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6ED" w:rsidRDefault="00FA56ED">
      <w:pPr>
        <w:spacing w:line="600" w:lineRule="exact"/>
        <w:jc w:val="center"/>
        <w:outlineLvl w:val="0"/>
        <w:rPr>
          <w:rFonts w:ascii="方正小标宋简体" w:eastAsia="方正小标宋简体" w:hAnsi="宋体"/>
          <w:color w:val="000000"/>
          <w:sz w:val="72"/>
          <w:szCs w:val="72"/>
        </w:rPr>
      </w:pPr>
      <w:bookmarkStart w:id="0" w:name="_Toc15306267"/>
    </w:p>
    <w:p w:rsidR="00FA56ED" w:rsidRDefault="00FA56ED">
      <w:pPr>
        <w:spacing w:line="600" w:lineRule="exact"/>
        <w:jc w:val="center"/>
        <w:outlineLvl w:val="0"/>
        <w:rPr>
          <w:rFonts w:ascii="方正小标宋简体" w:eastAsia="方正小标宋简体" w:hAnsi="宋体"/>
          <w:color w:val="000000"/>
          <w:sz w:val="72"/>
          <w:szCs w:val="72"/>
        </w:rPr>
      </w:pPr>
    </w:p>
    <w:p w:rsidR="00FA56ED" w:rsidRDefault="00FA56ED">
      <w:pPr>
        <w:spacing w:line="600" w:lineRule="exact"/>
        <w:jc w:val="center"/>
        <w:outlineLvl w:val="0"/>
        <w:rPr>
          <w:rFonts w:ascii="方正小标宋简体" w:eastAsia="方正小标宋简体" w:hAnsi="宋体"/>
          <w:color w:val="000000"/>
          <w:sz w:val="72"/>
          <w:szCs w:val="72"/>
        </w:rPr>
      </w:pPr>
    </w:p>
    <w:p w:rsidR="00FA56ED" w:rsidRDefault="00FA56ED">
      <w:pPr>
        <w:spacing w:line="600" w:lineRule="exact"/>
        <w:jc w:val="center"/>
        <w:outlineLvl w:val="0"/>
        <w:rPr>
          <w:rFonts w:ascii="方正小标宋简体" w:eastAsia="方正小标宋简体" w:hAnsi="宋体"/>
          <w:color w:val="000000"/>
          <w:sz w:val="72"/>
          <w:szCs w:val="72"/>
        </w:rPr>
      </w:pPr>
    </w:p>
    <w:p w:rsidR="00FA56ED" w:rsidRDefault="00FA56ED"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r w:rsidRPr="00954C49">
        <w:rPr>
          <w:rFonts w:ascii="黑体" w:eastAsia="黑体" w:hAnsi="黑体"/>
          <w:color w:val="000000"/>
          <w:sz w:val="72"/>
          <w:szCs w:val="72"/>
        </w:rPr>
        <w:t>2018</w:t>
      </w:r>
      <w:r w:rsidRPr="00DC7CBA">
        <w:rPr>
          <w:rFonts w:ascii="方正小标宋简体" w:eastAsia="方正小标宋简体" w:hAnsi="宋体" w:hint="eastAsia"/>
          <w:color w:val="000000"/>
          <w:sz w:val="72"/>
          <w:szCs w:val="72"/>
        </w:rPr>
        <w:t>年</w:t>
      </w:r>
      <w:r>
        <w:rPr>
          <w:rFonts w:ascii="方正小标宋简体" w:eastAsia="方正小标宋简体" w:hAnsi="宋体" w:hint="eastAsia"/>
          <w:color w:val="000000"/>
          <w:sz w:val="72"/>
          <w:szCs w:val="72"/>
        </w:rPr>
        <w:t>度</w:t>
      </w:r>
      <w:bookmarkEnd w:id="1"/>
      <w:bookmarkEnd w:id="2"/>
      <w:bookmarkEnd w:id="3"/>
      <w:bookmarkEnd w:id="4"/>
      <w:bookmarkEnd w:id="5"/>
    </w:p>
    <w:p w:rsidR="00FA56ED" w:rsidRDefault="00FA56ED"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194"/>
      <w:bookmarkStart w:id="7" w:name="_Toc15377426"/>
      <w:bookmarkStart w:id="8" w:name="_Toc15378442"/>
      <w:bookmarkStart w:id="9" w:name="_Toc15396476"/>
      <w:bookmarkStart w:id="10" w:name="_Toc15396598"/>
      <w:r w:rsidRPr="00DC7CBA">
        <w:rPr>
          <w:rFonts w:ascii="方正小标宋简体" w:eastAsia="方正小标宋简体" w:hAnsi="宋体" w:hint="eastAsia"/>
          <w:color w:val="000000"/>
          <w:sz w:val="72"/>
          <w:szCs w:val="72"/>
        </w:rPr>
        <w:t>四川省</w:t>
      </w:r>
      <w:bookmarkStart w:id="11" w:name="_Toc15306268"/>
      <w:bookmarkEnd w:id="0"/>
      <w:r>
        <w:rPr>
          <w:rFonts w:ascii="方正小标宋简体" w:eastAsia="方正小标宋简体" w:hAnsi="宋体" w:hint="eastAsia"/>
          <w:color w:val="000000"/>
          <w:sz w:val="72"/>
          <w:szCs w:val="72"/>
        </w:rPr>
        <w:t>攀枝花市</w:t>
      </w:r>
      <w:r w:rsidRPr="0016515C">
        <w:rPr>
          <w:rFonts w:ascii="宋体" w:hAnsi="宋体" w:hint="eastAsia"/>
          <w:color w:val="000000"/>
          <w:sz w:val="72"/>
          <w:szCs w:val="72"/>
        </w:rPr>
        <w:t>委政法委</w:t>
      </w:r>
      <w:r w:rsidRPr="00DC7CBA">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FA56ED" w:rsidRDefault="00FA56ED" w:rsidP="00FD3CC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Pr="00FD3CC1">
        <w:rPr>
          <w:rFonts w:ascii="黑体" w:eastAsia="黑体" w:hAnsi="黑体" w:hint="eastAsia"/>
          <w:color w:val="000000"/>
          <w:sz w:val="48"/>
          <w:szCs w:val="48"/>
        </w:rPr>
        <w:t>目录</w:t>
      </w:r>
    </w:p>
    <w:p w:rsidR="00FA56ED" w:rsidRPr="00FD3CC1" w:rsidRDefault="00FA56ED" w:rsidP="00FD3CC1">
      <w:pPr>
        <w:widowControl/>
        <w:jc w:val="center"/>
        <w:rPr>
          <w:rFonts w:ascii="黑体" w:eastAsia="黑体" w:hAnsi="黑体"/>
          <w:noProof/>
          <w:sz w:val="28"/>
          <w:szCs w:val="28"/>
        </w:rPr>
      </w:pPr>
      <w:r w:rsidRPr="00FD3CC1">
        <w:rPr>
          <w:rFonts w:ascii="黑体" w:eastAsia="黑体" w:hAnsi="黑体"/>
          <w:color w:val="000000"/>
          <w:sz w:val="48"/>
          <w:szCs w:val="48"/>
        </w:rPr>
        <w:fldChar w:fldCharType="begin"/>
      </w:r>
      <w:r w:rsidRPr="00FD3CC1">
        <w:rPr>
          <w:rFonts w:ascii="黑体" w:eastAsia="黑体" w:hAnsi="黑体"/>
          <w:color w:val="000000"/>
          <w:sz w:val="48"/>
          <w:szCs w:val="48"/>
        </w:rPr>
        <w:instrText xml:space="preserve"> TOC \o "1-2" \h \z \u </w:instrText>
      </w:r>
      <w:r w:rsidRPr="00FD3CC1">
        <w:rPr>
          <w:rFonts w:ascii="黑体" w:eastAsia="黑体" w:hAnsi="黑体"/>
          <w:color w:val="000000"/>
          <w:sz w:val="48"/>
          <w:szCs w:val="48"/>
        </w:rPr>
        <w:fldChar w:fldCharType="separate"/>
      </w:r>
    </w:p>
    <w:p w:rsidR="00FA56ED" w:rsidRDefault="00FA56ED" w:rsidP="003E1310">
      <w:pPr>
        <w:pStyle w:val="TOC1"/>
      </w:pPr>
      <w:r w:rsidRPr="003E1310">
        <w:rPr>
          <w:rFonts w:hint="eastAsia"/>
        </w:rPr>
        <w:t>公开时间：</w:t>
      </w:r>
      <w:r w:rsidRPr="003E1310">
        <w:t>2019</w:t>
      </w:r>
      <w:r w:rsidRPr="003E1310">
        <w:rPr>
          <w:rFonts w:hint="eastAsia"/>
        </w:rPr>
        <w:t>年</w:t>
      </w:r>
      <w:r>
        <w:t>9</w:t>
      </w:r>
      <w:r w:rsidRPr="003E1310">
        <w:rPr>
          <w:rFonts w:hint="eastAsia"/>
        </w:rPr>
        <w:t>月</w:t>
      </w:r>
      <w:r>
        <w:t>17</w:t>
      </w:r>
      <w:r w:rsidRPr="003E1310">
        <w:rPr>
          <w:rFonts w:hint="eastAsia"/>
        </w:rPr>
        <w:t>日</w:t>
      </w:r>
    </w:p>
    <w:p w:rsidR="00FA56ED" w:rsidRPr="003E1310" w:rsidRDefault="00FA56ED" w:rsidP="003E1310"/>
    <w:p w:rsidR="00FA56ED" w:rsidRPr="00FD3CC1" w:rsidRDefault="00FA56ED" w:rsidP="003E1310">
      <w:pPr>
        <w:pStyle w:val="TOC1"/>
      </w:pPr>
      <w:hyperlink w:anchor="_Toc15396599" w:history="1">
        <w:r w:rsidRPr="00FD3CC1">
          <w:rPr>
            <w:rStyle w:val="Hyperlink"/>
            <w:rFonts w:hint="eastAsia"/>
          </w:rPr>
          <w:t>第一部分</w:t>
        </w:r>
        <w:r w:rsidRPr="00FD3CC1">
          <w:rPr>
            <w:rStyle w:val="Hyperlink"/>
          </w:rPr>
          <w:t xml:space="preserve"> </w:t>
        </w:r>
        <w:r w:rsidRPr="00FD3CC1">
          <w:rPr>
            <w:rStyle w:val="Hyperlink"/>
            <w:rFonts w:hint="eastAsia"/>
          </w:rPr>
          <w:t>部门概况</w:t>
        </w:r>
        <w:r w:rsidRPr="00FD3CC1">
          <w:rPr>
            <w:webHidden/>
          </w:rPr>
          <w:tab/>
        </w:r>
        <w:r>
          <w:rPr>
            <w:webHidden/>
          </w:rPr>
          <w:t>4</w:t>
        </w:r>
      </w:hyperlink>
    </w:p>
    <w:p w:rsidR="00FA56ED" w:rsidRPr="00FD3CC1" w:rsidRDefault="00FA56ED" w:rsidP="00630366">
      <w:pPr>
        <w:pStyle w:val="TOC2"/>
        <w:rPr>
          <w:rFonts w:ascii="仿宋" w:eastAsia="仿宋" w:hAnsi="仿宋"/>
          <w:noProof/>
          <w:sz w:val="28"/>
          <w:szCs w:val="28"/>
        </w:rPr>
      </w:pPr>
      <w:hyperlink w:anchor="_Toc15396600" w:history="1">
        <w:r w:rsidRPr="00FD3CC1">
          <w:rPr>
            <w:rStyle w:val="Hyperlink"/>
            <w:rFonts w:ascii="仿宋" w:eastAsia="仿宋" w:hAnsi="仿宋" w:hint="eastAsia"/>
            <w:noProof/>
            <w:sz w:val="28"/>
            <w:szCs w:val="28"/>
          </w:rPr>
          <w:t>一、基本职能及主要工作</w:t>
        </w:r>
        <w:r w:rsidRPr="00FD3CC1">
          <w:rPr>
            <w:rFonts w:ascii="仿宋" w:eastAsia="仿宋" w:hAnsi="仿宋"/>
            <w:noProof/>
            <w:webHidden/>
            <w:sz w:val="28"/>
            <w:szCs w:val="28"/>
          </w:rPr>
          <w:tab/>
        </w:r>
        <w:r>
          <w:rPr>
            <w:rFonts w:ascii="仿宋" w:eastAsia="仿宋" w:hAnsi="仿宋"/>
            <w:noProof/>
            <w:webHidden/>
            <w:sz w:val="28"/>
            <w:szCs w:val="28"/>
          </w:rPr>
          <w:t>4</w:t>
        </w:r>
      </w:hyperlink>
    </w:p>
    <w:p w:rsidR="00FA56ED" w:rsidRPr="00FD3CC1" w:rsidRDefault="00FA56ED" w:rsidP="00630366">
      <w:pPr>
        <w:pStyle w:val="TOC2"/>
        <w:rPr>
          <w:rFonts w:ascii="仿宋" w:eastAsia="仿宋" w:hAnsi="仿宋"/>
          <w:noProof/>
          <w:sz w:val="28"/>
          <w:szCs w:val="28"/>
        </w:rPr>
      </w:pPr>
      <w:hyperlink w:anchor="_Toc15396601" w:history="1">
        <w:r w:rsidRPr="00FD3CC1">
          <w:rPr>
            <w:rStyle w:val="Hyperlink"/>
            <w:rFonts w:ascii="仿宋" w:eastAsia="仿宋" w:hAnsi="仿宋" w:hint="eastAsia"/>
            <w:noProof/>
            <w:sz w:val="28"/>
            <w:szCs w:val="28"/>
          </w:rPr>
          <w:t>二、机构设置</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_Toc15396601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3</w:t>
        </w:r>
        <w:r w:rsidRPr="00FD3CC1">
          <w:rPr>
            <w:rFonts w:ascii="仿宋" w:eastAsia="仿宋" w:hAnsi="仿宋"/>
            <w:noProof/>
            <w:webHidden/>
            <w:sz w:val="28"/>
            <w:szCs w:val="28"/>
          </w:rPr>
          <w:fldChar w:fldCharType="end"/>
        </w:r>
      </w:hyperlink>
    </w:p>
    <w:p w:rsidR="00FA56ED" w:rsidRPr="00FD3CC1" w:rsidRDefault="00FA56ED" w:rsidP="003E1310">
      <w:pPr>
        <w:pStyle w:val="TOC1"/>
      </w:pPr>
      <w:hyperlink w:anchor="_Toc15396602" w:history="1">
        <w:r w:rsidRPr="00FD3CC1">
          <w:rPr>
            <w:rStyle w:val="Hyperlink"/>
            <w:rFonts w:hint="eastAsia"/>
          </w:rPr>
          <w:t>第二部分</w:t>
        </w:r>
        <w:r w:rsidRPr="00FD3CC1">
          <w:rPr>
            <w:rStyle w:val="Hyperlink"/>
          </w:rPr>
          <w:t xml:space="preserve"> 2018</w:t>
        </w:r>
        <w:r w:rsidRPr="00FD3CC1">
          <w:rPr>
            <w:rStyle w:val="Hyperlink"/>
            <w:rFonts w:hint="eastAsia"/>
          </w:rPr>
          <w:t>年度部门决算情况说明</w:t>
        </w:r>
        <w:r w:rsidRPr="00FD3CC1">
          <w:rPr>
            <w:webHidden/>
          </w:rPr>
          <w:tab/>
        </w:r>
        <w:r w:rsidRPr="00FD3CC1">
          <w:rPr>
            <w:webHidden/>
          </w:rPr>
          <w:fldChar w:fldCharType="begin"/>
        </w:r>
        <w:r w:rsidRPr="00FD3CC1">
          <w:rPr>
            <w:webHidden/>
          </w:rPr>
          <w:instrText xml:space="preserve"> PAGEREF _Toc15396602 \h </w:instrText>
        </w:r>
        <w:r w:rsidRPr="00FD3CC1">
          <w:rPr>
            <w:webHidden/>
          </w:rPr>
        </w:r>
        <w:r w:rsidRPr="00FD3CC1">
          <w:rPr>
            <w:webHidden/>
          </w:rPr>
          <w:fldChar w:fldCharType="separate"/>
        </w:r>
        <w:r>
          <w:rPr>
            <w:webHidden/>
          </w:rPr>
          <w:t>3</w:t>
        </w:r>
        <w:r w:rsidRPr="00FD3CC1">
          <w:rPr>
            <w:webHidden/>
          </w:rPr>
          <w:fldChar w:fldCharType="end"/>
        </w:r>
      </w:hyperlink>
    </w:p>
    <w:p w:rsidR="00FA56ED" w:rsidRPr="00FD3CC1" w:rsidRDefault="00FA56ED" w:rsidP="00630366">
      <w:pPr>
        <w:pStyle w:val="TOC2"/>
        <w:rPr>
          <w:rFonts w:ascii="仿宋" w:eastAsia="仿宋" w:hAnsi="仿宋"/>
          <w:noProof/>
          <w:sz w:val="28"/>
          <w:szCs w:val="28"/>
        </w:rPr>
      </w:pPr>
      <w:hyperlink w:anchor="_Toc15396603" w:history="1">
        <w:r w:rsidRPr="00FD3CC1">
          <w:rPr>
            <w:rStyle w:val="Hyperlink"/>
            <w:rFonts w:ascii="仿宋" w:eastAsia="仿宋" w:hAnsi="仿宋" w:hint="eastAsia"/>
            <w:bCs/>
            <w:noProof/>
            <w:sz w:val="28"/>
            <w:szCs w:val="28"/>
          </w:rPr>
          <w:t>一、</w:t>
        </w:r>
        <w:r w:rsidRPr="00FD3CC1">
          <w:rPr>
            <w:rStyle w:val="Hyperlink"/>
            <w:rFonts w:ascii="仿宋" w:eastAsia="仿宋" w:hAnsi="仿宋" w:hint="eastAsia"/>
            <w:noProof/>
            <w:sz w:val="28"/>
            <w:szCs w:val="28"/>
          </w:rPr>
          <w:t>收</w:t>
        </w:r>
        <w:r w:rsidRPr="00FD3CC1">
          <w:rPr>
            <w:rStyle w:val="Hyperlink"/>
            <w:rFonts w:ascii="仿宋" w:eastAsia="仿宋" w:hAnsi="仿宋" w:hint="eastAsia"/>
            <w:bCs/>
            <w:noProof/>
            <w:sz w:val="28"/>
            <w:szCs w:val="28"/>
          </w:rPr>
          <w:t>入支出决算总体情况说明</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_Toc15396603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3</w:t>
        </w:r>
        <w:r w:rsidRPr="00FD3CC1">
          <w:rPr>
            <w:rFonts w:ascii="仿宋" w:eastAsia="仿宋" w:hAnsi="仿宋"/>
            <w:noProof/>
            <w:webHidden/>
            <w:sz w:val="28"/>
            <w:szCs w:val="28"/>
          </w:rPr>
          <w:fldChar w:fldCharType="end"/>
        </w:r>
      </w:hyperlink>
    </w:p>
    <w:p w:rsidR="00FA56ED" w:rsidRPr="00FD3CC1" w:rsidRDefault="00FA56ED" w:rsidP="00630366">
      <w:pPr>
        <w:pStyle w:val="TOC2"/>
        <w:rPr>
          <w:rFonts w:ascii="仿宋" w:eastAsia="仿宋" w:hAnsi="仿宋"/>
          <w:noProof/>
          <w:sz w:val="28"/>
          <w:szCs w:val="28"/>
        </w:rPr>
      </w:pPr>
      <w:hyperlink w:anchor="_Toc15396604" w:history="1">
        <w:r w:rsidRPr="00FD3CC1">
          <w:rPr>
            <w:rStyle w:val="Hyperlink"/>
            <w:rFonts w:ascii="仿宋" w:eastAsia="仿宋" w:hAnsi="仿宋" w:hint="eastAsia"/>
            <w:bCs/>
            <w:noProof/>
            <w:sz w:val="28"/>
            <w:szCs w:val="28"/>
          </w:rPr>
          <w:t>二、</w:t>
        </w:r>
        <w:r w:rsidRPr="00FD3CC1">
          <w:rPr>
            <w:rStyle w:val="Hyperlink"/>
            <w:rFonts w:ascii="仿宋" w:eastAsia="仿宋" w:hAnsi="仿宋" w:hint="eastAsia"/>
            <w:noProof/>
            <w:sz w:val="28"/>
            <w:szCs w:val="28"/>
          </w:rPr>
          <w:t>收</w:t>
        </w:r>
        <w:r w:rsidRPr="00FD3CC1">
          <w:rPr>
            <w:rStyle w:val="Hyperlink"/>
            <w:rFonts w:ascii="仿宋" w:eastAsia="仿宋" w:hAnsi="仿宋" w:hint="eastAsia"/>
            <w:bCs/>
            <w:noProof/>
            <w:sz w:val="28"/>
            <w:szCs w:val="28"/>
          </w:rPr>
          <w:t>入决算情况说明</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_Toc15396604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3</w:t>
        </w:r>
        <w:r w:rsidRPr="00FD3CC1">
          <w:rPr>
            <w:rFonts w:ascii="仿宋" w:eastAsia="仿宋" w:hAnsi="仿宋"/>
            <w:noProof/>
            <w:webHidden/>
            <w:sz w:val="28"/>
            <w:szCs w:val="28"/>
          </w:rPr>
          <w:fldChar w:fldCharType="end"/>
        </w:r>
      </w:hyperlink>
    </w:p>
    <w:p w:rsidR="00FA56ED" w:rsidRPr="00FD3CC1" w:rsidRDefault="00FA56ED" w:rsidP="00630366">
      <w:pPr>
        <w:pStyle w:val="TOC2"/>
        <w:rPr>
          <w:rFonts w:ascii="仿宋" w:eastAsia="仿宋" w:hAnsi="仿宋"/>
          <w:noProof/>
          <w:sz w:val="28"/>
          <w:szCs w:val="28"/>
        </w:rPr>
      </w:pPr>
      <w:hyperlink w:anchor="_Toc15396605" w:history="1">
        <w:r w:rsidRPr="00FD3CC1">
          <w:rPr>
            <w:rStyle w:val="Hyperlink"/>
            <w:rFonts w:ascii="仿宋" w:eastAsia="仿宋" w:hAnsi="仿宋" w:hint="eastAsia"/>
            <w:bCs/>
            <w:noProof/>
            <w:sz w:val="28"/>
            <w:szCs w:val="28"/>
          </w:rPr>
          <w:t>三、</w:t>
        </w:r>
        <w:r w:rsidRPr="00FD3CC1">
          <w:rPr>
            <w:rStyle w:val="Hyperlink"/>
            <w:rFonts w:ascii="仿宋" w:eastAsia="仿宋" w:hAnsi="仿宋" w:hint="eastAsia"/>
            <w:noProof/>
            <w:sz w:val="28"/>
            <w:szCs w:val="28"/>
          </w:rPr>
          <w:t>支</w:t>
        </w:r>
        <w:r w:rsidRPr="00FD3CC1">
          <w:rPr>
            <w:rStyle w:val="Hyperlink"/>
            <w:rFonts w:ascii="仿宋" w:eastAsia="仿宋" w:hAnsi="仿宋" w:hint="eastAsia"/>
            <w:bCs/>
            <w:noProof/>
            <w:sz w:val="28"/>
            <w:szCs w:val="28"/>
          </w:rPr>
          <w:t>出决算情况说明</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_Toc15396605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3</w:t>
        </w:r>
        <w:r w:rsidRPr="00FD3CC1">
          <w:rPr>
            <w:rFonts w:ascii="仿宋" w:eastAsia="仿宋" w:hAnsi="仿宋"/>
            <w:noProof/>
            <w:webHidden/>
            <w:sz w:val="28"/>
            <w:szCs w:val="28"/>
          </w:rPr>
          <w:fldChar w:fldCharType="end"/>
        </w:r>
      </w:hyperlink>
    </w:p>
    <w:p w:rsidR="00FA56ED" w:rsidRPr="00FD3CC1" w:rsidRDefault="00FA56ED" w:rsidP="00630366">
      <w:pPr>
        <w:pStyle w:val="TOC2"/>
        <w:rPr>
          <w:rFonts w:ascii="仿宋" w:eastAsia="仿宋" w:hAnsi="仿宋"/>
          <w:noProof/>
          <w:sz w:val="28"/>
          <w:szCs w:val="28"/>
        </w:rPr>
      </w:pPr>
      <w:hyperlink w:anchor="_Toc15396606" w:history="1">
        <w:r w:rsidRPr="00FD3CC1">
          <w:rPr>
            <w:rStyle w:val="Hyperlink"/>
            <w:rFonts w:ascii="仿宋" w:eastAsia="仿宋" w:hAnsi="仿宋" w:hint="eastAsia"/>
            <w:noProof/>
            <w:sz w:val="28"/>
            <w:szCs w:val="28"/>
          </w:rPr>
          <w:t>四、财</w:t>
        </w:r>
        <w:r w:rsidRPr="00FD3CC1">
          <w:rPr>
            <w:rStyle w:val="Hyperlink"/>
            <w:rFonts w:ascii="仿宋" w:eastAsia="仿宋" w:hAnsi="仿宋" w:hint="eastAsia"/>
            <w:bCs/>
            <w:noProof/>
            <w:sz w:val="28"/>
            <w:szCs w:val="28"/>
          </w:rPr>
          <w:t>政拨款收入支出决算总体情况说明</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_Toc15396606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3</w:t>
        </w:r>
        <w:r w:rsidRPr="00FD3CC1">
          <w:rPr>
            <w:rFonts w:ascii="仿宋" w:eastAsia="仿宋" w:hAnsi="仿宋"/>
            <w:noProof/>
            <w:webHidden/>
            <w:sz w:val="28"/>
            <w:szCs w:val="28"/>
          </w:rPr>
          <w:fldChar w:fldCharType="end"/>
        </w:r>
      </w:hyperlink>
    </w:p>
    <w:p w:rsidR="00FA56ED" w:rsidRPr="00FD3CC1" w:rsidRDefault="00FA56ED" w:rsidP="00630366">
      <w:pPr>
        <w:pStyle w:val="TOC2"/>
        <w:rPr>
          <w:rFonts w:ascii="仿宋" w:eastAsia="仿宋" w:hAnsi="仿宋"/>
          <w:noProof/>
          <w:sz w:val="28"/>
          <w:szCs w:val="28"/>
        </w:rPr>
      </w:pPr>
      <w:hyperlink w:anchor="_Toc15396607" w:history="1">
        <w:r w:rsidRPr="00FD3CC1">
          <w:rPr>
            <w:rStyle w:val="Hyperlink"/>
            <w:rFonts w:ascii="仿宋" w:eastAsia="仿宋" w:hAnsi="仿宋" w:hint="eastAsia"/>
            <w:noProof/>
            <w:sz w:val="28"/>
            <w:szCs w:val="28"/>
          </w:rPr>
          <w:t>五、一</w:t>
        </w:r>
        <w:r w:rsidRPr="00FD3CC1">
          <w:rPr>
            <w:rStyle w:val="Hyperlink"/>
            <w:rFonts w:ascii="仿宋" w:eastAsia="仿宋" w:hAnsi="仿宋" w:hint="eastAsia"/>
            <w:bCs/>
            <w:noProof/>
            <w:sz w:val="28"/>
            <w:szCs w:val="28"/>
          </w:rPr>
          <w:t>般公共预算财政拨款支出决算情况说明</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_Toc15396607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3</w:t>
        </w:r>
        <w:r w:rsidRPr="00FD3CC1">
          <w:rPr>
            <w:rFonts w:ascii="仿宋" w:eastAsia="仿宋" w:hAnsi="仿宋"/>
            <w:noProof/>
            <w:webHidden/>
            <w:sz w:val="28"/>
            <w:szCs w:val="28"/>
          </w:rPr>
          <w:fldChar w:fldCharType="end"/>
        </w:r>
      </w:hyperlink>
    </w:p>
    <w:p w:rsidR="00FA56ED" w:rsidRPr="00FD3CC1" w:rsidRDefault="00FA56ED" w:rsidP="00630366">
      <w:pPr>
        <w:pStyle w:val="TOC2"/>
        <w:rPr>
          <w:rFonts w:ascii="仿宋" w:eastAsia="仿宋" w:hAnsi="仿宋"/>
          <w:noProof/>
          <w:sz w:val="28"/>
          <w:szCs w:val="28"/>
        </w:rPr>
      </w:pPr>
      <w:hyperlink w:anchor="_Toc15396608" w:history="1">
        <w:r w:rsidRPr="00FD3CC1">
          <w:rPr>
            <w:rStyle w:val="Hyperlink"/>
            <w:rFonts w:ascii="仿宋" w:eastAsia="仿宋" w:hAnsi="仿宋" w:hint="eastAsia"/>
            <w:noProof/>
            <w:sz w:val="28"/>
            <w:szCs w:val="28"/>
          </w:rPr>
          <w:t>六、一</w:t>
        </w:r>
        <w:r w:rsidRPr="00FD3CC1">
          <w:rPr>
            <w:rStyle w:val="Hyperlink"/>
            <w:rFonts w:ascii="仿宋" w:eastAsia="仿宋" w:hAnsi="仿宋" w:hint="eastAsia"/>
            <w:bCs/>
            <w:noProof/>
            <w:sz w:val="28"/>
            <w:szCs w:val="28"/>
          </w:rPr>
          <w:t>般公共预算财政拨款基本支出决算情况说明</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_Toc15396608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3</w:t>
        </w:r>
        <w:r w:rsidRPr="00FD3CC1">
          <w:rPr>
            <w:rFonts w:ascii="仿宋" w:eastAsia="仿宋" w:hAnsi="仿宋"/>
            <w:noProof/>
            <w:webHidden/>
            <w:sz w:val="28"/>
            <w:szCs w:val="28"/>
          </w:rPr>
          <w:fldChar w:fldCharType="end"/>
        </w:r>
      </w:hyperlink>
    </w:p>
    <w:p w:rsidR="00FA56ED" w:rsidRPr="00FD3CC1" w:rsidRDefault="00FA56ED" w:rsidP="00630366">
      <w:pPr>
        <w:pStyle w:val="TOC2"/>
        <w:rPr>
          <w:rFonts w:ascii="仿宋" w:eastAsia="仿宋" w:hAnsi="仿宋"/>
          <w:noProof/>
          <w:sz w:val="28"/>
          <w:szCs w:val="28"/>
        </w:rPr>
      </w:pPr>
      <w:hyperlink w:anchor="_Toc15396609" w:history="1">
        <w:r w:rsidRPr="00FD3CC1">
          <w:rPr>
            <w:rStyle w:val="Hyperlink"/>
            <w:rFonts w:ascii="仿宋" w:eastAsia="仿宋" w:hAnsi="仿宋" w:hint="eastAsia"/>
            <w:noProof/>
            <w:sz w:val="28"/>
            <w:szCs w:val="28"/>
          </w:rPr>
          <w:t>七、“</w:t>
        </w:r>
        <w:r w:rsidRPr="00FD3CC1">
          <w:rPr>
            <w:rStyle w:val="Hyperlink"/>
            <w:rFonts w:ascii="仿宋" w:eastAsia="仿宋" w:hAnsi="仿宋" w:hint="eastAsia"/>
            <w:bCs/>
            <w:noProof/>
            <w:sz w:val="28"/>
            <w:szCs w:val="28"/>
          </w:rPr>
          <w:t>三公”经费财政拨款支出决算情况说明</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_Toc15396609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3</w:t>
        </w:r>
        <w:r w:rsidRPr="00FD3CC1">
          <w:rPr>
            <w:rFonts w:ascii="仿宋" w:eastAsia="仿宋" w:hAnsi="仿宋"/>
            <w:noProof/>
            <w:webHidden/>
            <w:sz w:val="28"/>
            <w:szCs w:val="28"/>
          </w:rPr>
          <w:fldChar w:fldCharType="end"/>
        </w:r>
      </w:hyperlink>
    </w:p>
    <w:p w:rsidR="00FA56ED" w:rsidRPr="00FD3CC1" w:rsidRDefault="00FA56ED" w:rsidP="00630366">
      <w:pPr>
        <w:pStyle w:val="TOC2"/>
        <w:rPr>
          <w:rFonts w:ascii="仿宋" w:eastAsia="仿宋" w:hAnsi="仿宋"/>
          <w:noProof/>
          <w:sz w:val="28"/>
          <w:szCs w:val="28"/>
        </w:rPr>
      </w:pPr>
      <w:hyperlink w:anchor="_Toc15396610" w:history="1">
        <w:r w:rsidRPr="00FD3CC1">
          <w:rPr>
            <w:rStyle w:val="Hyperlink"/>
            <w:rFonts w:ascii="仿宋" w:eastAsia="仿宋" w:hAnsi="仿宋" w:hint="eastAsia"/>
            <w:noProof/>
            <w:sz w:val="28"/>
            <w:szCs w:val="28"/>
          </w:rPr>
          <w:t>八、</w:t>
        </w:r>
        <w:r w:rsidRPr="00FD3CC1">
          <w:rPr>
            <w:rStyle w:val="Hyperlink"/>
            <w:rFonts w:ascii="仿宋" w:eastAsia="仿宋" w:hAnsi="仿宋" w:hint="eastAsia"/>
            <w:bCs/>
            <w:noProof/>
            <w:sz w:val="28"/>
            <w:szCs w:val="28"/>
          </w:rPr>
          <w:t>政府性基金预算支出决算情况说明</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_Toc15396610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3</w:t>
        </w:r>
        <w:r w:rsidRPr="00FD3CC1">
          <w:rPr>
            <w:rFonts w:ascii="仿宋" w:eastAsia="仿宋" w:hAnsi="仿宋"/>
            <w:noProof/>
            <w:webHidden/>
            <w:sz w:val="28"/>
            <w:szCs w:val="28"/>
          </w:rPr>
          <w:fldChar w:fldCharType="end"/>
        </w:r>
      </w:hyperlink>
    </w:p>
    <w:p w:rsidR="00FA56ED" w:rsidRPr="00FD3CC1" w:rsidRDefault="00FA56ED" w:rsidP="00630366">
      <w:pPr>
        <w:pStyle w:val="TOC2"/>
        <w:rPr>
          <w:rFonts w:ascii="仿宋" w:eastAsia="仿宋" w:hAnsi="仿宋"/>
          <w:noProof/>
          <w:sz w:val="28"/>
          <w:szCs w:val="28"/>
        </w:rPr>
      </w:pPr>
      <w:hyperlink w:anchor="_Toc15396611" w:history="1">
        <w:r w:rsidRPr="00FD3CC1">
          <w:rPr>
            <w:rStyle w:val="Hyperlink"/>
            <w:rFonts w:ascii="仿宋" w:eastAsia="仿宋" w:hAnsi="仿宋" w:hint="eastAsia"/>
            <w:bCs/>
            <w:noProof/>
            <w:sz w:val="28"/>
            <w:szCs w:val="28"/>
          </w:rPr>
          <w:t>九、</w:t>
        </w:r>
        <w:r w:rsidRPr="00FD3CC1">
          <w:rPr>
            <w:rStyle w:val="Hyperlink"/>
            <w:rFonts w:ascii="仿宋" w:eastAsia="仿宋" w:hAnsi="仿宋"/>
            <w:noProof/>
            <w:sz w:val="28"/>
            <w:szCs w:val="28"/>
          </w:rPr>
          <w:t xml:space="preserve"> </w:t>
        </w:r>
        <w:r w:rsidRPr="00FD3CC1">
          <w:rPr>
            <w:rStyle w:val="Hyperlink"/>
            <w:rFonts w:ascii="仿宋" w:eastAsia="仿宋" w:hAnsi="仿宋" w:hint="eastAsia"/>
            <w:noProof/>
            <w:sz w:val="28"/>
            <w:szCs w:val="28"/>
          </w:rPr>
          <w:t>国</w:t>
        </w:r>
        <w:r w:rsidRPr="00FD3CC1">
          <w:rPr>
            <w:rStyle w:val="Hyperlink"/>
            <w:rFonts w:ascii="仿宋" w:eastAsia="仿宋" w:hAnsi="仿宋" w:hint="eastAsia"/>
            <w:bCs/>
            <w:noProof/>
            <w:sz w:val="28"/>
            <w:szCs w:val="28"/>
          </w:rPr>
          <w:t>有资本经营预算支出决算情况说明</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_Toc15396611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3</w:t>
        </w:r>
        <w:r w:rsidRPr="00FD3CC1">
          <w:rPr>
            <w:rFonts w:ascii="仿宋" w:eastAsia="仿宋" w:hAnsi="仿宋"/>
            <w:noProof/>
            <w:webHidden/>
            <w:sz w:val="28"/>
            <w:szCs w:val="28"/>
          </w:rPr>
          <w:fldChar w:fldCharType="end"/>
        </w:r>
      </w:hyperlink>
    </w:p>
    <w:p w:rsidR="00FA56ED" w:rsidRPr="00FD3CC1" w:rsidRDefault="00FA56ED" w:rsidP="00630366">
      <w:pPr>
        <w:pStyle w:val="TOC2"/>
        <w:rPr>
          <w:rFonts w:ascii="仿宋" w:eastAsia="仿宋" w:hAnsi="仿宋"/>
          <w:noProof/>
          <w:sz w:val="28"/>
          <w:szCs w:val="28"/>
        </w:rPr>
      </w:pPr>
      <w:hyperlink w:anchor="_Toc15396612" w:history="1">
        <w:r w:rsidRPr="00FD3CC1">
          <w:rPr>
            <w:rStyle w:val="Hyperlink"/>
            <w:rFonts w:ascii="仿宋" w:eastAsia="仿宋" w:hAnsi="仿宋" w:hint="eastAsia"/>
            <w:noProof/>
            <w:sz w:val="28"/>
            <w:szCs w:val="28"/>
          </w:rPr>
          <w:t>十</w:t>
        </w:r>
        <w:r w:rsidRPr="00FD3CC1">
          <w:rPr>
            <w:rStyle w:val="Hyperlink"/>
            <w:rFonts w:ascii="仿宋" w:eastAsia="仿宋" w:hAnsi="仿宋" w:hint="eastAsia"/>
            <w:bCs/>
            <w:noProof/>
            <w:sz w:val="28"/>
            <w:szCs w:val="28"/>
          </w:rPr>
          <w:t>一、其他重要事项的情况说明</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_Toc15396612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3</w:t>
        </w:r>
        <w:r w:rsidRPr="00FD3CC1">
          <w:rPr>
            <w:rFonts w:ascii="仿宋" w:eastAsia="仿宋" w:hAnsi="仿宋"/>
            <w:noProof/>
            <w:webHidden/>
            <w:sz w:val="28"/>
            <w:szCs w:val="28"/>
          </w:rPr>
          <w:fldChar w:fldCharType="end"/>
        </w:r>
      </w:hyperlink>
    </w:p>
    <w:p w:rsidR="00FA56ED" w:rsidRPr="00FD3CC1" w:rsidRDefault="00FA56ED" w:rsidP="003E1310">
      <w:pPr>
        <w:pStyle w:val="TOC1"/>
      </w:pPr>
      <w:hyperlink w:anchor="_Toc15396613" w:history="1">
        <w:r w:rsidRPr="00FD3CC1">
          <w:rPr>
            <w:rStyle w:val="Hyperlink"/>
            <w:rFonts w:hint="eastAsia"/>
            <w:bCs/>
            <w:kern w:val="44"/>
          </w:rPr>
          <w:t>第三部分</w:t>
        </w:r>
        <w:r w:rsidRPr="00FD3CC1">
          <w:rPr>
            <w:rStyle w:val="Hyperlink"/>
          </w:rPr>
          <w:t xml:space="preserve"> </w:t>
        </w:r>
        <w:r w:rsidRPr="00FD3CC1">
          <w:rPr>
            <w:rStyle w:val="Hyperlink"/>
            <w:rFonts w:hint="eastAsia"/>
          </w:rPr>
          <w:t>名</w:t>
        </w:r>
        <w:r w:rsidRPr="00FD3CC1">
          <w:rPr>
            <w:rStyle w:val="Hyperlink"/>
            <w:rFonts w:hint="eastAsia"/>
            <w:bCs/>
            <w:kern w:val="44"/>
          </w:rPr>
          <w:t>词解释</w:t>
        </w:r>
        <w:r w:rsidRPr="00FD3CC1">
          <w:rPr>
            <w:webHidden/>
          </w:rPr>
          <w:tab/>
        </w:r>
        <w:r w:rsidRPr="00FD3CC1">
          <w:rPr>
            <w:webHidden/>
          </w:rPr>
          <w:fldChar w:fldCharType="begin"/>
        </w:r>
        <w:r w:rsidRPr="00FD3CC1">
          <w:rPr>
            <w:webHidden/>
          </w:rPr>
          <w:instrText xml:space="preserve"> PAGEREF _Toc15396613 \h </w:instrText>
        </w:r>
        <w:r w:rsidRPr="00FD3CC1">
          <w:rPr>
            <w:webHidden/>
          </w:rPr>
        </w:r>
        <w:r w:rsidRPr="00FD3CC1">
          <w:rPr>
            <w:webHidden/>
          </w:rPr>
          <w:fldChar w:fldCharType="separate"/>
        </w:r>
        <w:r>
          <w:rPr>
            <w:webHidden/>
          </w:rPr>
          <w:t>3</w:t>
        </w:r>
        <w:r w:rsidRPr="00FD3CC1">
          <w:rPr>
            <w:webHidden/>
          </w:rPr>
          <w:fldChar w:fldCharType="end"/>
        </w:r>
      </w:hyperlink>
    </w:p>
    <w:p w:rsidR="00FA56ED" w:rsidRPr="00FD3CC1" w:rsidRDefault="00FA56ED" w:rsidP="003E1310">
      <w:pPr>
        <w:pStyle w:val="TOC1"/>
      </w:pPr>
      <w:hyperlink w:anchor="_Toc15396614" w:history="1">
        <w:r w:rsidRPr="00FD3CC1">
          <w:rPr>
            <w:rStyle w:val="Hyperlink"/>
            <w:rFonts w:hint="eastAsia"/>
          </w:rPr>
          <w:t>第</w:t>
        </w:r>
        <w:r w:rsidRPr="00FD3CC1">
          <w:rPr>
            <w:rStyle w:val="Hyperlink"/>
            <w:rFonts w:hint="eastAsia"/>
            <w:bCs/>
            <w:kern w:val="44"/>
          </w:rPr>
          <w:t>四部分</w:t>
        </w:r>
        <w:r w:rsidRPr="00FD3CC1">
          <w:rPr>
            <w:rStyle w:val="Hyperlink"/>
            <w:bCs/>
            <w:kern w:val="44"/>
          </w:rPr>
          <w:t xml:space="preserve"> </w:t>
        </w:r>
        <w:r w:rsidRPr="00FD3CC1">
          <w:rPr>
            <w:rStyle w:val="Hyperlink"/>
            <w:rFonts w:hint="eastAsia"/>
            <w:bCs/>
            <w:kern w:val="44"/>
          </w:rPr>
          <w:t>附件</w:t>
        </w:r>
        <w:r w:rsidRPr="00FD3CC1">
          <w:rPr>
            <w:webHidden/>
          </w:rPr>
          <w:tab/>
        </w:r>
        <w:r w:rsidRPr="00FD3CC1">
          <w:rPr>
            <w:webHidden/>
          </w:rPr>
          <w:fldChar w:fldCharType="begin"/>
        </w:r>
        <w:r w:rsidRPr="00FD3CC1">
          <w:rPr>
            <w:webHidden/>
          </w:rPr>
          <w:instrText xml:space="preserve"> PAGEREF _Toc15396614 \h </w:instrText>
        </w:r>
        <w:r w:rsidRPr="00FD3CC1">
          <w:rPr>
            <w:webHidden/>
          </w:rPr>
        </w:r>
        <w:r w:rsidRPr="00FD3CC1">
          <w:rPr>
            <w:webHidden/>
          </w:rPr>
          <w:fldChar w:fldCharType="separate"/>
        </w:r>
        <w:r>
          <w:rPr>
            <w:webHidden/>
          </w:rPr>
          <w:t>3</w:t>
        </w:r>
        <w:r w:rsidRPr="00FD3CC1">
          <w:rPr>
            <w:webHidden/>
          </w:rPr>
          <w:fldChar w:fldCharType="end"/>
        </w:r>
      </w:hyperlink>
    </w:p>
    <w:p w:rsidR="00FA56ED" w:rsidRPr="00FD3CC1" w:rsidRDefault="00FA56ED" w:rsidP="00630366">
      <w:pPr>
        <w:pStyle w:val="TOC2"/>
        <w:rPr>
          <w:rFonts w:ascii="仿宋" w:eastAsia="仿宋" w:hAnsi="仿宋"/>
          <w:noProof/>
          <w:sz w:val="28"/>
          <w:szCs w:val="28"/>
        </w:rPr>
      </w:pPr>
      <w:hyperlink w:anchor="_Toc15396615" w:history="1">
        <w:r w:rsidRPr="00FD3CC1">
          <w:rPr>
            <w:rStyle w:val="Hyperlink"/>
            <w:rFonts w:ascii="仿宋" w:eastAsia="仿宋" w:hAnsi="仿宋" w:hint="eastAsia"/>
            <w:noProof/>
            <w:kern w:val="44"/>
            <w:sz w:val="28"/>
            <w:szCs w:val="28"/>
          </w:rPr>
          <w:t>附件</w:t>
        </w:r>
        <w:r w:rsidRPr="00FD3CC1">
          <w:rPr>
            <w:rStyle w:val="Hyperlink"/>
            <w:rFonts w:ascii="仿宋" w:eastAsia="仿宋" w:hAnsi="仿宋"/>
            <w:noProof/>
            <w:kern w:val="44"/>
            <w:sz w:val="28"/>
            <w:szCs w:val="28"/>
          </w:rPr>
          <w:t>1</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_Toc15396615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3</w:t>
        </w:r>
        <w:r w:rsidRPr="00FD3CC1">
          <w:rPr>
            <w:rFonts w:ascii="仿宋" w:eastAsia="仿宋" w:hAnsi="仿宋"/>
            <w:noProof/>
            <w:webHidden/>
            <w:sz w:val="28"/>
            <w:szCs w:val="28"/>
          </w:rPr>
          <w:fldChar w:fldCharType="end"/>
        </w:r>
      </w:hyperlink>
    </w:p>
    <w:p w:rsidR="00FA56ED" w:rsidRPr="00FD3CC1" w:rsidRDefault="00FA56ED" w:rsidP="00630366">
      <w:pPr>
        <w:pStyle w:val="TOC2"/>
        <w:rPr>
          <w:rFonts w:ascii="仿宋" w:eastAsia="仿宋" w:hAnsi="仿宋"/>
          <w:noProof/>
          <w:sz w:val="28"/>
          <w:szCs w:val="28"/>
        </w:rPr>
      </w:pPr>
      <w:hyperlink w:anchor="_Toc15396617" w:history="1">
        <w:r w:rsidRPr="00FD3CC1">
          <w:rPr>
            <w:rStyle w:val="Hyperlink"/>
            <w:rFonts w:ascii="仿宋" w:eastAsia="仿宋" w:hAnsi="仿宋" w:hint="eastAsia"/>
            <w:noProof/>
            <w:kern w:val="44"/>
            <w:sz w:val="28"/>
            <w:szCs w:val="28"/>
          </w:rPr>
          <w:t>附件</w:t>
        </w:r>
        <w:r w:rsidRPr="00FD3CC1">
          <w:rPr>
            <w:rStyle w:val="Hyperlink"/>
            <w:rFonts w:ascii="仿宋" w:eastAsia="仿宋" w:hAnsi="仿宋"/>
            <w:noProof/>
            <w:kern w:val="44"/>
            <w:sz w:val="28"/>
            <w:szCs w:val="28"/>
          </w:rPr>
          <w:t>2</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_Toc15396617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3</w:t>
        </w:r>
        <w:r w:rsidRPr="00FD3CC1">
          <w:rPr>
            <w:rFonts w:ascii="仿宋" w:eastAsia="仿宋" w:hAnsi="仿宋"/>
            <w:noProof/>
            <w:webHidden/>
            <w:sz w:val="28"/>
            <w:szCs w:val="28"/>
          </w:rPr>
          <w:fldChar w:fldCharType="end"/>
        </w:r>
      </w:hyperlink>
    </w:p>
    <w:p w:rsidR="00FA56ED" w:rsidRPr="00FD3CC1" w:rsidRDefault="00FA56ED" w:rsidP="003E1310">
      <w:pPr>
        <w:pStyle w:val="TOC1"/>
      </w:pPr>
      <w:hyperlink w:anchor="_Toc15396618" w:history="1">
        <w:r w:rsidRPr="00FD3CC1">
          <w:rPr>
            <w:rStyle w:val="Hyperlink"/>
            <w:rFonts w:hint="eastAsia"/>
          </w:rPr>
          <w:t>第</w:t>
        </w:r>
        <w:r w:rsidRPr="00FD3CC1">
          <w:rPr>
            <w:rStyle w:val="Hyperlink"/>
            <w:rFonts w:hint="eastAsia"/>
            <w:bCs/>
            <w:kern w:val="44"/>
          </w:rPr>
          <w:t>五部分</w:t>
        </w:r>
        <w:r w:rsidRPr="00FD3CC1">
          <w:rPr>
            <w:rStyle w:val="Hyperlink"/>
            <w:bCs/>
            <w:kern w:val="44"/>
          </w:rPr>
          <w:t xml:space="preserve"> </w:t>
        </w:r>
        <w:r w:rsidRPr="00FD3CC1">
          <w:rPr>
            <w:rStyle w:val="Hyperlink"/>
            <w:rFonts w:hint="eastAsia"/>
            <w:bCs/>
            <w:kern w:val="44"/>
          </w:rPr>
          <w:t>附表</w:t>
        </w:r>
        <w:r w:rsidRPr="00FD3CC1">
          <w:rPr>
            <w:webHidden/>
          </w:rPr>
          <w:tab/>
        </w:r>
        <w:r w:rsidRPr="00FD3CC1">
          <w:rPr>
            <w:webHidden/>
          </w:rPr>
          <w:fldChar w:fldCharType="begin"/>
        </w:r>
        <w:r w:rsidRPr="00FD3CC1">
          <w:rPr>
            <w:webHidden/>
          </w:rPr>
          <w:instrText xml:space="preserve"> PAGEREF _Toc15396618 \h </w:instrText>
        </w:r>
        <w:r w:rsidRPr="00FD3CC1">
          <w:rPr>
            <w:webHidden/>
          </w:rPr>
        </w:r>
        <w:r w:rsidRPr="00FD3CC1">
          <w:rPr>
            <w:webHidden/>
          </w:rPr>
          <w:fldChar w:fldCharType="separate"/>
        </w:r>
        <w:r>
          <w:rPr>
            <w:webHidden/>
          </w:rPr>
          <w:t>3</w:t>
        </w:r>
        <w:r w:rsidRPr="00FD3CC1">
          <w:rPr>
            <w:webHidden/>
          </w:rPr>
          <w:fldChar w:fldCharType="end"/>
        </w:r>
      </w:hyperlink>
    </w:p>
    <w:p w:rsidR="00FA56ED" w:rsidRPr="00FD3CC1" w:rsidRDefault="00FA56ED" w:rsidP="00630366">
      <w:pPr>
        <w:pStyle w:val="TOC2"/>
        <w:rPr>
          <w:rFonts w:ascii="仿宋" w:eastAsia="仿宋" w:hAnsi="仿宋"/>
          <w:noProof/>
          <w:sz w:val="28"/>
          <w:szCs w:val="28"/>
        </w:rPr>
      </w:pPr>
      <w:r w:rsidRPr="00FD3CC1">
        <w:rPr>
          <w:rFonts w:ascii="仿宋" w:eastAsia="仿宋" w:hAnsi="仿宋" w:hint="eastAsia"/>
          <w:sz w:val="28"/>
          <w:szCs w:val="28"/>
        </w:rPr>
        <w:t>一、</w:t>
      </w:r>
      <w:hyperlink w:anchor="_Toc15396619" w:history="1">
        <w:r w:rsidRPr="00FD3CC1">
          <w:rPr>
            <w:rStyle w:val="Hyperlink"/>
            <w:rFonts w:ascii="仿宋" w:eastAsia="仿宋" w:hAnsi="仿宋" w:hint="eastAsia"/>
            <w:noProof/>
            <w:sz w:val="28"/>
            <w:szCs w:val="28"/>
          </w:rPr>
          <w:t>收入支出决算总表</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_Toc15396619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3</w:t>
        </w:r>
        <w:r w:rsidRPr="00FD3CC1">
          <w:rPr>
            <w:rFonts w:ascii="仿宋" w:eastAsia="仿宋" w:hAnsi="仿宋"/>
            <w:noProof/>
            <w:webHidden/>
            <w:sz w:val="28"/>
            <w:szCs w:val="28"/>
          </w:rPr>
          <w:fldChar w:fldCharType="end"/>
        </w:r>
      </w:hyperlink>
    </w:p>
    <w:p w:rsidR="00FA56ED" w:rsidRPr="00FD3CC1" w:rsidRDefault="00FA56ED" w:rsidP="00630366">
      <w:pPr>
        <w:pStyle w:val="TOC2"/>
        <w:rPr>
          <w:rFonts w:ascii="仿宋" w:eastAsia="仿宋" w:hAnsi="仿宋"/>
          <w:noProof/>
          <w:sz w:val="28"/>
          <w:szCs w:val="28"/>
        </w:rPr>
      </w:pPr>
      <w:r w:rsidRPr="00FD3CC1">
        <w:rPr>
          <w:rFonts w:ascii="仿宋" w:eastAsia="仿宋" w:hAnsi="仿宋" w:hint="eastAsia"/>
          <w:sz w:val="28"/>
          <w:szCs w:val="28"/>
        </w:rPr>
        <w:t>二、</w:t>
      </w:r>
      <w:hyperlink w:anchor="_Toc15396620" w:history="1">
        <w:r w:rsidRPr="00FD3CC1">
          <w:rPr>
            <w:rStyle w:val="Hyperlink"/>
            <w:rFonts w:ascii="仿宋" w:eastAsia="仿宋" w:hAnsi="仿宋" w:hint="eastAsia"/>
            <w:noProof/>
            <w:sz w:val="28"/>
            <w:szCs w:val="28"/>
          </w:rPr>
          <w:t>收入总表</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_Toc15396620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3</w:t>
        </w:r>
        <w:r w:rsidRPr="00FD3CC1">
          <w:rPr>
            <w:rFonts w:ascii="仿宋" w:eastAsia="仿宋" w:hAnsi="仿宋"/>
            <w:noProof/>
            <w:webHidden/>
            <w:sz w:val="28"/>
            <w:szCs w:val="28"/>
          </w:rPr>
          <w:fldChar w:fldCharType="end"/>
        </w:r>
      </w:hyperlink>
    </w:p>
    <w:p w:rsidR="00FA56ED" w:rsidRPr="00FD3CC1" w:rsidRDefault="00FA56ED" w:rsidP="00630366">
      <w:pPr>
        <w:pStyle w:val="TOC2"/>
        <w:rPr>
          <w:rFonts w:ascii="仿宋" w:eastAsia="仿宋" w:hAnsi="仿宋"/>
          <w:noProof/>
          <w:sz w:val="28"/>
          <w:szCs w:val="28"/>
        </w:rPr>
      </w:pPr>
      <w:r w:rsidRPr="00FD3CC1">
        <w:rPr>
          <w:rFonts w:ascii="仿宋" w:eastAsia="仿宋" w:hAnsi="仿宋" w:hint="eastAsia"/>
          <w:sz w:val="28"/>
          <w:szCs w:val="28"/>
        </w:rPr>
        <w:t>三、</w:t>
      </w:r>
      <w:hyperlink w:anchor="_Toc15396621" w:history="1">
        <w:r w:rsidRPr="00FD3CC1">
          <w:rPr>
            <w:rStyle w:val="Hyperlink"/>
            <w:rFonts w:ascii="仿宋" w:eastAsia="仿宋" w:hAnsi="仿宋" w:hint="eastAsia"/>
            <w:noProof/>
            <w:sz w:val="28"/>
            <w:szCs w:val="28"/>
          </w:rPr>
          <w:t>支出总表</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_Toc15396621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3</w:t>
        </w:r>
        <w:r w:rsidRPr="00FD3CC1">
          <w:rPr>
            <w:rFonts w:ascii="仿宋" w:eastAsia="仿宋" w:hAnsi="仿宋"/>
            <w:noProof/>
            <w:webHidden/>
            <w:sz w:val="28"/>
            <w:szCs w:val="28"/>
          </w:rPr>
          <w:fldChar w:fldCharType="end"/>
        </w:r>
      </w:hyperlink>
    </w:p>
    <w:p w:rsidR="00FA56ED" w:rsidRPr="00FD3CC1" w:rsidRDefault="00FA56ED" w:rsidP="00630366">
      <w:pPr>
        <w:pStyle w:val="TOC2"/>
        <w:rPr>
          <w:rFonts w:ascii="仿宋" w:eastAsia="仿宋" w:hAnsi="仿宋"/>
          <w:noProof/>
          <w:sz w:val="28"/>
          <w:szCs w:val="28"/>
        </w:rPr>
      </w:pPr>
      <w:r w:rsidRPr="00FD3CC1">
        <w:rPr>
          <w:rFonts w:ascii="仿宋" w:eastAsia="仿宋" w:hAnsi="仿宋" w:hint="eastAsia"/>
          <w:sz w:val="28"/>
          <w:szCs w:val="28"/>
        </w:rPr>
        <w:t>四、</w:t>
      </w:r>
      <w:hyperlink w:anchor="_Toc15396622" w:history="1">
        <w:r w:rsidRPr="00FD3CC1">
          <w:rPr>
            <w:rStyle w:val="Hyperlink"/>
            <w:rFonts w:ascii="仿宋" w:eastAsia="仿宋" w:hAnsi="仿宋" w:hint="eastAsia"/>
            <w:noProof/>
            <w:sz w:val="28"/>
            <w:szCs w:val="28"/>
          </w:rPr>
          <w:t>财政拨款收入支出决算总表</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_Toc15396622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3</w:t>
        </w:r>
        <w:r w:rsidRPr="00FD3CC1">
          <w:rPr>
            <w:rFonts w:ascii="仿宋" w:eastAsia="仿宋" w:hAnsi="仿宋"/>
            <w:noProof/>
            <w:webHidden/>
            <w:sz w:val="28"/>
            <w:szCs w:val="28"/>
          </w:rPr>
          <w:fldChar w:fldCharType="end"/>
        </w:r>
      </w:hyperlink>
    </w:p>
    <w:p w:rsidR="00FA56ED" w:rsidRPr="00FD3CC1" w:rsidRDefault="00FA56ED" w:rsidP="00630366">
      <w:pPr>
        <w:pStyle w:val="TOC2"/>
        <w:rPr>
          <w:rFonts w:ascii="仿宋" w:eastAsia="仿宋" w:hAnsi="仿宋"/>
          <w:noProof/>
          <w:sz w:val="28"/>
          <w:szCs w:val="28"/>
        </w:rPr>
      </w:pPr>
      <w:r w:rsidRPr="00FD3CC1">
        <w:rPr>
          <w:rFonts w:ascii="仿宋" w:eastAsia="仿宋" w:hAnsi="仿宋" w:hint="eastAsia"/>
          <w:sz w:val="28"/>
          <w:szCs w:val="28"/>
        </w:rPr>
        <w:t>五、</w:t>
      </w:r>
      <w:hyperlink w:anchor="_Toc15396623" w:history="1">
        <w:r w:rsidRPr="00FD3CC1">
          <w:rPr>
            <w:rFonts w:ascii="仿宋" w:eastAsia="仿宋" w:hAnsi="仿宋" w:hint="eastAsia"/>
            <w:sz w:val="28"/>
            <w:szCs w:val="28"/>
          </w:rPr>
          <w:t>财政拨款支出决算明细表（政府经济分类科目）</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_Toc15396623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3</w:t>
        </w:r>
        <w:r w:rsidRPr="00FD3CC1">
          <w:rPr>
            <w:rFonts w:ascii="仿宋" w:eastAsia="仿宋" w:hAnsi="仿宋"/>
            <w:noProof/>
            <w:webHidden/>
            <w:sz w:val="28"/>
            <w:szCs w:val="28"/>
          </w:rPr>
          <w:fldChar w:fldCharType="end"/>
        </w:r>
      </w:hyperlink>
    </w:p>
    <w:p w:rsidR="00FA56ED" w:rsidRPr="00FD3CC1" w:rsidRDefault="00FA56ED" w:rsidP="00630366">
      <w:pPr>
        <w:pStyle w:val="TOC2"/>
        <w:rPr>
          <w:rFonts w:ascii="仿宋" w:eastAsia="仿宋" w:hAnsi="仿宋"/>
          <w:noProof/>
          <w:sz w:val="28"/>
          <w:szCs w:val="28"/>
        </w:rPr>
      </w:pPr>
      <w:r w:rsidRPr="00FD3CC1">
        <w:rPr>
          <w:rFonts w:ascii="仿宋" w:eastAsia="仿宋" w:hAnsi="仿宋" w:hint="eastAsia"/>
          <w:sz w:val="28"/>
          <w:szCs w:val="28"/>
        </w:rPr>
        <w:t>六、</w:t>
      </w:r>
      <w:hyperlink w:anchor="_Toc15396624" w:history="1">
        <w:r w:rsidRPr="00FD3CC1">
          <w:rPr>
            <w:rStyle w:val="Hyperlink"/>
            <w:rFonts w:ascii="仿宋" w:eastAsia="仿宋" w:hAnsi="仿宋" w:hint="eastAsia"/>
            <w:noProof/>
            <w:sz w:val="28"/>
            <w:szCs w:val="28"/>
          </w:rPr>
          <w:t>一般公共预算财政拨款支出决算表</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_Toc15396624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3</w:t>
        </w:r>
        <w:r w:rsidRPr="00FD3CC1">
          <w:rPr>
            <w:rFonts w:ascii="仿宋" w:eastAsia="仿宋" w:hAnsi="仿宋"/>
            <w:noProof/>
            <w:webHidden/>
            <w:sz w:val="28"/>
            <w:szCs w:val="28"/>
          </w:rPr>
          <w:fldChar w:fldCharType="end"/>
        </w:r>
      </w:hyperlink>
    </w:p>
    <w:p w:rsidR="00FA56ED" w:rsidRPr="00FD3CC1" w:rsidRDefault="00FA56ED" w:rsidP="00630366">
      <w:pPr>
        <w:pStyle w:val="TOC2"/>
        <w:rPr>
          <w:rFonts w:ascii="仿宋" w:eastAsia="仿宋" w:hAnsi="仿宋"/>
          <w:noProof/>
          <w:sz w:val="28"/>
          <w:szCs w:val="28"/>
        </w:rPr>
      </w:pPr>
      <w:r w:rsidRPr="00FD3CC1">
        <w:rPr>
          <w:rFonts w:ascii="仿宋" w:eastAsia="仿宋" w:hAnsi="仿宋" w:hint="eastAsia"/>
          <w:sz w:val="28"/>
          <w:szCs w:val="28"/>
        </w:rPr>
        <w:t>七、</w:t>
      </w:r>
      <w:hyperlink w:anchor="_Toc15396625" w:history="1">
        <w:r w:rsidRPr="00FD3CC1">
          <w:rPr>
            <w:rStyle w:val="Hyperlink"/>
            <w:rFonts w:ascii="仿宋" w:eastAsia="仿宋" w:hAnsi="仿宋" w:hint="eastAsia"/>
            <w:noProof/>
            <w:sz w:val="28"/>
            <w:szCs w:val="28"/>
          </w:rPr>
          <w:t>一般公共预算财政拨款支出决算明细表</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_Toc15396625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3</w:t>
        </w:r>
        <w:r w:rsidRPr="00FD3CC1">
          <w:rPr>
            <w:rFonts w:ascii="仿宋" w:eastAsia="仿宋" w:hAnsi="仿宋"/>
            <w:noProof/>
            <w:webHidden/>
            <w:sz w:val="28"/>
            <w:szCs w:val="28"/>
          </w:rPr>
          <w:fldChar w:fldCharType="end"/>
        </w:r>
      </w:hyperlink>
    </w:p>
    <w:p w:rsidR="00FA56ED" w:rsidRPr="00FD3CC1" w:rsidRDefault="00FA56ED" w:rsidP="00630366">
      <w:pPr>
        <w:pStyle w:val="TOC2"/>
        <w:rPr>
          <w:rFonts w:ascii="仿宋" w:eastAsia="仿宋" w:hAnsi="仿宋"/>
          <w:noProof/>
          <w:sz w:val="28"/>
          <w:szCs w:val="28"/>
        </w:rPr>
      </w:pPr>
      <w:r w:rsidRPr="00FD3CC1">
        <w:rPr>
          <w:rFonts w:ascii="仿宋" w:eastAsia="仿宋" w:hAnsi="仿宋" w:hint="eastAsia"/>
          <w:sz w:val="28"/>
          <w:szCs w:val="28"/>
        </w:rPr>
        <w:t>八、</w:t>
      </w:r>
      <w:hyperlink w:anchor="_Toc15396626" w:history="1">
        <w:r w:rsidRPr="00FD3CC1">
          <w:rPr>
            <w:rStyle w:val="Hyperlink"/>
            <w:rFonts w:ascii="仿宋" w:eastAsia="仿宋" w:hAnsi="仿宋" w:hint="eastAsia"/>
            <w:noProof/>
            <w:sz w:val="28"/>
            <w:szCs w:val="28"/>
          </w:rPr>
          <w:t>一般公共预算财政拨款基本支出决算表</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_Toc15396626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3</w:t>
        </w:r>
        <w:r w:rsidRPr="00FD3CC1">
          <w:rPr>
            <w:rFonts w:ascii="仿宋" w:eastAsia="仿宋" w:hAnsi="仿宋"/>
            <w:noProof/>
            <w:webHidden/>
            <w:sz w:val="28"/>
            <w:szCs w:val="28"/>
          </w:rPr>
          <w:fldChar w:fldCharType="end"/>
        </w:r>
      </w:hyperlink>
    </w:p>
    <w:p w:rsidR="00FA56ED" w:rsidRPr="00FD3CC1" w:rsidRDefault="00FA56ED" w:rsidP="00630366">
      <w:pPr>
        <w:pStyle w:val="TOC2"/>
        <w:rPr>
          <w:rFonts w:ascii="仿宋" w:eastAsia="仿宋" w:hAnsi="仿宋"/>
          <w:noProof/>
          <w:sz w:val="28"/>
          <w:szCs w:val="28"/>
        </w:rPr>
      </w:pPr>
      <w:r w:rsidRPr="00FD3CC1">
        <w:rPr>
          <w:rFonts w:ascii="仿宋" w:eastAsia="仿宋" w:hAnsi="仿宋" w:hint="eastAsia"/>
          <w:sz w:val="28"/>
          <w:szCs w:val="28"/>
        </w:rPr>
        <w:t>九、</w:t>
      </w:r>
      <w:hyperlink w:anchor="_Toc15396627" w:history="1">
        <w:r w:rsidRPr="00FD3CC1">
          <w:rPr>
            <w:rStyle w:val="Hyperlink"/>
            <w:rFonts w:ascii="仿宋" w:eastAsia="仿宋" w:hAnsi="仿宋" w:hint="eastAsia"/>
            <w:noProof/>
            <w:sz w:val="28"/>
            <w:szCs w:val="28"/>
          </w:rPr>
          <w:t>一般公共预算财政拨款项目支出决算表</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_Toc15396627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3</w:t>
        </w:r>
        <w:r w:rsidRPr="00FD3CC1">
          <w:rPr>
            <w:rFonts w:ascii="仿宋" w:eastAsia="仿宋" w:hAnsi="仿宋"/>
            <w:noProof/>
            <w:webHidden/>
            <w:sz w:val="28"/>
            <w:szCs w:val="28"/>
          </w:rPr>
          <w:fldChar w:fldCharType="end"/>
        </w:r>
      </w:hyperlink>
    </w:p>
    <w:p w:rsidR="00FA56ED" w:rsidRPr="00FD3CC1" w:rsidRDefault="00FA56ED" w:rsidP="00630366">
      <w:pPr>
        <w:pStyle w:val="TOC2"/>
        <w:rPr>
          <w:rFonts w:ascii="仿宋" w:eastAsia="仿宋" w:hAnsi="仿宋"/>
          <w:noProof/>
          <w:sz w:val="28"/>
          <w:szCs w:val="28"/>
        </w:rPr>
      </w:pPr>
      <w:r w:rsidRPr="00FD3CC1">
        <w:rPr>
          <w:rFonts w:ascii="仿宋" w:eastAsia="仿宋" w:hAnsi="仿宋" w:hint="eastAsia"/>
          <w:sz w:val="28"/>
          <w:szCs w:val="28"/>
        </w:rPr>
        <w:t>十、</w:t>
      </w:r>
      <w:hyperlink w:anchor="_Toc15396628" w:history="1">
        <w:r w:rsidRPr="00FD3CC1">
          <w:rPr>
            <w:rStyle w:val="Hyperlink"/>
            <w:rFonts w:ascii="仿宋" w:eastAsia="仿宋" w:hAnsi="仿宋" w:hint="eastAsia"/>
            <w:noProof/>
            <w:sz w:val="28"/>
            <w:szCs w:val="28"/>
          </w:rPr>
          <w:t>一般公共预算财政拨款“三公”经费支出决算表</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_Toc15396628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3</w:t>
        </w:r>
        <w:r w:rsidRPr="00FD3CC1">
          <w:rPr>
            <w:rFonts w:ascii="仿宋" w:eastAsia="仿宋" w:hAnsi="仿宋"/>
            <w:noProof/>
            <w:webHidden/>
            <w:sz w:val="28"/>
            <w:szCs w:val="28"/>
          </w:rPr>
          <w:fldChar w:fldCharType="end"/>
        </w:r>
      </w:hyperlink>
    </w:p>
    <w:p w:rsidR="00FA56ED" w:rsidRPr="00FD3CC1" w:rsidRDefault="00FA56ED" w:rsidP="00630366">
      <w:pPr>
        <w:pStyle w:val="TOC2"/>
        <w:rPr>
          <w:rFonts w:ascii="仿宋" w:eastAsia="仿宋" w:hAnsi="仿宋"/>
          <w:noProof/>
          <w:sz w:val="28"/>
          <w:szCs w:val="28"/>
        </w:rPr>
      </w:pPr>
      <w:r w:rsidRPr="00FD3CC1">
        <w:rPr>
          <w:rFonts w:ascii="仿宋" w:eastAsia="仿宋" w:hAnsi="仿宋" w:hint="eastAsia"/>
          <w:sz w:val="28"/>
          <w:szCs w:val="28"/>
        </w:rPr>
        <w:t>十一、</w:t>
      </w:r>
      <w:hyperlink w:anchor="_Toc15396629" w:history="1">
        <w:r w:rsidRPr="00FD3CC1">
          <w:rPr>
            <w:rStyle w:val="Hyperlink"/>
            <w:rFonts w:ascii="仿宋" w:eastAsia="仿宋" w:hAnsi="仿宋" w:hint="eastAsia"/>
            <w:noProof/>
            <w:sz w:val="28"/>
            <w:szCs w:val="28"/>
          </w:rPr>
          <w:t>政府性基金预算财政拨款收入支出决算表</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_Toc15396629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3</w:t>
        </w:r>
        <w:r w:rsidRPr="00FD3CC1">
          <w:rPr>
            <w:rFonts w:ascii="仿宋" w:eastAsia="仿宋" w:hAnsi="仿宋"/>
            <w:noProof/>
            <w:webHidden/>
            <w:sz w:val="28"/>
            <w:szCs w:val="28"/>
          </w:rPr>
          <w:fldChar w:fldCharType="end"/>
        </w:r>
      </w:hyperlink>
    </w:p>
    <w:p w:rsidR="00FA56ED" w:rsidRPr="00FD3CC1" w:rsidRDefault="00FA56ED" w:rsidP="00630366">
      <w:pPr>
        <w:pStyle w:val="TOC2"/>
        <w:rPr>
          <w:rFonts w:ascii="仿宋" w:eastAsia="仿宋" w:hAnsi="仿宋"/>
          <w:noProof/>
          <w:sz w:val="28"/>
          <w:szCs w:val="28"/>
        </w:rPr>
      </w:pPr>
      <w:r w:rsidRPr="00FD3CC1">
        <w:rPr>
          <w:rFonts w:ascii="仿宋" w:eastAsia="仿宋" w:hAnsi="仿宋" w:hint="eastAsia"/>
          <w:sz w:val="28"/>
          <w:szCs w:val="28"/>
        </w:rPr>
        <w:t>十二、</w:t>
      </w:r>
      <w:hyperlink w:anchor="_Toc15396630" w:history="1">
        <w:r w:rsidRPr="00FD3CC1">
          <w:rPr>
            <w:rStyle w:val="Hyperlink"/>
            <w:rFonts w:ascii="仿宋" w:eastAsia="仿宋" w:hAnsi="仿宋" w:hint="eastAsia"/>
            <w:noProof/>
            <w:sz w:val="28"/>
            <w:szCs w:val="28"/>
          </w:rPr>
          <w:t>政府性基金预算财政拨款“三公”经费支出决算表</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_Toc15396630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3</w:t>
        </w:r>
        <w:r w:rsidRPr="00FD3CC1">
          <w:rPr>
            <w:rFonts w:ascii="仿宋" w:eastAsia="仿宋" w:hAnsi="仿宋"/>
            <w:noProof/>
            <w:webHidden/>
            <w:sz w:val="28"/>
            <w:szCs w:val="28"/>
          </w:rPr>
          <w:fldChar w:fldCharType="end"/>
        </w:r>
      </w:hyperlink>
    </w:p>
    <w:p w:rsidR="00FA56ED" w:rsidRPr="00FD3CC1" w:rsidRDefault="00FA56ED" w:rsidP="00630366">
      <w:pPr>
        <w:pStyle w:val="TOC2"/>
        <w:rPr>
          <w:rFonts w:ascii="仿宋" w:eastAsia="仿宋" w:hAnsi="仿宋"/>
          <w:noProof/>
          <w:sz w:val="24"/>
        </w:rPr>
      </w:pPr>
      <w:r w:rsidRPr="00FD3CC1">
        <w:rPr>
          <w:rFonts w:ascii="仿宋" w:eastAsia="仿宋" w:hAnsi="仿宋" w:hint="eastAsia"/>
          <w:sz w:val="28"/>
          <w:szCs w:val="28"/>
        </w:rPr>
        <w:t>十三、</w:t>
      </w:r>
      <w:hyperlink w:anchor="_Toc15396631" w:history="1">
        <w:r w:rsidRPr="00FD3CC1">
          <w:rPr>
            <w:rStyle w:val="Hyperlink"/>
            <w:rFonts w:ascii="仿宋" w:eastAsia="仿宋" w:hAnsi="仿宋" w:hint="eastAsia"/>
            <w:noProof/>
            <w:sz w:val="28"/>
            <w:szCs w:val="28"/>
          </w:rPr>
          <w:t>国有资本经营预算支出决算表</w:t>
        </w:r>
        <w:r w:rsidRPr="00FD3CC1">
          <w:rPr>
            <w:rFonts w:ascii="仿宋" w:eastAsia="仿宋" w:hAnsi="仿宋"/>
            <w:noProof/>
            <w:webHidden/>
            <w:sz w:val="28"/>
            <w:szCs w:val="28"/>
          </w:rPr>
          <w:tab/>
        </w:r>
        <w:r w:rsidRPr="00FD3CC1">
          <w:rPr>
            <w:rFonts w:ascii="仿宋" w:eastAsia="仿宋" w:hAnsi="仿宋"/>
            <w:noProof/>
            <w:webHidden/>
            <w:sz w:val="28"/>
            <w:szCs w:val="28"/>
          </w:rPr>
          <w:fldChar w:fldCharType="begin"/>
        </w:r>
        <w:r w:rsidRPr="00FD3CC1">
          <w:rPr>
            <w:rFonts w:ascii="仿宋" w:eastAsia="仿宋" w:hAnsi="仿宋"/>
            <w:noProof/>
            <w:webHidden/>
            <w:sz w:val="28"/>
            <w:szCs w:val="28"/>
          </w:rPr>
          <w:instrText xml:space="preserve"> PAGEREF _Toc15396631 \h </w:instrText>
        </w:r>
        <w:r w:rsidRPr="00FD3CC1">
          <w:rPr>
            <w:rFonts w:ascii="仿宋" w:eastAsia="仿宋" w:hAnsi="仿宋"/>
            <w:noProof/>
            <w:webHidden/>
            <w:sz w:val="28"/>
            <w:szCs w:val="28"/>
          </w:rPr>
        </w:r>
        <w:r w:rsidRPr="00FD3CC1">
          <w:rPr>
            <w:rFonts w:ascii="仿宋" w:eastAsia="仿宋" w:hAnsi="仿宋"/>
            <w:noProof/>
            <w:webHidden/>
            <w:sz w:val="28"/>
            <w:szCs w:val="28"/>
          </w:rPr>
          <w:fldChar w:fldCharType="separate"/>
        </w:r>
        <w:r>
          <w:rPr>
            <w:rFonts w:ascii="仿宋" w:eastAsia="仿宋" w:hAnsi="仿宋"/>
            <w:noProof/>
            <w:webHidden/>
            <w:sz w:val="28"/>
            <w:szCs w:val="28"/>
          </w:rPr>
          <w:t>3</w:t>
        </w:r>
        <w:r w:rsidRPr="00FD3CC1">
          <w:rPr>
            <w:rFonts w:ascii="仿宋" w:eastAsia="仿宋" w:hAnsi="仿宋"/>
            <w:noProof/>
            <w:webHidden/>
            <w:sz w:val="28"/>
            <w:szCs w:val="28"/>
          </w:rPr>
          <w:fldChar w:fldCharType="end"/>
        </w:r>
      </w:hyperlink>
    </w:p>
    <w:p w:rsidR="00FA56ED" w:rsidRPr="00FD3CC1" w:rsidRDefault="00FA56ED" w:rsidP="00DC7CBA">
      <w:pPr>
        <w:widowControl/>
        <w:jc w:val="left"/>
        <w:rPr>
          <w:rFonts w:ascii="仿宋" w:eastAsia="仿宋" w:hAnsi="仿宋"/>
          <w:color w:val="000000"/>
          <w:sz w:val="24"/>
        </w:rPr>
      </w:pPr>
      <w:r w:rsidRPr="00FD3CC1">
        <w:rPr>
          <w:rFonts w:ascii="黑体" w:eastAsia="黑体" w:hAnsi="黑体"/>
          <w:color w:val="000000"/>
          <w:sz w:val="48"/>
          <w:szCs w:val="48"/>
        </w:rPr>
        <w:fldChar w:fldCharType="end"/>
      </w:r>
    </w:p>
    <w:p w:rsidR="00FA56ED" w:rsidRDefault="00FA56ED">
      <w:pPr>
        <w:widowControl/>
        <w:jc w:val="left"/>
        <w:rPr>
          <w:rFonts w:ascii="黑体" w:eastAsia="黑体" w:hAnsi="黑体"/>
          <w:bCs/>
          <w:kern w:val="44"/>
          <w:sz w:val="44"/>
          <w:szCs w:val="44"/>
        </w:rPr>
      </w:pPr>
      <w:bookmarkStart w:id="12" w:name="_Toc15377196"/>
      <w:bookmarkStart w:id="13" w:name="_Toc15396599"/>
      <w:r>
        <w:rPr>
          <w:rFonts w:ascii="黑体" w:eastAsia="黑体" w:hAnsi="黑体"/>
          <w:b/>
        </w:rPr>
        <w:br w:type="page"/>
      </w:r>
    </w:p>
    <w:p w:rsidR="00FA56ED" w:rsidRPr="0016290B" w:rsidRDefault="00FA56ED" w:rsidP="0016290B">
      <w:pPr>
        <w:pStyle w:val="Heading1"/>
        <w:jc w:val="center"/>
        <w:rPr>
          <w:rFonts w:ascii="黑体" w:eastAsia="黑体" w:hAnsi="黑体"/>
          <w:bCs w:val="0"/>
        </w:rPr>
      </w:pPr>
      <w:r w:rsidRPr="00622830">
        <w:rPr>
          <w:rFonts w:hint="eastAsia"/>
        </w:rPr>
        <w:t>第一部分</w:t>
      </w:r>
      <w:r w:rsidRPr="00622830">
        <w:t xml:space="preserve"> </w:t>
      </w:r>
      <w:r w:rsidRPr="00622830">
        <w:rPr>
          <w:rStyle w:val="Heading1Char"/>
          <w:rFonts w:ascii="黑体" w:eastAsia="黑体" w:hAnsi="黑体" w:hint="eastAsia"/>
        </w:rPr>
        <w:t>部门概况</w:t>
      </w:r>
      <w:bookmarkEnd w:id="12"/>
      <w:bookmarkEnd w:id="13"/>
    </w:p>
    <w:p w:rsidR="00FA56ED" w:rsidRPr="00CE49DA" w:rsidRDefault="00FA56ED" w:rsidP="00971997">
      <w:pPr>
        <w:pStyle w:val="Heading2"/>
        <w:rPr>
          <w:rStyle w:val="Heading2Char"/>
          <w:rFonts w:ascii="仿宋" w:eastAsia="仿宋" w:hAnsi="仿宋"/>
        </w:rPr>
      </w:pPr>
      <w:bookmarkStart w:id="14" w:name="_Toc15377197"/>
      <w:bookmarkStart w:id="15" w:name="_Toc15396600"/>
      <w:r w:rsidRPr="00622830">
        <w:rPr>
          <w:rFonts w:ascii="黑体" w:eastAsia="黑体" w:hAnsi="黑体" w:hint="eastAsia"/>
          <w:b w:val="0"/>
          <w:color w:val="000000"/>
        </w:rPr>
        <w:t>一、</w:t>
      </w:r>
      <w:r w:rsidRPr="00CE49DA">
        <w:rPr>
          <w:rFonts w:ascii="黑体" w:eastAsia="黑体" w:hAnsi="黑体" w:hint="eastAsia"/>
          <w:b w:val="0"/>
          <w:color w:val="000000"/>
        </w:rPr>
        <w:t>基</w:t>
      </w:r>
      <w:r w:rsidRPr="00CE49DA">
        <w:rPr>
          <w:rStyle w:val="Heading2Char"/>
          <w:rFonts w:ascii="黑体" w:eastAsia="黑体" w:hAnsi="黑体" w:hint="eastAsia"/>
        </w:rPr>
        <w:t>本职能及主要工作</w:t>
      </w:r>
      <w:bookmarkEnd w:id="14"/>
      <w:bookmarkEnd w:id="15"/>
    </w:p>
    <w:p w:rsidR="00FA56ED" w:rsidRDefault="00FA56ED" w:rsidP="00630366">
      <w:pPr>
        <w:pStyle w:val="BodyText"/>
        <w:adjustRightInd w:val="0"/>
        <w:snapToGrid w:val="0"/>
        <w:spacing w:before="93" w:line="580" w:lineRule="exact"/>
        <w:ind w:firstLineChars="210" w:firstLine="672"/>
        <w:rPr>
          <w:rFonts w:ascii="仿宋" w:eastAsia="仿宋" w:hAnsi="仿宋"/>
          <w:bCs/>
          <w:color w:val="000000"/>
          <w:sz w:val="32"/>
          <w:szCs w:val="32"/>
        </w:rPr>
      </w:pPr>
      <w:bookmarkStart w:id="16" w:name="_Toc15377198"/>
      <w:bookmarkStart w:id="17" w:name="_Toc15378445"/>
      <w:r w:rsidRPr="00CE49DA">
        <w:rPr>
          <w:rFonts w:ascii="仿宋" w:eastAsia="仿宋" w:hAnsi="仿宋" w:hint="eastAsia"/>
          <w:bCs/>
          <w:color w:val="000000"/>
          <w:sz w:val="32"/>
          <w:szCs w:val="32"/>
        </w:rPr>
        <w:t>（一）主要职能。（职能参照省政府批准的三定方案）</w:t>
      </w:r>
      <w:bookmarkEnd w:id="16"/>
      <w:bookmarkEnd w:id="17"/>
    </w:p>
    <w:p w:rsidR="00FA56ED" w:rsidRPr="001415C9" w:rsidRDefault="00FA56ED" w:rsidP="00630366">
      <w:pPr>
        <w:pStyle w:val="BodyText"/>
        <w:adjustRightInd w:val="0"/>
        <w:snapToGrid w:val="0"/>
        <w:spacing w:before="93" w:line="580" w:lineRule="exact"/>
        <w:ind w:firstLineChars="210" w:firstLine="672"/>
        <w:rPr>
          <w:bCs/>
          <w:sz w:val="32"/>
        </w:rPr>
      </w:pPr>
      <w:r>
        <w:rPr>
          <w:rFonts w:hint="eastAsia"/>
          <w:bCs/>
          <w:sz w:val="32"/>
        </w:rPr>
        <w:t>中共攀枝花市委政法委是市委领导政法工作的职能部门，具有监督指导政法各部门严格行使职权，指导协调全市维护社会稳定工作，负责对“法轮功”及其他邪教组织的调查处理，指导协调全市社会治安综合治理工作，研究加强政法队伍建设，协助市委和市委组织部考察、管理政法部门领导干部等职能。</w:t>
      </w:r>
    </w:p>
    <w:p w:rsidR="00FA56ED" w:rsidRDefault="00FA56ED" w:rsidP="00630366">
      <w:pPr>
        <w:ind w:firstLineChars="200" w:firstLine="640"/>
        <w:outlineLvl w:val="0"/>
        <w:rPr>
          <w:rFonts w:ascii="仿宋" w:eastAsia="仿宋" w:hAnsi="仿宋"/>
          <w:bCs/>
          <w:color w:val="000000"/>
          <w:sz w:val="32"/>
          <w:szCs w:val="32"/>
        </w:rPr>
      </w:pPr>
      <w:bookmarkStart w:id="18" w:name="_Toc15377199"/>
      <w:bookmarkStart w:id="19" w:name="_Toc15378446"/>
      <w:r w:rsidRPr="00CE49DA">
        <w:rPr>
          <w:rFonts w:ascii="仿宋" w:eastAsia="仿宋" w:hAnsi="仿宋" w:hint="eastAsia"/>
          <w:bCs/>
          <w:color w:val="000000"/>
          <w:sz w:val="32"/>
          <w:szCs w:val="32"/>
        </w:rPr>
        <w:t>（二）</w:t>
      </w:r>
      <w:r w:rsidRPr="00CE49DA">
        <w:rPr>
          <w:rFonts w:ascii="仿宋" w:eastAsia="仿宋" w:hAnsi="仿宋"/>
          <w:bCs/>
          <w:color w:val="000000"/>
          <w:sz w:val="32"/>
          <w:szCs w:val="32"/>
        </w:rPr>
        <w:t>2018</w:t>
      </w:r>
      <w:r w:rsidRPr="00CE49DA">
        <w:rPr>
          <w:rFonts w:ascii="仿宋" w:eastAsia="仿宋" w:hAnsi="仿宋" w:hint="eastAsia"/>
          <w:bCs/>
          <w:color w:val="000000"/>
          <w:sz w:val="32"/>
          <w:szCs w:val="32"/>
        </w:rPr>
        <w:t>年重点工作完成情况。</w:t>
      </w:r>
      <w:bookmarkEnd w:id="18"/>
      <w:bookmarkEnd w:id="19"/>
    </w:p>
    <w:p w:rsidR="00FA56ED" w:rsidRPr="000A5FED" w:rsidRDefault="00FA56ED" w:rsidP="00630366">
      <w:pPr>
        <w:spacing w:line="600" w:lineRule="exact"/>
        <w:ind w:firstLineChars="200" w:firstLine="643"/>
        <w:rPr>
          <w:rFonts w:ascii="仿宋" w:eastAsia="仿宋" w:hAnsi="仿宋"/>
          <w:sz w:val="32"/>
          <w:szCs w:val="32"/>
        </w:rPr>
      </w:pPr>
      <w:r w:rsidRPr="0031202E">
        <w:rPr>
          <w:rFonts w:ascii="仿宋" w:eastAsia="仿宋" w:hAnsi="仿宋"/>
          <w:b/>
          <w:bCs/>
          <w:sz w:val="32"/>
          <w:szCs w:val="32"/>
        </w:rPr>
        <w:t>1.</w:t>
      </w:r>
      <w:r w:rsidRPr="0031202E">
        <w:rPr>
          <w:rFonts w:ascii="仿宋" w:eastAsia="仿宋" w:hAnsi="仿宋" w:hint="eastAsia"/>
          <w:b/>
          <w:bCs/>
          <w:sz w:val="32"/>
          <w:szCs w:val="32"/>
        </w:rPr>
        <w:t>维稳工作：</w:t>
      </w:r>
      <w:r w:rsidRPr="0031202E">
        <w:rPr>
          <w:rFonts w:ascii="仿宋" w:eastAsia="仿宋" w:hAnsi="仿宋"/>
          <w:sz w:val="32"/>
          <w:szCs w:val="32"/>
        </w:rPr>
        <w:t>2018</w:t>
      </w:r>
      <w:r w:rsidRPr="0031202E">
        <w:rPr>
          <w:rFonts w:ascii="仿宋" w:eastAsia="仿宋" w:hAnsi="仿宋" w:hint="eastAsia"/>
          <w:sz w:val="32"/>
          <w:szCs w:val="32"/>
        </w:rPr>
        <w:t>年，全市没有发生影响政治安全和社会稳定的重大政治事件、民族分裂案件，暴力恐怖事件，我市未出现涉恐重点人员轨迹信息。全市关注人员未发生漏管失控情况。</w:t>
      </w:r>
      <w:r w:rsidRPr="0031202E">
        <w:rPr>
          <w:rFonts w:ascii="仿宋" w:eastAsia="仿宋" w:hAnsi="仿宋" w:hint="eastAsia"/>
          <w:bCs/>
          <w:sz w:val="32"/>
          <w:szCs w:val="32"/>
        </w:rPr>
        <w:t>市委维稳领导小组、市综治委</w:t>
      </w:r>
      <w:r w:rsidRPr="0031202E">
        <w:rPr>
          <w:rFonts w:ascii="仿宋" w:eastAsia="仿宋" w:hAnsi="仿宋" w:hint="eastAsia"/>
          <w:sz w:val="32"/>
          <w:szCs w:val="32"/>
        </w:rPr>
        <w:t>制定下发了《</w:t>
      </w:r>
      <w:r w:rsidRPr="0031202E">
        <w:rPr>
          <w:rFonts w:ascii="仿宋" w:eastAsia="仿宋" w:hAnsi="仿宋"/>
          <w:sz w:val="32"/>
          <w:szCs w:val="32"/>
        </w:rPr>
        <w:t>2018</w:t>
      </w:r>
      <w:r w:rsidRPr="0031202E">
        <w:rPr>
          <w:rFonts w:ascii="仿宋" w:eastAsia="仿宋" w:hAnsi="仿宋" w:hint="eastAsia"/>
          <w:sz w:val="32"/>
          <w:szCs w:val="32"/>
        </w:rPr>
        <w:t>年防范化解社会稳定风险工作方案》，明确</w:t>
      </w:r>
      <w:r w:rsidRPr="0031202E">
        <w:rPr>
          <w:rFonts w:ascii="仿宋" w:eastAsia="仿宋" w:hAnsi="仿宋"/>
          <w:sz w:val="32"/>
          <w:szCs w:val="32"/>
        </w:rPr>
        <w:t>12</w:t>
      </w:r>
      <w:r w:rsidRPr="0031202E">
        <w:rPr>
          <w:rFonts w:ascii="仿宋" w:eastAsia="仿宋" w:hAnsi="仿宋" w:hint="eastAsia"/>
          <w:sz w:val="32"/>
          <w:szCs w:val="32"/>
        </w:rPr>
        <w:t>个方面防范化解工作任务和责任分工。统筹公安、交通、城管、安监、环保、人社等各方力量和资源，重点做好化解房地产领域、涉环保领域、欠薪农民工群体稳定风险，共清理支付农民工工资</w:t>
      </w:r>
      <w:r w:rsidRPr="0031202E">
        <w:rPr>
          <w:rFonts w:ascii="仿宋" w:eastAsia="仿宋" w:hAnsi="仿宋"/>
          <w:sz w:val="32"/>
          <w:szCs w:val="32"/>
        </w:rPr>
        <w:t>3965</w:t>
      </w:r>
      <w:r w:rsidRPr="0031202E">
        <w:rPr>
          <w:rFonts w:ascii="仿宋" w:eastAsia="仿宋" w:hAnsi="仿宋" w:hint="eastAsia"/>
          <w:sz w:val="32"/>
          <w:szCs w:val="32"/>
        </w:rPr>
        <w:t>人</w:t>
      </w:r>
      <w:r w:rsidRPr="0031202E">
        <w:rPr>
          <w:rFonts w:ascii="仿宋" w:eastAsia="仿宋" w:hAnsi="仿宋"/>
          <w:sz w:val="32"/>
          <w:szCs w:val="32"/>
        </w:rPr>
        <w:t>8028.15</w:t>
      </w:r>
      <w:r w:rsidRPr="0031202E">
        <w:rPr>
          <w:rFonts w:ascii="仿宋" w:eastAsia="仿宋" w:hAnsi="仿宋" w:hint="eastAsia"/>
          <w:sz w:val="32"/>
          <w:szCs w:val="32"/>
        </w:rPr>
        <w:t>万元，落实</w:t>
      </w:r>
      <w:r w:rsidRPr="0031202E">
        <w:rPr>
          <w:rFonts w:ascii="仿宋" w:eastAsia="仿宋" w:hAnsi="仿宋"/>
          <w:sz w:val="32"/>
          <w:szCs w:val="32"/>
        </w:rPr>
        <w:t>16</w:t>
      </w:r>
      <w:r w:rsidRPr="0031202E">
        <w:rPr>
          <w:rFonts w:ascii="仿宋" w:eastAsia="仿宋" w:hAnsi="仿宋" w:hint="eastAsia"/>
          <w:sz w:val="32"/>
          <w:szCs w:val="32"/>
        </w:rPr>
        <w:t>个涉稳房地产项目化解措施，排查涉环保建设项目</w:t>
      </w:r>
      <w:r w:rsidRPr="0031202E">
        <w:rPr>
          <w:rFonts w:ascii="仿宋" w:eastAsia="仿宋" w:hAnsi="仿宋"/>
          <w:sz w:val="32"/>
          <w:szCs w:val="32"/>
        </w:rPr>
        <w:t>45</w:t>
      </w:r>
      <w:r w:rsidRPr="0031202E">
        <w:rPr>
          <w:rFonts w:ascii="仿宋" w:eastAsia="仿宋" w:hAnsi="仿宋" w:hint="eastAsia"/>
          <w:sz w:val="32"/>
          <w:szCs w:val="32"/>
        </w:rPr>
        <w:t>个、落实</w:t>
      </w:r>
      <w:r w:rsidRPr="0031202E">
        <w:rPr>
          <w:rFonts w:ascii="仿宋" w:eastAsia="仿宋" w:hAnsi="仿宋"/>
          <w:sz w:val="32"/>
          <w:szCs w:val="32"/>
        </w:rPr>
        <w:t>4</w:t>
      </w:r>
      <w:r w:rsidRPr="0031202E">
        <w:rPr>
          <w:rFonts w:ascii="仿宋" w:eastAsia="仿宋" w:hAnsi="仿宋" w:hint="eastAsia"/>
          <w:sz w:val="32"/>
          <w:szCs w:val="32"/>
        </w:rPr>
        <w:t>个环保“邻避”问</w:t>
      </w:r>
      <w:r w:rsidRPr="000A5FED">
        <w:rPr>
          <w:rFonts w:ascii="仿宋" w:eastAsia="仿宋" w:hAnsi="仿宋" w:hint="eastAsia"/>
          <w:sz w:val="32"/>
          <w:szCs w:val="32"/>
        </w:rPr>
        <w:t>题化解措施。</w:t>
      </w:r>
    </w:p>
    <w:p w:rsidR="00FA56ED" w:rsidRPr="000A5FED" w:rsidRDefault="00FA56ED" w:rsidP="00630366">
      <w:pPr>
        <w:spacing w:line="600" w:lineRule="exact"/>
        <w:ind w:firstLineChars="200" w:firstLine="643"/>
        <w:rPr>
          <w:rFonts w:ascii="仿宋" w:eastAsia="仿宋" w:hAnsi="仿宋"/>
          <w:sz w:val="32"/>
          <w:szCs w:val="32"/>
        </w:rPr>
      </w:pPr>
      <w:r w:rsidRPr="0031202E">
        <w:rPr>
          <w:rFonts w:ascii="仿宋" w:eastAsia="仿宋" w:hAnsi="仿宋"/>
          <w:b/>
          <w:sz w:val="32"/>
          <w:szCs w:val="32"/>
        </w:rPr>
        <w:t>2.</w:t>
      </w:r>
      <w:r w:rsidRPr="0031202E">
        <w:rPr>
          <w:rFonts w:ascii="仿宋" w:eastAsia="仿宋" w:hAnsi="仿宋" w:hint="eastAsia"/>
          <w:b/>
          <w:sz w:val="32"/>
          <w:szCs w:val="32"/>
        </w:rPr>
        <w:t>综治工作：</w:t>
      </w:r>
      <w:r w:rsidRPr="000A5FED">
        <w:rPr>
          <w:rFonts w:ascii="仿宋" w:eastAsia="仿宋" w:hAnsi="仿宋" w:hint="eastAsia"/>
          <w:sz w:val="32"/>
          <w:szCs w:val="32"/>
        </w:rPr>
        <w:t>统筹规划、整体推进全国公共安全视频监控建设联网应用示范市、综治中心、智慧城市、“雪亮工程”建设，已建成县（区）、乡镇（街道）、村（社区）三级综治中心</w:t>
      </w:r>
      <w:r w:rsidRPr="000A5FED">
        <w:rPr>
          <w:rFonts w:ascii="仿宋" w:eastAsia="仿宋" w:hAnsi="仿宋"/>
          <w:sz w:val="32"/>
          <w:szCs w:val="32"/>
        </w:rPr>
        <w:t>253</w:t>
      </w:r>
      <w:r w:rsidRPr="000A5FED">
        <w:rPr>
          <w:rFonts w:ascii="仿宋" w:eastAsia="仿宋" w:hAnsi="仿宋" w:hint="eastAsia"/>
          <w:sz w:val="32"/>
          <w:szCs w:val="32"/>
        </w:rPr>
        <w:t>个，完成</w:t>
      </w:r>
      <w:r w:rsidRPr="000A5FED">
        <w:rPr>
          <w:rFonts w:ascii="仿宋" w:eastAsia="仿宋" w:hAnsi="仿宋"/>
          <w:sz w:val="32"/>
          <w:szCs w:val="32"/>
        </w:rPr>
        <w:t>258</w:t>
      </w:r>
      <w:r w:rsidRPr="000A5FED">
        <w:rPr>
          <w:rFonts w:ascii="仿宋" w:eastAsia="仿宋" w:hAnsi="仿宋" w:hint="eastAsia"/>
          <w:sz w:val="32"/>
          <w:szCs w:val="32"/>
        </w:rPr>
        <w:t>个村（社区）的“雪亮工程”建设，安装公共安全监控探头</w:t>
      </w:r>
      <w:r w:rsidRPr="000A5FED">
        <w:rPr>
          <w:rFonts w:ascii="仿宋" w:eastAsia="仿宋" w:hAnsi="仿宋"/>
          <w:sz w:val="32"/>
          <w:szCs w:val="32"/>
        </w:rPr>
        <w:t>19317</w:t>
      </w:r>
      <w:r w:rsidRPr="000A5FED">
        <w:rPr>
          <w:rFonts w:ascii="仿宋" w:eastAsia="仿宋" w:hAnsi="仿宋" w:hint="eastAsia"/>
          <w:sz w:val="32"/>
          <w:szCs w:val="32"/>
        </w:rPr>
        <w:t>个。已在</w:t>
      </w:r>
      <w:r w:rsidRPr="000A5FED">
        <w:rPr>
          <w:rFonts w:ascii="仿宋" w:eastAsia="仿宋" w:hAnsi="仿宋"/>
          <w:sz w:val="32"/>
          <w:szCs w:val="32"/>
        </w:rPr>
        <w:t>70</w:t>
      </w:r>
      <w:r w:rsidRPr="000A5FED">
        <w:rPr>
          <w:rFonts w:ascii="仿宋" w:eastAsia="仿宋" w:hAnsi="仿宋" w:hint="eastAsia"/>
          <w:sz w:val="32"/>
          <w:szCs w:val="32"/>
        </w:rPr>
        <w:t>个不具备“雪亮工程”建设条件的村开通“</w:t>
      </w:r>
      <w:r w:rsidRPr="000A5FED">
        <w:rPr>
          <w:rFonts w:ascii="仿宋" w:eastAsia="仿宋" w:hAnsi="仿宋"/>
          <w:sz w:val="32"/>
          <w:szCs w:val="32"/>
        </w:rPr>
        <w:t>6995</w:t>
      </w:r>
      <w:r w:rsidRPr="000A5FED">
        <w:rPr>
          <w:rFonts w:ascii="仿宋" w:eastAsia="仿宋" w:hAnsi="仿宋" w:hint="eastAsia"/>
          <w:sz w:val="32"/>
          <w:szCs w:val="32"/>
        </w:rPr>
        <w:t>”“</w:t>
      </w:r>
      <w:r w:rsidRPr="000A5FED">
        <w:rPr>
          <w:rFonts w:ascii="仿宋" w:eastAsia="仿宋" w:hAnsi="仿宋"/>
          <w:sz w:val="32"/>
          <w:szCs w:val="32"/>
        </w:rPr>
        <w:t>963339</w:t>
      </w:r>
      <w:r w:rsidRPr="000A5FED">
        <w:rPr>
          <w:rFonts w:ascii="仿宋" w:eastAsia="仿宋" w:hAnsi="仿宋" w:hint="eastAsia"/>
          <w:sz w:val="32"/>
          <w:szCs w:val="32"/>
        </w:rPr>
        <w:t>”等联户联防信息平台，覆盖率达</w:t>
      </w:r>
      <w:r w:rsidRPr="000A5FED">
        <w:rPr>
          <w:rFonts w:ascii="仿宋" w:eastAsia="仿宋" w:hAnsi="仿宋"/>
          <w:sz w:val="32"/>
          <w:szCs w:val="32"/>
        </w:rPr>
        <w:t>71.4%</w:t>
      </w:r>
      <w:r w:rsidRPr="000A5FED">
        <w:rPr>
          <w:rFonts w:ascii="仿宋" w:eastAsia="仿宋" w:hAnsi="仿宋" w:hint="eastAsia"/>
          <w:sz w:val="32"/>
          <w:szCs w:val="32"/>
        </w:rPr>
        <w:t>。</w:t>
      </w:r>
    </w:p>
    <w:p w:rsidR="00FA56ED" w:rsidRPr="00946D94" w:rsidRDefault="00FA56ED" w:rsidP="00630366">
      <w:pPr>
        <w:ind w:firstLineChars="250" w:firstLine="800"/>
        <w:rPr>
          <w:rFonts w:ascii="仿宋" w:eastAsia="仿宋" w:hAnsi="仿宋"/>
          <w:sz w:val="32"/>
          <w:szCs w:val="32"/>
        </w:rPr>
      </w:pPr>
      <w:r w:rsidRPr="000A5FED">
        <w:rPr>
          <w:rFonts w:ascii="仿宋" w:eastAsia="仿宋" w:hAnsi="仿宋"/>
          <w:bCs/>
          <w:color w:val="000000"/>
          <w:sz w:val="32"/>
          <w:szCs w:val="32"/>
        </w:rPr>
        <w:t>3.</w:t>
      </w:r>
      <w:r w:rsidRPr="000A5FED">
        <w:rPr>
          <w:rFonts w:ascii="仿宋" w:eastAsia="仿宋" w:hAnsi="仿宋" w:hint="eastAsia"/>
          <w:bCs/>
          <w:color w:val="000000"/>
          <w:sz w:val="32"/>
          <w:szCs w:val="32"/>
        </w:rPr>
        <w:t>防邪工作：</w:t>
      </w:r>
      <w:r w:rsidRPr="00946D94">
        <w:rPr>
          <w:rFonts w:ascii="仿宋" w:eastAsia="仿宋" w:hAnsi="仿宋" w:hint="eastAsia"/>
          <w:sz w:val="32"/>
          <w:szCs w:val="32"/>
        </w:rPr>
        <w:t>配齐配强了防邪机构及工作人员，确保防邪工作一级抓一级，层层抓落实。年初市委防范处理邪教办和市综治办、市公安局联合出台了《攀枝花市关于加强基层反邪教防控工作的意见》，进一步健全基层防控邪教网络，将涉邪教人员纳入特殊人群网格化管理。建立健全防控处置邪教预警机制和工作预案，加强情报信息建设，定期研判反邪教斗争形势，主动开展针对性整治、有效消减邪教活动能量。</w:t>
      </w:r>
    </w:p>
    <w:p w:rsidR="00FA56ED" w:rsidRPr="00CE49DA" w:rsidRDefault="00FA56ED" w:rsidP="00971997">
      <w:pPr>
        <w:pStyle w:val="Heading2"/>
        <w:rPr>
          <w:rStyle w:val="Heading2Char"/>
        </w:rPr>
      </w:pPr>
      <w:bookmarkStart w:id="20" w:name="_Toc15377200"/>
      <w:bookmarkStart w:id="21" w:name="_Toc15396601"/>
      <w:r w:rsidRPr="00622830">
        <w:rPr>
          <w:rFonts w:ascii="黑体" w:eastAsia="黑体" w:hint="eastAsia"/>
          <w:b w:val="0"/>
          <w:color w:val="000000"/>
        </w:rPr>
        <w:t>二、</w:t>
      </w:r>
      <w:r w:rsidRPr="00622830">
        <w:rPr>
          <w:rFonts w:ascii="黑体" w:eastAsia="黑体" w:hAnsi="黑体" w:hint="eastAsia"/>
          <w:b w:val="0"/>
          <w:color w:val="000000"/>
        </w:rPr>
        <w:t>机</w:t>
      </w:r>
      <w:r w:rsidRPr="00622830">
        <w:rPr>
          <w:rStyle w:val="Heading2Char"/>
          <w:rFonts w:ascii="黑体" w:eastAsia="黑体" w:hAnsi="黑体" w:hint="eastAsia"/>
        </w:rPr>
        <w:t>构设置</w:t>
      </w:r>
      <w:bookmarkEnd w:id="20"/>
      <w:bookmarkEnd w:id="21"/>
    </w:p>
    <w:p w:rsidR="00FA56ED" w:rsidRPr="0031202E" w:rsidRDefault="00FA56ED" w:rsidP="00630366">
      <w:pPr>
        <w:ind w:firstLineChars="250" w:firstLine="800"/>
        <w:rPr>
          <w:rFonts w:ascii="仿宋" w:eastAsia="仿宋" w:hAnsi="仿宋"/>
          <w:sz w:val="32"/>
          <w:szCs w:val="32"/>
        </w:rPr>
      </w:pPr>
      <w:r w:rsidRPr="0031202E">
        <w:rPr>
          <w:rFonts w:ascii="仿宋" w:eastAsia="仿宋" w:hAnsi="仿宋" w:hint="eastAsia"/>
          <w:color w:val="000000"/>
          <w:sz w:val="32"/>
          <w:szCs w:val="32"/>
        </w:rPr>
        <w:t>市委政法委</w:t>
      </w:r>
      <w:r w:rsidRPr="0031202E">
        <w:rPr>
          <w:rFonts w:ascii="仿宋" w:eastAsia="仿宋" w:hAnsi="仿宋" w:hint="eastAsia"/>
          <w:sz w:val="32"/>
          <w:szCs w:val="32"/>
        </w:rPr>
        <w:t>下属二级单位</w:t>
      </w:r>
      <w:r w:rsidRPr="0031202E">
        <w:rPr>
          <w:rFonts w:ascii="仿宋" w:eastAsia="仿宋" w:hAnsi="仿宋"/>
          <w:sz w:val="32"/>
          <w:szCs w:val="32"/>
        </w:rPr>
        <w:t>1</w:t>
      </w:r>
      <w:r w:rsidRPr="0031202E">
        <w:rPr>
          <w:rFonts w:ascii="仿宋" w:eastAsia="仿宋" w:hAnsi="仿宋" w:hint="eastAsia"/>
          <w:sz w:val="32"/>
          <w:szCs w:val="32"/>
        </w:rPr>
        <w:t>个</w:t>
      </w:r>
      <w:r w:rsidRPr="0031202E">
        <w:rPr>
          <w:rFonts w:ascii="仿宋" w:eastAsia="仿宋" w:hAnsi="仿宋" w:hint="eastAsia"/>
          <w:color w:val="000000"/>
          <w:sz w:val="32"/>
          <w:szCs w:val="32"/>
        </w:rPr>
        <w:t>（综治办）</w:t>
      </w:r>
      <w:r w:rsidRPr="0031202E">
        <w:rPr>
          <w:rFonts w:ascii="仿宋" w:eastAsia="仿宋" w:hAnsi="仿宋" w:hint="eastAsia"/>
          <w:sz w:val="32"/>
          <w:szCs w:val="32"/>
        </w:rPr>
        <w:t>，其中行政单位</w:t>
      </w:r>
      <w:r w:rsidRPr="0031202E">
        <w:rPr>
          <w:rFonts w:ascii="仿宋" w:eastAsia="仿宋" w:hAnsi="仿宋"/>
          <w:sz w:val="32"/>
          <w:szCs w:val="32"/>
        </w:rPr>
        <w:t>1</w:t>
      </w:r>
      <w:r w:rsidRPr="0031202E">
        <w:rPr>
          <w:rFonts w:ascii="仿宋" w:eastAsia="仿宋" w:hAnsi="仿宋" w:hint="eastAsia"/>
          <w:sz w:val="32"/>
          <w:szCs w:val="32"/>
        </w:rPr>
        <w:t>个。</w:t>
      </w:r>
    </w:p>
    <w:p w:rsidR="00FA56ED" w:rsidRPr="0031202E" w:rsidRDefault="00FA56ED" w:rsidP="00E81764">
      <w:pPr>
        <w:pStyle w:val="BodyText"/>
        <w:adjustRightInd w:val="0"/>
        <w:snapToGrid w:val="0"/>
        <w:spacing w:before="93" w:line="600" w:lineRule="exact"/>
        <w:ind w:left="630"/>
        <w:outlineLvl w:val="2"/>
        <w:rPr>
          <w:rFonts w:ascii="仿宋" w:eastAsia="仿宋" w:hAnsi="仿宋"/>
          <w:color w:val="000000"/>
          <w:sz w:val="32"/>
          <w:szCs w:val="32"/>
        </w:rPr>
      </w:pPr>
      <w:r w:rsidRPr="0031202E">
        <w:rPr>
          <w:rFonts w:hint="eastAsia"/>
          <w:sz w:val="30"/>
          <w:szCs w:val="30"/>
        </w:rPr>
        <w:t>纳入</w:t>
      </w:r>
      <w:r>
        <w:rPr>
          <w:rFonts w:hint="eastAsia"/>
          <w:sz w:val="30"/>
          <w:szCs w:val="30"/>
        </w:rPr>
        <w:t>市政法委</w:t>
      </w:r>
      <w:r w:rsidRPr="0031202E">
        <w:rPr>
          <w:sz w:val="30"/>
          <w:szCs w:val="30"/>
        </w:rPr>
        <w:t>2018</w:t>
      </w:r>
      <w:r w:rsidRPr="0031202E">
        <w:rPr>
          <w:rFonts w:hint="eastAsia"/>
          <w:sz w:val="30"/>
          <w:szCs w:val="30"/>
        </w:rPr>
        <w:t>年度部门决算编制范围的二级预算单位</w:t>
      </w:r>
      <w:r>
        <w:rPr>
          <w:rFonts w:hint="eastAsia"/>
          <w:sz w:val="30"/>
          <w:szCs w:val="30"/>
        </w:rPr>
        <w:t>只有市</w:t>
      </w:r>
      <w:r w:rsidRPr="0031202E">
        <w:rPr>
          <w:rFonts w:hint="eastAsia"/>
          <w:sz w:val="30"/>
          <w:szCs w:val="30"/>
        </w:rPr>
        <w:t>综治办：</w:t>
      </w:r>
      <w:bookmarkStart w:id="22" w:name="_Toc15377204"/>
      <w:bookmarkStart w:id="23" w:name="_Toc15396602"/>
    </w:p>
    <w:p w:rsidR="00FA56ED" w:rsidRPr="0031202E" w:rsidRDefault="00FA56ED" w:rsidP="00E81764">
      <w:pPr>
        <w:pStyle w:val="BodyText"/>
        <w:adjustRightInd w:val="0"/>
        <w:snapToGrid w:val="0"/>
        <w:spacing w:before="93" w:line="600" w:lineRule="exact"/>
        <w:ind w:left="630"/>
        <w:outlineLvl w:val="2"/>
        <w:rPr>
          <w:rFonts w:ascii="仿宋" w:eastAsia="仿宋" w:hAnsi="仿宋"/>
          <w:color w:val="000000"/>
          <w:sz w:val="32"/>
          <w:szCs w:val="32"/>
        </w:rPr>
      </w:pPr>
      <w:r w:rsidRPr="00E81764">
        <w:rPr>
          <w:rFonts w:ascii="黑体" w:eastAsia="黑体" w:hAnsi="黑体" w:hint="eastAsia"/>
          <w:b/>
          <w:sz w:val="44"/>
          <w:szCs w:val="44"/>
        </w:rPr>
        <w:t>第二部分</w:t>
      </w:r>
      <w:r w:rsidRPr="00065F8F">
        <w:t xml:space="preserve"> </w:t>
      </w:r>
      <w:r w:rsidRPr="00065F8F">
        <w:rPr>
          <w:rStyle w:val="Heading1Char"/>
          <w:rFonts w:ascii="黑体" w:eastAsia="黑体" w:hAnsi="黑体"/>
        </w:rPr>
        <w:t>2018</w:t>
      </w:r>
      <w:r>
        <w:rPr>
          <w:rStyle w:val="Heading1Char"/>
          <w:rFonts w:ascii="黑体" w:eastAsia="黑体" w:hAnsi="黑体" w:hint="eastAsia"/>
        </w:rPr>
        <w:t>年度部门决算情况</w:t>
      </w:r>
      <w:r w:rsidRPr="00065F8F">
        <w:rPr>
          <w:rStyle w:val="Heading1Char"/>
          <w:rFonts w:ascii="黑体" w:eastAsia="黑体" w:hAnsi="黑体" w:hint="eastAsia"/>
        </w:rPr>
        <w:t>明</w:t>
      </w:r>
      <w:bookmarkEnd w:id="22"/>
      <w:bookmarkEnd w:id="23"/>
    </w:p>
    <w:p w:rsidR="00FA56ED" w:rsidRPr="000C3467" w:rsidRDefault="00FA56ED">
      <w:pPr>
        <w:pStyle w:val="ListParagraph"/>
        <w:numPr>
          <w:ilvl w:val="0"/>
          <w:numId w:val="2"/>
        </w:numPr>
        <w:spacing w:line="600" w:lineRule="exact"/>
        <w:ind w:firstLineChars="0"/>
        <w:outlineLvl w:val="1"/>
        <w:rPr>
          <w:rStyle w:val="Heading2Char"/>
          <w:rFonts w:ascii="黑体" w:eastAsia="黑体" w:hAnsi="黑体"/>
          <w:b w:val="0"/>
        </w:rPr>
      </w:pPr>
      <w:bookmarkStart w:id="24" w:name="_Toc15377205"/>
      <w:bookmarkStart w:id="25" w:name="_Toc15396603"/>
      <w:r w:rsidRPr="000C3467">
        <w:rPr>
          <w:rFonts w:ascii="黑体" w:eastAsia="黑体" w:hAnsi="黑体" w:hint="eastAsia"/>
          <w:color w:val="000000"/>
          <w:sz w:val="32"/>
          <w:szCs w:val="32"/>
        </w:rPr>
        <w:t>收</w:t>
      </w:r>
      <w:r w:rsidRPr="000C3467">
        <w:rPr>
          <w:rStyle w:val="Heading2Char"/>
          <w:rFonts w:ascii="黑体" w:eastAsia="黑体" w:hAnsi="黑体" w:hint="eastAsia"/>
          <w:b w:val="0"/>
        </w:rPr>
        <w:t>入支出决算总体情况说明</w:t>
      </w:r>
      <w:bookmarkEnd w:id="24"/>
      <w:bookmarkEnd w:id="25"/>
    </w:p>
    <w:p w:rsidR="00FA56ED" w:rsidRDefault="00FA56ED" w:rsidP="00630366">
      <w:pPr>
        <w:spacing w:line="600" w:lineRule="exact"/>
        <w:ind w:firstLineChars="200" w:firstLine="640"/>
        <w:rPr>
          <w:rStyle w:val="Strong"/>
          <w:rFonts w:ascii="仿宋_GB2312" w:eastAsia="仿宋_GB2312"/>
          <w:b w:val="0"/>
          <w:color w:val="000000"/>
          <w:sz w:val="32"/>
          <w:szCs w:val="32"/>
        </w:rPr>
      </w:pPr>
      <w:r w:rsidRPr="00CE49DA">
        <w:rPr>
          <w:rFonts w:ascii="仿宋" w:eastAsia="仿宋" w:hAnsi="仿宋"/>
          <w:color w:val="000000"/>
          <w:sz w:val="32"/>
          <w:szCs w:val="32"/>
        </w:rPr>
        <w:t>2018</w:t>
      </w:r>
      <w:r w:rsidRPr="00CE49DA">
        <w:rPr>
          <w:rFonts w:ascii="仿宋" w:eastAsia="仿宋" w:hAnsi="仿宋" w:hint="eastAsia"/>
          <w:color w:val="000000"/>
          <w:sz w:val="32"/>
          <w:szCs w:val="32"/>
        </w:rPr>
        <w:t>年度收</w:t>
      </w:r>
      <w:r>
        <w:rPr>
          <w:rFonts w:ascii="仿宋" w:eastAsia="仿宋" w:hAnsi="仿宋" w:hint="eastAsia"/>
          <w:color w:val="000000"/>
          <w:sz w:val="32"/>
          <w:szCs w:val="32"/>
        </w:rPr>
        <w:t>入总计</w:t>
      </w:r>
      <w:r>
        <w:rPr>
          <w:rFonts w:ascii="仿宋" w:eastAsia="仿宋" w:hAnsi="仿宋"/>
          <w:color w:val="000000"/>
          <w:sz w:val="32"/>
          <w:szCs w:val="32"/>
        </w:rPr>
        <w:t>1598.42</w:t>
      </w:r>
      <w:r>
        <w:rPr>
          <w:rFonts w:ascii="仿宋" w:eastAsia="仿宋" w:hAnsi="仿宋" w:hint="eastAsia"/>
          <w:color w:val="000000"/>
          <w:sz w:val="32"/>
          <w:szCs w:val="32"/>
        </w:rPr>
        <w:t>万元</w:t>
      </w:r>
      <w:r w:rsidRPr="00CE49DA">
        <w:rPr>
          <w:rFonts w:ascii="仿宋" w:eastAsia="仿宋" w:hAnsi="仿宋" w:hint="eastAsia"/>
          <w:color w:val="000000"/>
          <w:sz w:val="32"/>
          <w:szCs w:val="32"/>
        </w:rPr>
        <w:t>、支</w:t>
      </w:r>
      <w:r>
        <w:rPr>
          <w:rFonts w:ascii="仿宋" w:eastAsia="仿宋" w:hAnsi="仿宋" w:hint="eastAsia"/>
          <w:color w:val="000000"/>
          <w:sz w:val="32"/>
          <w:szCs w:val="32"/>
        </w:rPr>
        <w:t>出</w:t>
      </w:r>
      <w:r w:rsidRPr="00CE49DA">
        <w:rPr>
          <w:rFonts w:ascii="仿宋" w:eastAsia="仿宋" w:hAnsi="仿宋" w:hint="eastAsia"/>
          <w:color w:val="000000"/>
          <w:sz w:val="32"/>
          <w:szCs w:val="32"/>
        </w:rPr>
        <w:t>总计</w:t>
      </w:r>
      <w:r>
        <w:rPr>
          <w:rFonts w:ascii="仿宋" w:eastAsia="仿宋" w:hAnsi="仿宋"/>
          <w:color w:val="000000"/>
          <w:sz w:val="32"/>
          <w:szCs w:val="32"/>
        </w:rPr>
        <w:t>1477.86</w:t>
      </w:r>
      <w:r w:rsidRPr="00CE49DA">
        <w:rPr>
          <w:rFonts w:ascii="仿宋" w:eastAsia="仿宋" w:hAnsi="仿宋" w:hint="eastAsia"/>
          <w:color w:val="000000"/>
          <w:sz w:val="32"/>
          <w:szCs w:val="32"/>
        </w:rPr>
        <w:t>万元。与</w:t>
      </w:r>
      <w:r w:rsidRPr="00CE49DA">
        <w:rPr>
          <w:rFonts w:ascii="仿宋" w:eastAsia="仿宋" w:hAnsi="仿宋"/>
          <w:color w:val="000000"/>
          <w:sz w:val="32"/>
          <w:szCs w:val="32"/>
        </w:rPr>
        <w:t>2017</w:t>
      </w:r>
      <w:r w:rsidRPr="00CE49DA">
        <w:rPr>
          <w:rFonts w:ascii="仿宋" w:eastAsia="仿宋" w:hAnsi="仿宋" w:hint="eastAsia"/>
          <w:color w:val="000000"/>
          <w:sz w:val="32"/>
          <w:szCs w:val="32"/>
        </w:rPr>
        <w:t>年相比，收</w:t>
      </w:r>
      <w:r>
        <w:rPr>
          <w:rFonts w:ascii="仿宋" w:eastAsia="仿宋" w:hAnsi="仿宋" w:hint="eastAsia"/>
          <w:color w:val="000000"/>
          <w:sz w:val="32"/>
          <w:szCs w:val="32"/>
        </w:rPr>
        <w:t>入总计</w:t>
      </w:r>
      <w:r>
        <w:rPr>
          <w:rFonts w:ascii="仿宋" w:eastAsia="仿宋" w:hAnsi="仿宋"/>
          <w:color w:val="000000"/>
          <w:sz w:val="32"/>
          <w:szCs w:val="32"/>
        </w:rPr>
        <w:t>4183.11</w:t>
      </w:r>
      <w:r>
        <w:rPr>
          <w:rFonts w:ascii="仿宋" w:eastAsia="仿宋" w:hAnsi="仿宋" w:hint="eastAsia"/>
          <w:color w:val="000000"/>
          <w:sz w:val="32"/>
          <w:szCs w:val="32"/>
        </w:rPr>
        <w:t>万元</w:t>
      </w:r>
      <w:r w:rsidRPr="00CE49DA">
        <w:rPr>
          <w:rFonts w:ascii="仿宋" w:eastAsia="仿宋" w:hAnsi="仿宋" w:hint="eastAsia"/>
          <w:color w:val="000000"/>
          <w:sz w:val="32"/>
          <w:szCs w:val="32"/>
        </w:rPr>
        <w:t>、支</w:t>
      </w:r>
      <w:r>
        <w:rPr>
          <w:rFonts w:ascii="仿宋" w:eastAsia="仿宋" w:hAnsi="仿宋" w:hint="eastAsia"/>
          <w:color w:val="000000"/>
          <w:sz w:val="32"/>
          <w:szCs w:val="32"/>
        </w:rPr>
        <w:t>出</w:t>
      </w:r>
      <w:r w:rsidRPr="00CE49DA">
        <w:rPr>
          <w:rFonts w:ascii="仿宋" w:eastAsia="仿宋" w:hAnsi="仿宋" w:hint="eastAsia"/>
          <w:color w:val="000000"/>
          <w:sz w:val="32"/>
          <w:szCs w:val="32"/>
        </w:rPr>
        <w:t>总计</w:t>
      </w:r>
      <w:r>
        <w:rPr>
          <w:rFonts w:ascii="仿宋" w:eastAsia="仿宋" w:hAnsi="仿宋"/>
          <w:color w:val="000000"/>
          <w:sz w:val="32"/>
          <w:szCs w:val="32"/>
        </w:rPr>
        <w:t>1370.16</w:t>
      </w:r>
      <w:r>
        <w:rPr>
          <w:rFonts w:ascii="仿宋" w:eastAsia="仿宋" w:hAnsi="仿宋" w:hint="eastAsia"/>
          <w:color w:val="000000"/>
          <w:sz w:val="32"/>
          <w:szCs w:val="32"/>
        </w:rPr>
        <w:t>万元。于</w:t>
      </w:r>
      <w:r>
        <w:rPr>
          <w:rFonts w:ascii="仿宋" w:eastAsia="仿宋" w:hAnsi="仿宋"/>
          <w:color w:val="000000"/>
          <w:sz w:val="32"/>
          <w:szCs w:val="32"/>
        </w:rPr>
        <w:t>2017</w:t>
      </w:r>
      <w:r>
        <w:rPr>
          <w:rFonts w:ascii="仿宋" w:eastAsia="仿宋" w:hAnsi="仿宋" w:hint="eastAsia"/>
          <w:color w:val="000000"/>
          <w:sz w:val="32"/>
          <w:szCs w:val="32"/>
        </w:rPr>
        <w:t>年相比、收入</w:t>
      </w:r>
      <w:r w:rsidRPr="00CE49DA">
        <w:rPr>
          <w:rFonts w:ascii="仿宋" w:eastAsia="仿宋" w:hAnsi="仿宋" w:hint="eastAsia"/>
          <w:color w:val="000000"/>
          <w:sz w:val="32"/>
          <w:szCs w:val="32"/>
        </w:rPr>
        <w:t>减少</w:t>
      </w:r>
      <w:r>
        <w:rPr>
          <w:rFonts w:ascii="仿宋" w:eastAsia="仿宋" w:hAnsi="仿宋"/>
          <w:color w:val="000000"/>
          <w:sz w:val="32"/>
          <w:szCs w:val="32"/>
        </w:rPr>
        <w:t>2584.69</w:t>
      </w:r>
      <w:r w:rsidRPr="00CE49DA">
        <w:rPr>
          <w:rFonts w:ascii="仿宋" w:eastAsia="仿宋" w:hAnsi="仿宋" w:hint="eastAsia"/>
          <w:color w:val="000000"/>
          <w:sz w:val="32"/>
          <w:szCs w:val="32"/>
        </w:rPr>
        <w:t>万元，</w:t>
      </w:r>
      <w:r>
        <w:rPr>
          <w:rFonts w:ascii="仿宋" w:eastAsia="仿宋" w:hAnsi="仿宋" w:hint="eastAsia"/>
          <w:color w:val="000000"/>
          <w:sz w:val="32"/>
          <w:szCs w:val="32"/>
        </w:rPr>
        <w:t>支出增加</w:t>
      </w:r>
      <w:r>
        <w:rPr>
          <w:rFonts w:ascii="仿宋" w:eastAsia="仿宋" w:hAnsi="仿宋"/>
          <w:color w:val="000000"/>
          <w:sz w:val="32"/>
          <w:szCs w:val="32"/>
        </w:rPr>
        <w:t>107.70</w:t>
      </w:r>
      <w:r>
        <w:rPr>
          <w:rFonts w:ascii="仿宋" w:eastAsia="仿宋" w:hAnsi="仿宋" w:hint="eastAsia"/>
          <w:color w:val="000000"/>
          <w:sz w:val="32"/>
          <w:szCs w:val="32"/>
        </w:rPr>
        <w:t>万元。收入</w:t>
      </w:r>
      <w:r w:rsidRPr="00CE49DA">
        <w:rPr>
          <w:rFonts w:ascii="仿宋" w:eastAsia="仿宋" w:hAnsi="仿宋" w:hint="eastAsia"/>
          <w:color w:val="000000"/>
          <w:sz w:val="32"/>
          <w:szCs w:val="32"/>
        </w:rPr>
        <w:t>下降</w:t>
      </w:r>
      <w:r>
        <w:rPr>
          <w:rFonts w:ascii="仿宋" w:eastAsia="仿宋" w:hAnsi="仿宋"/>
          <w:color w:val="000000"/>
          <w:sz w:val="32"/>
          <w:szCs w:val="32"/>
        </w:rPr>
        <w:t>38.21</w:t>
      </w:r>
      <w:r w:rsidRPr="00CE49DA">
        <w:rPr>
          <w:rFonts w:ascii="仿宋" w:eastAsia="仿宋" w:hAnsi="仿宋"/>
          <w:color w:val="000000"/>
          <w:sz w:val="32"/>
          <w:szCs w:val="32"/>
        </w:rPr>
        <w:t>%</w:t>
      </w:r>
      <w:r>
        <w:rPr>
          <w:rFonts w:ascii="仿宋" w:eastAsia="仿宋" w:hAnsi="仿宋" w:hint="eastAsia"/>
          <w:color w:val="000000"/>
          <w:sz w:val="32"/>
          <w:szCs w:val="32"/>
        </w:rPr>
        <w:t>，支出增加</w:t>
      </w:r>
      <w:r>
        <w:rPr>
          <w:rFonts w:ascii="仿宋" w:eastAsia="仿宋" w:hAnsi="仿宋"/>
          <w:color w:val="000000"/>
          <w:sz w:val="32"/>
          <w:szCs w:val="32"/>
        </w:rPr>
        <w:t>108%</w:t>
      </w:r>
      <w:r>
        <w:rPr>
          <w:rFonts w:ascii="仿宋" w:eastAsia="仿宋" w:hAnsi="仿宋" w:hint="eastAsia"/>
          <w:color w:val="000000"/>
          <w:sz w:val="32"/>
          <w:szCs w:val="32"/>
        </w:rPr>
        <w:t>。</w:t>
      </w:r>
      <w:r w:rsidRPr="00CE49DA">
        <w:rPr>
          <w:rFonts w:ascii="仿宋" w:eastAsia="仿宋" w:hAnsi="仿宋" w:hint="eastAsia"/>
          <w:color w:val="000000"/>
          <w:sz w:val="32"/>
          <w:szCs w:val="32"/>
        </w:rPr>
        <w:t>主要变动原因</w:t>
      </w:r>
      <w:r w:rsidRPr="00A13CC1">
        <w:rPr>
          <w:rStyle w:val="Strong"/>
          <w:rFonts w:ascii="仿宋_GB2312" w:eastAsia="仿宋_GB2312" w:hint="eastAsia"/>
          <w:b w:val="0"/>
          <w:color w:val="000000"/>
          <w:sz w:val="32"/>
          <w:szCs w:val="32"/>
        </w:rPr>
        <w:t>是</w:t>
      </w:r>
      <w:r>
        <w:rPr>
          <w:rStyle w:val="Strong"/>
          <w:rFonts w:ascii="仿宋_GB2312" w:eastAsia="仿宋_GB2312" w:hint="eastAsia"/>
          <w:b w:val="0"/>
          <w:color w:val="000000"/>
          <w:sz w:val="32"/>
          <w:szCs w:val="32"/>
        </w:rPr>
        <w:t>中央下达公共安全视频示范市建设经费结转至</w:t>
      </w:r>
      <w:r>
        <w:rPr>
          <w:rStyle w:val="Strong"/>
          <w:rFonts w:ascii="仿宋_GB2312" w:eastAsia="仿宋_GB2312"/>
          <w:b w:val="0"/>
          <w:color w:val="000000"/>
          <w:sz w:val="32"/>
          <w:szCs w:val="32"/>
        </w:rPr>
        <w:t>2018</w:t>
      </w:r>
      <w:r>
        <w:rPr>
          <w:rStyle w:val="Strong"/>
          <w:rFonts w:ascii="仿宋_GB2312" w:eastAsia="仿宋_GB2312" w:hint="eastAsia"/>
          <w:b w:val="0"/>
          <w:color w:val="000000"/>
          <w:sz w:val="32"/>
          <w:szCs w:val="32"/>
        </w:rPr>
        <w:t>年，所以收入减少，支出增加。</w:t>
      </w:r>
    </w:p>
    <w:p w:rsidR="00FA56ED" w:rsidRDefault="00FA56ED" w:rsidP="00630366">
      <w:pPr>
        <w:spacing w:line="600" w:lineRule="exact"/>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t>（图</w:t>
      </w:r>
      <w:r w:rsidRPr="00CE49DA">
        <w:rPr>
          <w:rFonts w:ascii="仿宋" w:eastAsia="仿宋" w:hAnsi="仿宋"/>
          <w:color w:val="000000"/>
          <w:sz w:val="32"/>
          <w:szCs w:val="32"/>
        </w:rPr>
        <w:t>1</w:t>
      </w:r>
      <w:r w:rsidRPr="00CE49DA">
        <w:rPr>
          <w:rFonts w:ascii="仿宋" w:eastAsia="仿宋" w:hAnsi="仿宋" w:hint="eastAsia"/>
          <w:color w:val="000000"/>
          <w:sz w:val="32"/>
          <w:szCs w:val="32"/>
        </w:rPr>
        <w:t>：收、支决算总计变动情况图）（柱状图）</w:t>
      </w:r>
    </w:p>
    <w:p w:rsidR="00FA56ED" w:rsidRDefault="00FA56ED" w:rsidP="001C2250">
      <w:pPr>
        <w:spacing w:line="600" w:lineRule="exact"/>
        <w:rPr>
          <w:rFonts w:ascii="仿宋" w:eastAsia="仿宋" w:hAnsi="仿宋"/>
          <w:color w:val="000000"/>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75pt;margin-top:16.55pt;width:226.5pt;height:143.25pt;z-index:251653632">
            <v:imagedata r:id="rId7" o:title=""/>
          </v:shape>
        </w:pict>
      </w:r>
    </w:p>
    <w:p w:rsidR="00FA56ED" w:rsidRDefault="00FA56ED" w:rsidP="00630366">
      <w:pPr>
        <w:spacing w:line="600" w:lineRule="exact"/>
        <w:ind w:firstLineChars="200" w:firstLine="640"/>
        <w:rPr>
          <w:rFonts w:ascii="仿宋" w:eastAsia="仿宋" w:hAnsi="仿宋"/>
          <w:color w:val="000000"/>
          <w:sz w:val="32"/>
          <w:szCs w:val="32"/>
        </w:rPr>
      </w:pPr>
    </w:p>
    <w:p w:rsidR="00FA56ED" w:rsidRDefault="00FA56ED" w:rsidP="00630366">
      <w:pPr>
        <w:spacing w:line="600" w:lineRule="exact"/>
        <w:ind w:firstLineChars="200" w:firstLine="640"/>
        <w:rPr>
          <w:rFonts w:ascii="仿宋" w:eastAsia="仿宋" w:hAnsi="仿宋"/>
          <w:color w:val="000000"/>
          <w:sz w:val="32"/>
          <w:szCs w:val="32"/>
        </w:rPr>
      </w:pPr>
    </w:p>
    <w:p w:rsidR="00FA56ED" w:rsidRDefault="00FA56ED" w:rsidP="00630366">
      <w:pPr>
        <w:spacing w:line="600" w:lineRule="exact"/>
        <w:ind w:firstLineChars="200" w:firstLine="640"/>
        <w:rPr>
          <w:rFonts w:ascii="仿宋" w:eastAsia="仿宋" w:hAnsi="仿宋"/>
          <w:color w:val="000000"/>
          <w:sz w:val="32"/>
          <w:szCs w:val="32"/>
        </w:rPr>
      </w:pPr>
    </w:p>
    <w:p w:rsidR="00FA56ED" w:rsidRDefault="00FA56ED" w:rsidP="00630366">
      <w:pPr>
        <w:spacing w:line="600" w:lineRule="exact"/>
        <w:ind w:firstLineChars="200" w:firstLine="640"/>
        <w:rPr>
          <w:rFonts w:ascii="仿宋" w:eastAsia="仿宋" w:hAnsi="仿宋"/>
          <w:color w:val="000000"/>
          <w:sz w:val="32"/>
          <w:szCs w:val="32"/>
        </w:rPr>
      </w:pPr>
    </w:p>
    <w:p w:rsidR="00FA56ED" w:rsidRDefault="00FA56ED" w:rsidP="00A237D8">
      <w:pPr>
        <w:pStyle w:val="ListParagraph"/>
        <w:numPr>
          <w:ilvl w:val="0"/>
          <w:numId w:val="2"/>
        </w:numPr>
        <w:spacing w:line="600" w:lineRule="exact"/>
        <w:ind w:firstLineChars="0"/>
        <w:outlineLvl w:val="1"/>
        <w:rPr>
          <w:rStyle w:val="Heading2Char"/>
          <w:rFonts w:ascii="黑体" w:eastAsia="黑体" w:hAnsi="黑体"/>
          <w:b w:val="0"/>
        </w:rPr>
      </w:pPr>
      <w:bookmarkStart w:id="26" w:name="_Toc15377206"/>
      <w:bookmarkStart w:id="27" w:name="_Toc15396604"/>
      <w:r w:rsidRPr="00CE49DA">
        <w:rPr>
          <w:rFonts w:ascii="黑体" w:eastAsia="黑体" w:hAnsi="黑体" w:hint="eastAsia"/>
          <w:color w:val="000000"/>
          <w:sz w:val="32"/>
          <w:szCs w:val="32"/>
        </w:rPr>
        <w:t>收</w:t>
      </w:r>
      <w:r w:rsidRPr="00C42709">
        <w:rPr>
          <w:rStyle w:val="Heading2Char"/>
          <w:rFonts w:ascii="黑体" w:eastAsia="黑体" w:hAnsi="黑体" w:hint="eastAsia"/>
          <w:b w:val="0"/>
        </w:rPr>
        <w:t>入决算情况说明</w:t>
      </w:r>
      <w:bookmarkEnd w:id="26"/>
      <w:bookmarkEnd w:id="27"/>
    </w:p>
    <w:p w:rsidR="00FA56ED" w:rsidRPr="00ED4085" w:rsidRDefault="00FA56ED" w:rsidP="00630366">
      <w:pPr>
        <w:spacing w:line="600" w:lineRule="exact"/>
        <w:ind w:firstLineChars="200" w:firstLine="640"/>
        <w:outlineLvl w:val="1"/>
        <w:rPr>
          <w:rFonts w:ascii="仿宋" w:eastAsia="仿宋" w:hAnsi="仿宋"/>
          <w:color w:val="000000"/>
          <w:sz w:val="32"/>
          <w:szCs w:val="32"/>
        </w:rPr>
      </w:pPr>
      <w:r w:rsidRPr="00ED4085">
        <w:rPr>
          <w:rFonts w:ascii="仿宋" w:eastAsia="仿宋" w:hAnsi="仿宋"/>
          <w:color w:val="000000"/>
          <w:sz w:val="32"/>
          <w:szCs w:val="32"/>
        </w:rPr>
        <w:t>2018</w:t>
      </w:r>
      <w:r w:rsidRPr="00ED4085">
        <w:rPr>
          <w:rFonts w:ascii="仿宋" w:eastAsia="仿宋" w:hAnsi="仿宋" w:hint="eastAsia"/>
          <w:color w:val="000000"/>
          <w:sz w:val="32"/>
          <w:szCs w:val="32"/>
        </w:rPr>
        <w:t>年本年收入合计</w:t>
      </w:r>
      <w:r>
        <w:rPr>
          <w:rFonts w:ascii="仿宋" w:eastAsia="仿宋" w:hAnsi="仿宋"/>
          <w:color w:val="000000"/>
          <w:sz w:val="32"/>
          <w:szCs w:val="32"/>
        </w:rPr>
        <w:t>1598.42</w:t>
      </w:r>
      <w:r w:rsidRPr="00ED4085">
        <w:rPr>
          <w:rFonts w:ascii="仿宋" w:eastAsia="仿宋" w:hAnsi="仿宋" w:hint="eastAsia"/>
          <w:color w:val="000000"/>
          <w:sz w:val="32"/>
          <w:szCs w:val="32"/>
        </w:rPr>
        <w:t>万元，其中：一般公共预算财政拨款收入</w:t>
      </w:r>
      <w:r>
        <w:rPr>
          <w:rFonts w:ascii="仿宋" w:eastAsia="仿宋" w:hAnsi="仿宋"/>
          <w:color w:val="000000"/>
          <w:sz w:val="32"/>
          <w:szCs w:val="32"/>
        </w:rPr>
        <w:t>1598.30</w:t>
      </w:r>
      <w:r w:rsidRPr="00ED4085">
        <w:rPr>
          <w:rFonts w:ascii="仿宋" w:eastAsia="仿宋" w:hAnsi="仿宋" w:hint="eastAsia"/>
          <w:color w:val="000000"/>
          <w:sz w:val="32"/>
          <w:szCs w:val="32"/>
        </w:rPr>
        <w:t>万元，占</w:t>
      </w:r>
      <w:r>
        <w:rPr>
          <w:rFonts w:ascii="仿宋" w:eastAsia="仿宋" w:hAnsi="仿宋"/>
          <w:color w:val="000000"/>
          <w:sz w:val="32"/>
          <w:szCs w:val="32"/>
        </w:rPr>
        <w:t>99.99</w:t>
      </w:r>
      <w:r w:rsidRPr="00ED4085">
        <w:rPr>
          <w:rFonts w:ascii="仿宋" w:eastAsia="仿宋" w:hAnsi="仿宋"/>
          <w:color w:val="000000"/>
          <w:sz w:val="32"/>
          <w:szCs w:val="32"/>
        </w:rPr>
        <w:t>%</w:t>
      </w:r>
      <w:r>
        <w:rPr>
          <w:rFonts w:ascii="仿宋" w:eastAsia="仿宋" w:hAnsi="仿宋" w:hint="eastAsia"/>
          <w:color w:val="000000"/>
          <w:sz w:val="32"/>
          <w:szCs w:val="32"/>
        </w:rPr>
        <w:t>；</w:t>
      </w:r>
      <w:r w:rsidRPr="00ED4085">
        <w:rPr>
          <w:rFonts w:ascii="仿宋" w:eastAsia="仿宋" w:hAnsi="仿宋" w:hint="eastAsia"/>
          <w:color w:val="000000"/>
          <w:sz w:val="32"/>
          <w:szCs w:val="32"/>
        </w:rPr>
        <w:t>其他收入</w:t>
      </w:r>
      <w:r>
        <w:rPr>
          <w:rFonts w:ascii="仿宋" w:eastAsia="仿宋" w:hAnsi="仿宋"/>
          <w:color w:val="000000"/>
          <w:sz w:val="32"/>
          <w:szCs w:val="32"/>
        </w:rPr>
        <w:t>0.12</w:t>
      </w:r>
      <w:r w:rsidRPr="00ED4085">
        <w:rPr>
          <w:rFonts w:ascii="仿宋" w:eastAsia="仿宋" w:hAnsi="仿宋" w:hint="eastAsia"/>
          <w:color w:val="000000"/>
          <w:sz w:val="32"/>
          <w:szCs w:val="32"/>
        </w:rPr>
        <w:t>万元，占</w:t>
      </w:r>
      <w:r>
        <w:rPr>
          <w:rFonts w:ascii="仿宋" w:eastAsia="仿宋" w:hAnsi="仿宋"/>
          <w:color w:val="000000"/>
          <w:sz w:val="32"/>
          <w:szCs w:val="32"/>
        </w:rPr>
        <w:t>0.01</w:t>
      </w:r>
      <w:r w:rsidRPr="00ED4085">
        <w:rPr>
          <w:rFonts w:ascii="仿宋" w:eastAsia="仿宋" w:hAnsi="仿宋"/>
          <w:color w:val="000000"/>
          <w:sz w:val="32"/>
          <w:szCs w:val="32"/>
        </w:rPr>
        <w:t>%</w:t>
      </w:r>
      <w:r w:rsidRPr="00ED4085">
        <w:rPr>
          <w:rFonts w:ascii="仿宋" w:eastAsia="仿宋" w:hAnsi="仿宋" w:hint="eastAsia"/>
          <w:color w:val="000000"/>
          <w:sz w:val="32"/>
          <w:szCs w:val="32"/>
        </w:rPr>
        <w:t>。</w:t>
      </w:r>
    </w:p>
    <w:p w:rsidR="00FA56ED" w:rsidRPr="00CE49DA" w:rsidRDefault="00FA56ED" w:rsidP="00630366">
      <w:pPr>
        <w:spacing w:line="600" w:lineRule="exact"/>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t>（图</w:t>
      </w:r>
      <w:r w:rsidRPr="00CE49DA">
        <w:rPr>
          <w:rFonts w:ascii="仿宋" w:eastAsia="仿宋" w:hAnsi="仿宋"/>
          <w:color w:val="000000"/>
          <w:sz w:val="32"/>
          <w:szCs w:val="32"/>
        </w:rPr>
        <w:t>2</w:t>
      </w:r>
      <w:r w:rsidRPr="00CE49DA">
        <w:rPr>
          <w:rFonts w:ascii="仿宋" w:eastAsia="仿宋" w:hAnsi="仿宋" w:hint="eastAsia"/>
          <w:color w:val="000000"/>
          <w:sz w:val="32"/>
          <w:szCs w:val="32"/>
        </w:rPr>
        <w:t>：收入决算结构图）（饼状图）</w:t>
      </w:r>
    </w:p>
    <w:p w:rsidR="00FA56ED" w:rsidRDefault="00FA56ED" w:rsidP="00377ABF">
      <w:pPr>
        <w:spacing w:line="600" w:lineRule="exact"/>
        <w:ind w:firstLineChars="200" w:firstLine="640"/>
        <w:rPr>
          <w:rFonts w:ascii="仿宋_GB2312" w:eastAsia="仿宋_GB2312"/>
          <w:color w:val="FF0000"/>
          <w:sz w:val="32"/>
          <w:szCs w:val="32"/>
        </w:rPr>
      </w:pPr>
    </w:p>
    <w:p w:rsidR="00FA56ED" w:rsidRDefault="00FA56ED" w:rsidP="00630366">
      <w:pPr>
        <w:spacing w:line="600" w:lineRule="exact"/>
        <w:ind w:firstLineChars="200" w:firstLine="420"/>
        <w:rPr>
          <w:rFonts w:ascii="仿宋_GB2312" w:eastAsia="仿宋_GB2312"/>
          <w:color w:val="FF0000"/>
          <w:sz w:val="32"/>
          <w:szCs w:val="3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21pt;margin-top:-15.6pt;width:231.75pt;height:163.95pt;z-index:251655680;mso-wrap-style:none">
            <v:textbox style="mso-fit-shape-to-text:t">
              <w:txbxContent>
                <w:p w:rsidR="00FA56ED" w:rsidRDefault="00FA56ED" w:rsidP="008B0565">
                  <w:r>
                    <w:object w:dxaOrig="4331" w:dyaOrig="2876">
                      <v:shape id="_x0000_i1026" type="#_x0000_t75" style="width:216.75pt;height:2in" o:ole="">
                        <v:imagedata r:id="rId8" o:title=""/>
                      </v:shape>
                      <o:OLEObject Type="Embed" ProgID="MSGraph.Chart.8" ShapeID="_x0000_i1026" DrawAspect="Content" ObjectID="_1630389181" r:id="rId9">
                        <o:FieldCodes>\s</o:FieldCodes>
                      </o:OLEObject>
                    </w:object>
                  </w:r>
                </w:p>
              </w:txbxContent>
            </v:textbox>
          </v:shape>
        </w:pict>
      </w:r>
    </w:p>
    <w:p w:rsidR="00FA56ED" w:rsidRDefault="00FA56ED" w:rsidP="00630366">
      <w:pPr>
        <w:spacing w:line="600" w:lineRule="exact"/>
        <w:ind w:firstLineChars="200" w:firstLine="640"/>
        <w:rPr>
          <w:rFonts w:ascii="仿宋_GB2312" w:eastAsia="仿宋_GB2312"/>
          <w:color w:val="FF0000"/>
          <w:sz w:val="32"/>
          <w:szCs w:val="32"/>
        </w:rPr>
      </w:pPr>
    </w:p>
    <w:p w:rsidR="00FA56ED" w:rsidRDefault="00FA56ED" w:rsidP="00875872">
      <w:pPr>
        <w:spacing w:line="600" w:lineRule="exact"/>
        <w:rPr>
          <w:rFonts w:ascii="仿宋_GB2312" w:eastAsia="仿宋_GB2312"/>
          <w:color w:val="FF0000"/>
          <w:sz w:val="32"/>
          <w:szCs w:val="32"/>
        </w:rPr>
      </w:pPr>
      <w:r>
        <w:rPr>
          <w:rFonts w:ascii="仿宋_GB2312" w:eastAsia="仿宋_GB2312"/>
          <w:color w:val="FF0000"/>
          <w:sz w:val="32"/>
          <w:szCs w:val="32"/>
        </w:rPr>
        <w:t xml:space="preserve">   </w:t>
      </w:r>
    </w:p>
    <w:p w:rsidR="00FA56ED" w:rsidRDefault="00FA56ED" w:rsidP="00875872">
      <w:pPr>
        <w:spacing w:line="600" w:lineRule="exact"/>
        <w:rPr>
          <w:rFonts w:ascii="仿宋_GB2312" w:eastAsia="仿宋_GB2312"/>
          <w:color w:val="FF0000"/>
          <w:sz w:val="32"/>
          <w:szCs w:val="32"/>
        </w:rPr>
      </w:pPr>
      <w:r>
        <w:rPr>
          <w:rFonts w:ascii="仿宋_GB2312" w:eastAsia="仿宋_GB2312"/>
          <w:color w:val="FF0000"/>
          <w:sz w:val="32"/>
          <w:szCs w:val="32"/>
        </w:rPr>
        <w:t xml:space="preserve"> </w:t>
      </w:r>
    </w:p>
    <w:p w:rsidR="00FA56ED" w:rsidRPr="00CE49DA" w:rsidRDefault="00FA56ED" w:rsidP="00875872">
      <w:pPr>
        <w:spacing w:line="600" w:lineRule="exact"/>
        <w:rPr>
          <w:rFonts w:ascii="黑体" w:eastAsia="黑体" w:hAnsi="黑体"/>
          <w:color w:val="000000"/>
          <w:sz w:val="32"/>
          <w:szCs w:val="32"/>
        </w:rPr>
      </w:pPr>
      <w:bookmarkStart w:id="28" w:name="_Toc15377207"/>
      <w:bookmarkStart w:id="29" w:name="_Toc15396605"/>
    </w:p>
    <w:p w:rsidR="00FA56ED" w:rsidRPr="00C42709" w:rsidRDefault="00FA56ED">
      <w:pPr>
        <w:pStyle w:val="ListParagraph"/>
        <w:numPr>
          <w:ilvl w:val="0"/>
          <w:numId w:val="2"/>
        </w:numPr>
        <w:spacing w:line="600" w:lineRule="exact"/>
        <w:ind w:firstLineChars="0"/>
        <w:outlineLvl w:val="1"/>
        <w:rPr>
          <w:rStyle w:val="Heading2Char"/>
          <w:rFonts w:ascii="黑体" w:eastAsia="黑体" w:hAnsi="黑体"/>
          <w:b w:val="0"/>
        </w:rPr>
      </w:pPr>
      <w:r w:rsidRPr="00CE49DA">
        <w:rPr>
          <w:rFonts w:ascii="黑体" w:eastAsia="黑体" w:hAnsi="黑体" w:hint="eastAsia"/>
          <w:color w:val="000000"/>
          <w:sz w:val="32"/>
          <w:szCs w:val="32"/>
        </w:rPr>
        <w:t>支</w:t>
      </w:r>
      <w:r w:rsidRPr="00C42709">
        <w:rPr>
          <w:rStyle w:val="Heading2Char"/>
          <w:rFonts w:ascii="黑体" w:eastAsia="黑体" w:hAnsi="黑体" w:hint="eastAsia"/>
          <w:b w:val="0"/>
        </w:rPr>
        <w:t>出决算情况说明</w:t>
      </w:r>
      <w:bookmarkEnd w:id="28"/>
      <w:bookmarkEnd w:id="29"/>
    </w:p>
    <w:p w:rsidR="00FA56ED" w:rsidRPr="00CE49DA" w:rsidRDefault="00FA56ED">
      <w:pPr>
        <w:spacing w:line="600" w:lineRule="exact"/>
        <w:ind w:firstLine="640"/>
        <w:rPr>
          <w:rFonts w:ascii="仿宋" w:eastAsia="仿宋" w:hAnsi="仿宋"/>
          <w:color w:val="000000"/>
          <w:sz w:val="32"/>
          <w:szCs w:val="32"/>
          <w:shd w:val="pct10" w:color="auto" w:fill="FFFFFF"/>
        </w:rPr>
      </w:pPr>
      <w:r w:rsidRPr="00CE49DA">
        <w:rPr>
          <w:rFonts w:ascii="仿宋" w:eastAsia="仿宋" w:hAnsi="仿宋"/>
          <w:color w:val="000000"/>
          <w:sz w:val="32"/>
          <w:szCs w:val="32"/>
        </w:rPr>
        <w:t>2018</w:t>
      </w:r>
      <w:r w:rsidRPr="00CE49DA">
        <w:rPr>
          <w:rFonts w:ascii="仿宋" w:eastAsia="仿宋" w:hAnsi="仿宋" w:hint="eastAsia"/>
          <w:color w:val="000000"/>
          <w:sz w:val="32"/>
          <w:szCs w:val="32"/>
        </w:rPr>
        <w:t>年本年支出合计</w:t>
      </w:r>
      <w:r>
        <w:rPr>
          <w:rFonts w:ascii="仿宋" w:eastAsia="仿宋" w:hAnsi="仿宋"/>
          <w:color w:val="000000"/>
          <w:sz w:val="32"/>
          <w:szCs w:val="32"/>
        </w:rPr>
        <w:t>1477.86</w:t>
      </w:r>
      <w:r w:rsidRPr="00CE49DA">
        <w:rPr>
          <w:rFonts w:ascii="仿宋" w:eastAsia="仿宋" w:hAnsi="仿宋" w:hint="eastAsia"/>
          <w:color w:val="000000"/>
          <w:sz w:val="32"/>
          <w:szCs w:val="32"/>
        </w:rPr>
        <w:t>万元，其中：基本支出</w:t>
      </w:r>
      <w:r>
        <w:rPr>
          <w:rFonts w:ascii="仿宋" w:eastAsia="仿宋" w:hAnsi="仿宋"/>
          <w:color w:val="000000"/>
          <w:sz w:val="32"/>
          <w:szCs w:val="32"/>
        </w:rPr>
        <w:t>731.64</w:t>
      </w:r>
      <w:r w:rsidRPr="00CE49DA">
        <w:rPr>
          <w:rFonts w:ascii="仿宋" w:eastAsia="仿宋" w:hAnsi="仿宋" w:hint="eastAsia"/>
          <w:color w:val="000000"/>
          <w:sz w:val="32"/>
          <w:szCs w:val="32"/>
        </w:rPr>
        <w:t>万元，占</w:t>
      </w:r>
      <w:r>
        <w:rPr>
          <w:rFonts w:ascii="仿宋" w:eastAsia="仿宋" w:hAnsi="仿宋"/>
          <w:color w:val="000000"/>
          <w:sz w:val="32"/>
          <w:szCs w:val="32"/>
        </w:rPr>
        <w:t>49.50</w:t>
      </w:r>
      <w:r w:rsidRPr="00CE49DA">
        <w:rPr>
          <w:rFonts w:ascii="仿宋" w:eastAsia="仿宋" w:hAnsi="仿宋"/>
          <w:color w:val="000000"/>
          <w:sz w:val="32"/>
          <w:szCs w:val="32"/>
        </w:rPr>
        <w:t>%</w:t>
      </w:r>
      <w:r w:rsidRPr="00CE49DA">
        <w:rPr>
          <w:rFonts w:ascii="仿宋" w:eastAsia="仿宋" w:hAnsi="仿宋" w:hint="eastAsia"/>
          <w:color w:val="000000"/>
          <w:sz w:val="32"/>
          <w:szCs w:val="32"/>
        </w:rPr>
        <w:t>；项目支出</w:t>
      </w:r>
      <w:r>
        <w:rPr>
          <w:rFonts w:ascii="仿宋" w:eastAsia="仿宋" w:hAnsi="仿宋"/>
          <w:color w:val="000000"/>
          <w:sz w:val="32"/>
          <w:szCs w:val="32"/>
        </w:rPr>
        <w:t>746.23</w:t>
      </w:r>
      <w:r w:rsidRPr="00CE49DA">
        <w:rPr>
          <w:rFonts w:ascii="仿宋" w:eastAsia="仿宋" w:hAnsi="仿宋" w:hint="eastAsia"/>
          <w:color w:val="000000"/>
          <w:sz w:val="32"/>
          <w:szCs w:val="32"/>
        </w:rPr>
        <w:t>万元，占</w:t>
      </w:r>
      <w:r>
        <w:rPr>
          <w:rFonts w:ascii="仿宋" w:eastAsia="仿宋" w:hAnsi="仿宋"/>
          <w:color w:val="000000"/>
          <w:sz w:val="32"/>
          <w:szCs w:val="32"/>
        </w:rPr>
        <w:t>50.49</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p>
    <w:p w:rsidR="00FA56ED" w:rsidRPr="00CE49DA" w:rsidRDefault="00FA56ED" w:rsidP="00377ABF">
      <w:pPr>
        <w:spacing w:line="600" w:lineRule="exact"/>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t>（图</w:t>
      </w:r>
      <w:r w:rsidRPr="00CE49DA">
        <w:rPr>
          <w:rFonts w:ascii="仿宋" w:eastAsia="仿宋" w:hAnsi="仿宋"/>
          <w:color w:val="000000"/>
          <w:sz w:val="32"/>
          <w:szCs w:val="32"/>
        </w:rPr>
        <w:t>3</w:t>
      </w:r>
      <w:r w:rsidRPr="00CE49DA">
        <w:rPr>
          <w:rFonts w:ascii="仿宋" w:eastAsia="仿宋" w:hAnsi="仿宋" w:hint="eastAsia"/>
          <w:color w:val="000000"/>
          <w:sz w:val="32"/>
          <w:szCs w:val="32"/>
        </w:rPr>
        <w:t>：支出决算结构图）（饼状图）</w:t>
      </w:r>
    </w:p>
    <w:p w:rsidR="00FA56ED" w:rsidRDefault="00FA56ED" w:rsidP="00630366">
      <w:pPr>
        <w:spacing w:line="600" w:lineRule="exact"/>
        <w:ind w:firstLineChars="200" w:firstLine="420"/>
        <w:rPr>
          <w:rFonts w:ascii="仿宋_GB2312" w:eastAsia="仿宋_GB2312"/>
          <w:color w:val="FF0000"/>
          <w:sz w:val="32"/>
          <w:szCs w:val="32"/>
        </w:rPr>
      </w:pPr>
      <w:r>
        <w:rPr>
          <w:noProof/>
        </w:rPr>
        <w:pict>
          <v:shape id="_x0000_s1028" type="#_x0000_t202" style="position:absolute;left:0;text-align:left;margin-left:47.25pt;margin-top:1.8pt;width:210.75pt;height:148.35pt;z-index:251654656;mso-wrap-style:none">
            <v:textbox style="mso-next-textbox:#_x0000_s1028;mso-fit-shape-to-text:t">
              <w:txbxContent>
                <w:p w:rsidR="00FA56ED" w:rsidRDefault="00FA56ED" w:rsidP="007A07C6">
                  <w:r>
                    <w:object w:dxaOrig="4331" w:dyaOrig="2876">
                      <v:shape id="_x0000_i1028" type="#_x0000_t75" style="width:216.75pt;height:2in" o:ole="">
                        <v:imagedata r:id="rId10" o:title=""/>
                      </v:shape>
                      <o:OLEObject Type="Embed" ProgID="MSGraph.Chart.8" ShapeID="_x0000_i1028" DrawAspect="Content" ObjectID="_1630389182" r:id="rId11">
                        <o:FieldCodes>\s</o:FieldCodes>
                      </o:OLEObject>
                    </w:object>
                  </w:r>
                </w:p>
              </w:txbxContent>
            </v:textbox>
          </v:shape>
        </w:pict>
      </w:r>
    </w:p>
    <w:p w:rsidR="00FA56ED" w:rsidRDefault="00FA56ED" w:rsidP="00630366">
      <w:pPr>
        <w:spacing w:line="600" w:lineRule="exact"/>
        <w:ind w:firstLineChars="200" w:firstLine="640"/>
        <w:rPr>
          <w:rFonts w:ascii="仿宋_GB2312" w:eastAsia="仿宋_GB2312"/>
          <w:color w:val="FF0000"/>
          <w:sz w:val="32"/>
          <w:szCs w:val="32"/>
        </w:rPr>
      </w:pPr>
    </w:p>
    <w:p w:rsidR="00FA56ED" w:rsidRDefault="00FA56ED" w:rsidP="00630366">
      <w:pPr>
        <w:spacing w:line="600" w:lineRule="exact"/>
        <w:ind w:firstLineChars="200" w:firstLine="640"/>
        <w:rPr>
          <w:rFonts w:ascii="仿宋_GB2312" w:eastAsia="仿宋_GB2312"/>
          <w:color w:val="FF0000"/>
          <w:sz w:val="32"/>
          <w:szCs w:val="32"/>
        </w:rPr>
      </w:pPr>
    </w:p>
    <w:p w:rsidR="00FA56ED" w:rsidRPr="00CE49DA" w:rsidRDefault="00FA56ED" w:rsidP="00630366">
      <w:pPr>
        <w:spacing w:line="600" w:lineRule="exact"/>
        <w:ind w:firstLineChars="200" w:firstLine="640"/>
        <w:rPr>
          <w:rFonts w:ascii="仿宋_GB2312" w:eastAsia="仿宋_GB2312"/>
          <w:color w:val="FF0000"/>
          <w:sz w:val="32"/>
          <w:szCs w:val="32"/>
        </w:rPr>
      </w:pPr>
    </w:p>
    <w:p w:rsidR="00FA56ED" w:rsidRDefault="00FA56ED" w:rsidP="00377ABF">
      <w:pPr>
        <w:spacing w:line="600" w:lineRule="exact"/>
        <w:ind w:firstLineChars="200" w:firstLine="640"/>
        <w:outlineLvl w:val="1"/>
        <w:rPr>
          <w:rFonts w:ascii="黑体" w:eastAsia="黑体" w:hAnsi="黑体"/>
          <w:color w:val="000000"/>
          <w:sz w:val="32"/>
          <w:szCs w:val="32"/>
        </w:rPr>
      </w:pPr>
      <w:bookmarkStart w:id="30" w:name="_Toc15377208"/>
      <w:bookmarkStart w:id="31" w:name="_Toc15396606"/>
    </w:p>
    <w:p w:rsidR="00FA56ED" w:rsidRDefault="00FA56ED" w:rsidP="00630366">
      <w:pPr>
        <w:spacing w:line="600" w:lineRule="exact"/>
        <w:ind w:firstLineChars="200" w:firstLine="640"/>
        <w:outlineLvl w:val="1"/>
        <w:rPr>
          <w:rFonts w:ascii="黑体" w:eastAsia="黑体" w:hAnsi="黑体"/>
          <w:color w:val="000000"/>
          <w:sz w:val="32"/>
          <w:szCs w:val="32"/>
        </w:rPr>
      </w:pPr>
    </w:p>
    <w:p w:rsidR="00FA56ED" w:rsidRPr="00CE49DA" w:rsidRDefault="00FA56ED" w:rsidP="00630366">
      <w:pPr>
        <w:spacing w:line="600" w:lineRule="exact"/>
        <w:ind w:firstLineChars="200" w:firstLine="640"/>
        <w:outlineLvl w:val="1"/>
        <w:rPr>
          <w:rStyle w:val="Heading2Char"/>
          <w:rFonts w:ascii="黑体" w:eastAsia="黑体" w:hAnsi="黑体"/>
          <w:b w:val="0"/>
        </w:rPr>
      </w:pPr>
      <w:r w:rsidRPr="00CE49DA">
        <w:rPr>
          <w:rFonts w:ascii="黑体" w:eastAsia="黑体" w:hAnsi="黑体" w:hint="eastAsia"/>
          <w:color w:val="000000"/>
          <w:sz w:val="32"/>
          <w:szCs w:val="32"/>
        </w:rPr>
        <w:t>四、财</w:t>
      </w:r>
      <w:r w:rsidRPr="00C42709">
        <w:rPr>
          <w:rStyle w:val="Heading2Char"/>
          <w:rFonts w:ascii="黑体" w:eastAsia="黑体" w:hAnsi="黑体" w:hint="eastAsia"/>
          <w:b w:val="0"/>
        </w:rPr>
        <w:t>政拨款收入支出决算总体情况说明</w:t>
      </w:r>
      <w:bookmarkEnd w:id="30"/>
      <w:bookmarkEnd w:id="31"/>
    </w:p>
    <w:p w:rsidR="00FA56ED" w:rsidRDefault="00FA56ED" w:rsidP="00377ABF">
      <w:pPr>
        <w:spacing w:line="600" w:lineRule="exact"/>
        <w:ind w:firstLineChars="200" w:firstLine="640"/>
        <w:rPr>
          <w:rFonts w:ascii="仿宋" w:eastAsia="仿宋" w:hAnsi="仿宋"/>
          <w:color w:val="000000"/>
          <w:sz w:val="32"/>
          <w:szCs w:val="32"/>
        </w:rPr>
      </w:pPr>
      <w:r w:rsidRPr="00CE49DA">
        <w:rPr>
          <w:rFonts w:ascii="仿宋" w:eastAsia="仿宋" w:hAnsi="仿宋"/>
          <w:color w:val="000000"/>
          <w:sz w:val="32"/>
          <w:szCs w:val="32"/>
        </w:rPr>
        <w:t>2018</w:t>
      </w:r>
      <w:r w:rsidRPr="00CE49DA">
        <w:rPr>
          <w:rFonts w:ascii="仿宋" w:eastAsia="仿宋" w:hAnsi="仿宋" w:hint="eastAsia"/>
          <w:color w:val="000000"/>
          <w:sz w:val="32"/>
          <w:szCs w:val="32"/>
        </w:rPr>
        <w:t>年财政拨款收</w:t>
      </w:r>
      <w:r>
        <w:rPr>
          <w:rFonts w:ascii="仿宋" w:eastAsia="仿宋" w:hAnsi="仿宋" w:hint="eastAsia"/>
          <w:color w:val="000000"/>
          <w:sz w:val="32"/>
          <w:szCs w:val="32"/>
        </w:rPr>
        <w:t>入总计</w:t>
      </w:r>
      <w:r>
        <w:rPr>
          <w:rFonts w:ascii="仿宋" w:eastAsia="仿宋" w:hAnsi="仿宋"/>
          <w:color w:val="000000"/>
          <w:sz w:val="32"/>
          <w:szCs w:val="32"/>
        </w:rPr>
        <w:t>1598.30</w:t>
      </w:r>
      <w:r>
        <w:rPr>
          <w:rFonts w:ascii="仿宋" w:eastAsia="仿宋" w:hAnsi="仿宋" w:hint="eastAsia"/>
          <w:color w:val="000000"/>
          <w:sz w:val="32"/>
          <w:szCs w:val="32"/>
        </w:rPr>
        <w:t>万元</w:t>
      </w:r>
      <w:r w:rsidRPr="00CE49DA">
        <w:rPr>
          <w:rFonts w:ascii="仿宋" w:eastAsia="仿宋" w:hAnsi="仿宋" w:hint="eastAsia"/>
          <w:color w:val="000000"/>
          <w:sz w:val="32"/>
          <w:szCs w:val="32"/>
        </w:rPr>
        <w:t>、支</w:t>
      </w:r>
      <w:r>
        <w:rPr>
          <w:rFonts w:ascii="仿宋" w:eastAsia="仿宋" w:hAnsi="仿宋" w:hint="eastAsia"/>
          <w:color w:val="000000"/>
          <w:sz w:val="32"/>
          <w:szCs w:val="32"/>
        </w:rPr>
        <w:t>出</w:t>
      </w:r>
      <w:r w:rsidRPr="00CE49DA">
        <w:rPr>
          <w:rFonts w:ascii="仿宋" w:eastAsia="仿宋" w:hAnsi="仿宋" w:hint="eastAsia"/>
          <w:color w:val="000000"/>
          <w:sz w:val="32"/>
          <w:szCs w:val="32"/>
        </w:rPr>
        <w:t>总计</w:t>
      </w:r>
      <w:r>
        <w:rPr>
          <w:rFonts w:ascii="仿宋" w:eastAsia="仿宋" w:hAnsi="仿宋"/>
          <w:color w:val="000000"/>
          <w:sz w:val="32"/>
          <w:szCs w:val="32"/>
        </w:rPr>
        <w:t>1477.86</w:t>
      </w:r>
      <w:r w:rsidRPr="00CE49DA">
        <w:rPr>
          <w:rFonts w:ascii="仿宋" w:eastAsia="仿宋" w:hAnsi="仿宋" w:hint="eastAsia"/>
          <w:color w:val="000000"/>
          <w:sz w:val="32"/>
          <w:szCs w:val="32"/>
        </w:rPr>
        <w:t>万元。与</w:t>
      </w:r>
      <w:r w:rsidRPr="00CE49DA">
        <w:rPr>
          <w:rFonts w:ascii="仿宋" w:eastAsia="仿宋" w:hAnsi="仿宋"/>
          <w:color w:val="000000"/>
          <w:sz w:val="32"/>
          <w:szCs w:val="32"/>
        </w:rPr>
        <w:t>2017</w:t>
      </w:r>
      <w:r w:rsidRPr="00CE49DA">
        <w:rPr>
          <w:rFonts w:ascii="仿宋" w:eastAsia="仿宋" w:hAnsi="仿宋" w:hint="eastAsia"/>
          <w:color w:val="000000"/>
          <w:sz w:val="32"/>
          <w:szCs w:val="32"/>
        </w:rPr>
        <w:t>年相比，财政拨款收</w:t>
      </w:r>
      <w:r>
        <w:rPr>
          <w:rFonts w:ascii="仿宋" w:eastAsia="仿宋" w:hAnsi="仿宋" w:hint="eastAsia"/>
          <w:color w:val="000000"/>
          <w:sz w:val="32"/>
          <w:szCs w:val="32"/>
        </w:rPr>
        <w:t>入总计</w:t>
      </w:r>
      <w:r w:rsidRPr="00CE49DA">
        <w:rPr>
          <w:rFonts w:ascii="仿宋" w:eastAsia="仿宋" w:hAnsi="仿宋" w:hint="eastAsia"/>
          <w:color w:val="000000"/>
          <w:sz w:val="32"/>
          <w:szCs w:val="32"/>
        </w:rPr>
        <w:t>减少</w:t>
      </w:r>
      <w:r>
        <w:rPr>
          <w:rFonts w:ascii="仿宋" w:eastAsia="仿宋" w:hAnsi="仿宋"/>
          <w:color w:val="000000"/>
          <w:sz w:val="32"/>
          <w:szCs w:val="32"/>
        </w:rPr>
        <w:t>2584.81</w:t>
      </w:r>
      <w:r w:rsidRPr="00CE49DA">
        <w:rPr>
          <w:rFonts w:ascii="仿宋" w:eastAsia="仿宋" w:hAnsi="仿宋" w:hint="eastAsia"/>
          <w:color w:val="000000"/>
          <w:sz w:val="32"/>
          <w:szCs w:val="32"/>
        </w:rPr>
        <w:t>万元</w:t>
      </w:r>
      <w:r>
        <w:rPr>
          <w:rFonts w:ascii="仿宋" w:eastAsia="仿宋" w:hAnsi="仿宋" w:hint="eastAsia"/>
          <w:color w:val="000000"/>
          <w:sz w:val="32"/>
          <w:szCs w:val="32"/>
        </w:rPr>
        <w:t>万元、支出</w:t>
      </w:r>
      <w:r w:rsidRPr="00CE49DA">
        <w:rPr>
          <w:rFonts w:ascii="仿宋" w:eastAsia="仿宋" w:hAnsi="仿宋" w:hint="eastAsia"/>
          <w:color w:val="000000"/>
          <w:sz w:val="32"/>
          <w:szCs w:val="32"/>
        </w:rPr>
        <w:t>总计增加</w:t>
      </w:r>
      <w:r>
        <w:rPr>
          <w:rFonts w:ascii="仿宋" w:eastAsia="仿宋" w:hAnsi="仿宋"/>
          <w:color w:val="000000"/>
          <w:sz w:val="32"/>
          <w:szCs w:val="32"/>
        </w:rPr>
        <w:t>107.70</w:t>
      </w:r>
      <w:r w:rsidRPr="00CE49DA">
        <w:rPr>
          <w:rFonts w:ascii="仿宋" w:eastAsia="仿宋" w:hAnsi="仿宋" w:hint="eastAsia"/>
          <w:color w:val="000000"/>
          <w:sz w:val="32"/>
          <w:szCs w:val="32"/>
        </w:rPr>
        <w:t>万元，</w:t>
      </w:r>
      <w:r>
        <w:rPr>
          <w:rFonts w:ascii="仿宋" w:eastAsia="仿宋" w:hAnsi="仿宋" w:hint="eastAsia"/>
          <w:color w:val="000000"/>
          <w:sz w:val="32"/>
          <w:szCs w:val="32"/>
        </w:rPr>
        <w:t>收入</w:t>
      </w:r>
      <w:r w:rsidRPr="00CE49DA">
        <w:rPr>
          <w:rFonts w:ascii="仿宋" w:eastAsia="仿宋" w:hAnsi="仿宋" w:hint="eastAsia"/>
          <w:color w:val="000000"/>
          <w:sz w:val="32"/>
          <w:szCs w:val="32"/>
        </w:rPr>
        <w:t>下降</w:t>
      </w:r>
      <w:r>
        <w:rPr>
          <w:rFonts w:ascii="仿宋" w:eastAsia="仿宋" w:hAnsi="仿宋"/>
          <w:color w:val="000000"/>
          <w:sz w:val="32"/>
          <w:szCs w:val="32"/>
        </w:rPr>
        <w:t>38.20</w:t>
      </w:r>
      <w:r w:rsidRPr="00CE49DA">
        <w:rPr>
          <w:rFonts w:ascii="仿宋" w:eastAsia="仿宋" w:hAnsi="仿宋"/>
          <w:color w:val="000000"/>
          <w:sz w:val="32"/>
          <w:szCs w:val="32"/>
        </w:rPr>
        <w:t>%</w:t>
      </w:r>
      <w:r>
        <w:rPr>
          <w:rFonts w:ascii="仿宋" w:eastAsia="仿宋" w:hAnsi="仿宋" w:hint="eastAsia"/>
          <w:color w:val="000000"/>
          <w:sz w:val="32"/>
          <w:szCs w:val="32"/>
        </w:rPr>
        <w:t>，支出增加</w:t>
      </w:r>
      <w:r>
        <w:rPr>
          <w:rFonts w:ascii="仿宋" w:eastAsia="仿宋" w:hAnsi="仿宋"/>
          <w:color w:val="000000"/>
          <w:sz w:val="32"/>
          <w:szCs w:val="32"/>
        </w:rPr>
        <w:t>107.86%</w:t>
      </w:r>
      <w:r>
        <w:rPr>
          <w:rFonts w:ascii="仿宋" w:eastAsia="仿宋" w:hAnsi="仿宋" w:hint="eastAsia"/>
          <w:color w:val="000000"/>
          <w:sz w:val="32"/>
          <w:szCs w:val="32"/>
        </w:rPr>
        <w:t>。</w:t>
      </w:r>
      <w:r w:rsidRPr="00CE49DA">
        <w:rPr>
          <w:rFonts w:ascii="仿宋" w:eastAsia="仿宋" w:hAnsi="仿宋" w:hint="eastAsia"/>
          <w:color w:val="000000"/>
          <w:sz w:val="32"/>
          <w:szCs w:val="32"/>
        </w:rPr>
        <w:t>主要变动</w:t>
      </w:r>
      <w:r w:rsidRPr="00A13CC1">
        <w:rPr>
          <w:rStyle w:val="Strong"/>
          <w:rFonts w:ascii="仿宋_GB2312" w:eastAsia="仿宋_GB2312" w:hint="eastAsia"/>
          <w:b w:val="0"/>
          <w:color w:val="000000"/>
          <w:sz w:val="32"/>
          <w:szCs w:val="32"/>
        </w:rPr>
        <w:t>是</w:t>
      </w:r>
      <w:r>
        <w:rPr>
          <w:rStyle w:val="Strong"/>
          <w:rFonts w:ascii="仿宋_GB2312" w:eastAsia="仿宋_GB2312" w:hint="eastAsia"/>
          <w:b w:val="0"/>
          <w:color w:val="000000"/>
          <w:sz w:val="32"/>
          <w:szCs w:val="32"/>
        </w:rPr>
        <w:t>中央下达公共安全视频示范市建设经费结转至</w:t>
      </w:r>
      <w:r>
        <w:rPr>
          <w:rStyle w:val="Strong"/>
          <w:rFonts w:ascii="仿宋_GB2312" w:eastAsia="仿宋_GB2312"/>
          <w:b w:val="0"/>
          <w:color w:val="000000"/>
          <w:sz w:val="32"/>
          <w:szCs w:val="32"/>
        </w:rPr>
        <w:t>2018</w:t>
      </w:r>
      <w:r>
        <w:rPr>
          <w:rStyle w:val="Strong"/>
          <w:rFonts w:ascii="仿宋_GB2312" w:eastAsia="仿宋_GB2312" w:hint="eastAsia"/>
          <w:b w:val="0"/>
          <w:color w:val="000000"/>
          <w:sz w:val="32"/>
          <w:szCs w:val="32"/>
        </w:rPr>
        <w:t>年，所以收入减少，支出增加。</w:t>
      </w:r>
    </w:p>
    <w:p w:rsidR="00FA56ED" w:rsidRDefault="00FA56ED">
      <w:pPr>
        <w:spacing w:line="600" w:lineRule="exact"/>
        <w:ind w:firstLine="640"/>
        <w:rPr>
          <w:rFonts w:ascii="仿宋" w:eastAsia="仿宋" w:hAnsi="仿宋"/>
          <w:b/>
          <w:color w:val="000000"/>
          <w:sz w:val="32"/>
          <w:szCs w:val="32"/>
        </w:rPr>
      </w:pPr>
      <w:r>
        <w:rPr>
          <w:noProof/>
        </w:rPr>
        <w:pict>
          <v:shape id="_x0000_s1029" type="#_x0000_t202" style="position:absolute;left:0;text-align:left;margin-left:31.5pt;margin-top:10.2pt;width:231.75pt;height:169.35pt;z-index:251656704;mso-wrap-style:none">
            <v:textbox style="mso-next-textbox:#_x0000_s1029">
              <w:txbxContent>
                <w:p w:rsidR="00FA56ED" w:rsidRDefault="00FA56ED" w:rsidP="003D144F">
                  <w:r>
                    <w:object w:dxaOrig="4331" w:dyaOrig="2876">
                      <v:shape id="_x0000_i1030" type="#_x0000_t75" style="width:216.75pt;height:2in" o:ole="">
                        <v:imagedata r:id="rId12" o:title=""/>
                      </v:shape>
                      <o:OLEObject Type="Embed" ProgID="MSGraph.Chart.8" ShapeID="_x0000_i1030" DrawAspect="Content" ObjectID="_1630389183" r:id="rId13">
                        <o:FieldCodes>\s</o:FieldCodes>
                      </o:OLEObject>
                    </w:object>
                  </w:r>
                </w:p>
              </w:txbxContent>
            </v:textbox>
          </v:shape>
        </w:pict>
      </w:r>
    </w:p>
    <w:p w:rsidR="00FA56ED" w:rsidRDefault="00FA56ED">
      <w:pPr>
        <w:spacing w:line="600" w:lineRule="exact"/>
        <w:ind w:firstLine="640"/>
        <w:rPr>
          <w:rFonts w:ascii="仿宋" w:eastAsia="仿宋" w:hAnsi="仿宋"/>
          <w:b/>
          <w:color w:val="000000"/>
          <w:sz w:val="32"/>
          <w:szCs w:val="32"/>
        </w:rPr>
      </w:pPr>
    </w:p>
    <w:p w:rsidR="00FA56ED" w:rsidRDefault="00FA56ED">
      <w:pPr>
        <w:spacing w:line="600" w:lineRule="exact"/>
        <w:ind w:firstLine="640"/>
        <w:rPr>
          <w:rFonts w:ascii="仿宋" w:eastAsia="仿宋" w:hAnsi="仿宋"/>
          <w:b/>
          <w:color w:val="000000"/>
          <w:sz w:val="32"/>
          <w:szCs w:val="32"/>
        </w:rPr>
      </w:pPr>
    </w:p>
    <w:p w:rsidR="00FA56ED" w:rsidRDefault="00FA56ED" w:rsidP="00E81764">
      <w:pPr>
        <w:spacing w:line="600" w:lineRule="exact"/>
        <w:rPr>
          <w:rFonts w:ascii="仿宋" w:eastAsia="仿宋" w:hAnsi="仿宋"/>
          <w:b/>
          <w:color w:val="000000"/>
          <w:sz w:val="32"/>
          <w:szCs w:val="32"/>
        </w:rPr>
      </w:pPr>
      <w:r w:rsidRPr="0071164B">
        <w:rPr>
          <w:rFonts w:ascii="仿宋" w:eastAsia="仿宋" w:hAnsi="仿宋"/>
          <w:b/>
          <w:color w:val="000000"/>
          <w:sz w:val="32"/>
          <w:szCs w:val="32"/>
        </w:rPr>
        <w:object w:dxaOrig="4331" w:dyaOrig="2876">
          <v:shape id="_x0000_i1031" type="#_x0000_t75" style="width:216.75pt;height:2in" o:ole="">
            <v:imagedata r:id="rId14" o:title=""/>
          </v:shape>
          <o:OLEObject Type="Embed" ProgID="MSGraph.Chart.8" ShapeID="_x0000_i1031" DrawAspect="Content" ObjectID="_1630389178" r:id="rId15">
            <o:FieldCodes>\s</o:FieldCodes>
          </o:OLEObject>
        </w:object>
      </w:r>
    </w:p>
    <w:p w:rsidR="00FA56ED" w:rsidRPr="00CE49DA" w:rsidRDefault="00FA56ED" w:rsidP="00630366">
      <w:pPr>
        <w:spacing w:line="600" w:lineRule="exact"/>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t>（图</w:t>
      </w:r>
      <w:r w:rsidRPr="00CE49DA">
        <w:rPr>
          <w:rFonts w:ascii="仿宋" w:eastAsia="仿宋" w:hAnsi="仿宋"/>
          <w:color w:val="000000"/>
          <w:sz w:val="32"/>
          <w:szCs w:val="32"/>
        </w:rPr>
        <w:t>4</w:t>
      </w:r>
      <w:r w:rsidRPr="00CE49DA">
        <w:rPr>
          <w:rFonts w:ascii="仿宋" w:eastAsia="仿宋" w:hAnsi="仿宋" w:hint="eastAsia"/>
          <w:color w:val="000000"/>
          <w:sz w:val="32"/>
          <w:szCs w:val="32"/>
        </w:rPr>
        <w:t>：财政拨款收、支决算总计变动情况）（柱状图）</w:t>
      </w:r>
    </w:p>
    <w:p w:rsidR="00FA56ED" w:rsidRDefault="00FA56ED">
      <w:pPr>
        <w:spacing w:line="600" w:lineRule="exact"/>
        <w:ind w:firstLine="640"/>
        <w:rPr>
          <w:rFonts w:ascii="仿宋" w:eastAsia="仿宋" w:hAnsi="仿宋"/>
          <w:b/>
          <w:color w:val="000000"/>
          <w:sz w:val="32"/>
          <w:szCs w:val="32"/>
        </w:rPr>
      </w:pPr>
    </w:p>
    <w:p w:rsidR="00FA56ED" w:rsidRPr="00D34B1D" w:rsidRDefault="00FA56ED" w:rsidP="00D34B1D">
      <w:pPr>
        <w:spacing w:line="600" w:lineRule="exact"/>
        <w:ind w:firstLine="640"/>
        <w:rPr>
          <w:rFonts w:ascii="仿宋" w:eastAsia="仿宋" w:hAnsi="仿宋"/>
          <w:b/>
          <w:color w:val="000000"/>
          <w:sz w:val="32"/>
          <w:szCs w:val="32"/>
        </w:rPr>
      </w:pPr>
      <w:r w:rsidRPr="00CE49DA">
        <w:rPr>
          <w:rFonts w:ascii="仿宋" w:eastAsia="仿宋" w:hAnsi="仿宋" w:hint="eastAsia"/>
          <w:b/>
          <w:color w:val="000000"/>
          <w:sz w:val="32"/>
          <w:szCs w:val="32"/>
        </w:rPr>
        <w:t>（除国有资本经营预算外，数据来源于财决</w:t>
      </w:r>
      <w:r w:rsidRPr="00CE49DA">
        <w:rPr>
          <w:rFonts w:ascii="仿宋" w:eastAsia="仿宋" w:hAnsi="仿宋"/>
          <w:b/>
          <w:color w:val="000000"/>
          <w:sz w:val="32"/>
          <w:szCs w:val="32"/>
        </w:rPr>
        <w:t>Z01-1</w:t>
      </w:r>
      <w:r w:rsidRPr="00CE49DA">
        <w:rPr>
          <w:rFonts w:ascii="仿宋" w:eastAsia="仿宋" w:hAnsi="仿宋" w:hint="eastAsia"/>
          <w:b/>
          <w:color w:val="000000"/>
          <w:sz w:val="32"/>
          <w:szCs w:val="32"/>
        </w:rPr>
        <w:t>表，口径为“总计”数</w:t>
      </w:r>
      <w:r w:rsidRPr="00CE49DA">
        <w:rPr>
          <w:rFonts w:ascii="仿宋" w:eastAsia="仿宋" w:hAnsi="仿宋"/>
          <w:b/>
          <w:color w:val="000000"/>
          <w:sz w:val="32"/>
          <w:szCs w:val="32"/>
        </w:rPr>
        <w:t>+</w:t>
      </w:r>
      <w:r w:rsidRPr="00CE49DA">
        <w:rPr>
          <w:rFonts w:ascii="仿宋" w:eastAsia="仿宋" w:hAnsi="仿宋" w:hint="eastAsia"/>
          <w:b/>
          <w:color w:val="000000"/>
          <w:sz w:val="32"/>
          <w:szCs w:val="32"/>
        </w:rPr>
        <w:t>国有资本经营预算。）</w:t>
      </w:r>
    </w:p>
    <w:p w:rsidR="00FA56ED" w:rsidRPr="00C42709" w:rsidRDefault="00FA56ED" w:rsidP="00630366">
      <w:pPr>
        <w:spacing w:line="600" w:lineRule="exact"/>
        <w:ind w:firstLineChars="200" w:firstLine="640"/>
        <w:outlineLvl w:val="1"/>
        <w:rPr>
          <w:rStyle w:val="Heading2Char"/>
          <w:rFonts w:ascii="黑体" w:eastAsia="黑体" w:hAnsi="黑体"/>
          <w:b w:val="0"/>
        </w:rPr>
      </w:pPr>
      <w:bookmarkStart w:id="32" w:name="_Toc15377209"/>
      <w:bookmarkStart w:id="33" w:name="_Toc15396607"/>
      <w:r w:rsidRPr="00CE49DA">
        <w:rPr>
          <w:rFonts w:ascii="黑体" w:eastAsia="黑体" w:hAnsi="黑体" w:hint="eastAsia"/>
          <w:color w:val="000000"/>
          <w:sz w:val="32"/>
          <w:szCs w:val="32"/>
        </w:rPr>
        <w:t>五、</w:t>
      </w:r>
      <w:r w:rsidRPr="00CE49DA">
        <w:rPr>
          <w:rFonts w:ascii="黑体" w:eastAsia="黑体" w:hAnsi="黑体" w:hint="eastAsia"/>
          <w:b/>
          <w:color w:val="000000"/>
          <w:sz w:val="32"/>
          <w:szCs w:val="32"/>
        </w:rPr>
        <w:t>一</w:t>
      </w:r>
      <w:r w:rsidRPr="00C42709">
        <w:rPr>
          <w:rStyle w:val="Heading2Char"/>
          <w:rFonts w:ascii="黑体" w:eastAsia="黑体" w:hAnsi="黑体" w:hint="eastAsia"/>
          <w:b w:val="0"/>
        </w:rPr>
        <w:t>般公共预算财政拨款支出决算情况说明</w:t>
      </w:r>
      <w:bookmarkEnd w:id="32"/>
      <w:bookmarkEnd w:id="33"/>
    </w:p>
    <w:p w:rsidR="00FA56ED" w:rsidRPr="00CE49DA" w:rsidRDefault="00FA56ED" w:rsidP="00630366">
      <w:pPr>
        <w:spacing w:line="600" w:lineRule="exact"/>
        <w:ind w:firstLineChars="200" w:firstLine="643"/>
        <w:outlineLvl w:val="2"/>
        <w:rPr>
          <w:rFonts w:ascii="仿宋" w:eastAsia="仿宋" w:hAnsi="仿宋"/>
          <w:b/>
          <w:color w:val="000000"/>
          <w:sz w:val="32"/>
          <w:szCs w:val="32"/>
        </w:rPr>
      </w:pPr>
      <w:bookmarkStart w:id="34" w:name="_Toc15377210"/>
      <w:r w:rsidRPr="00CE49DA">
        <w:rPr>
          <w:rFonts w:ascii="仿宋" w:eastAsia="仿宋" w:hAnsi="仿宋" w:hint="eastAsia"/>
          <w:b/>
          <w:color w:val="000000"/>
          <w:sz w:val="32"/>
          <w:szCs w:val="32"/>
        </w:rPr>
        <w:t>（一）一般公共预算财政拨款支出决算总体情况</w:t>
      </w:r>
      <w:bookmarkEnd w:id="34"/>
    </w:p>
    <w:p w:rsidR="00FA56ED" w:rsidRPr="00CE49DA" w:rsidRDefault="00FA56ED" w:rsidP="00377ABF">
      <w:pPr>
        <w:spacing w:line="600" w:lineRule="exact"/>
        <w:ind w:firstLineChars="200" w:firstLine="640"/>
        <w:rPr>
          <w:rFonts w:ascii="仿宋" w:eastAsia="仿宋" w:hAnsi="仿宋"/>
          <w:color w:val="000000"/>
          <w:sz w:val="32"/>
          <w:szCs w:val="32"/>
        </w:rPr>
      </w:pPr>
      <w:r w:rsidRPr="00CE49DA">
        <w:rPr>
          <w:rFonts w:ascii="仿宋" w:eastAsia="仿宋" w:hAnsi="仿宋"/>
          <w:color w:val="000000"/>
          <w:sz w:val="32"/>
          <w:szCs w:val="32"/>
        </w:rPr>
        <w:t>2018</w:t>
      </w:r>
      <w:r w:rsidRPr="00CE49DA">
        <w:rPr>
          <w:rFonts w:ascii="仿宋" w:eastAsia="仿宋" w:hAnsi="仿宋" w:hint="eastAsia"/>
          <w:color w:val="000000"/>
          <w:sz w:val="32"/>
          <w:szCs w:val="32"/>
        </w:rPr>
        <w:t>年一般公共预算财政拨款支出</w:t>
      </w:r>
      <w:r>
        <w:rPr>
          <w:rFonts w:ascii="仿宋" w:eastAsia="仿宋" w:hAnsi="仿宋"/>
          <w:color w:val="000000"/>
          <w:sz w:val="32"/>
          <w:szCs w:val="32"/>
        </w:rPr>
        <w:t>1477.86</w:t>
      </w:r>
      <w:r w:rsidRPr="00CE49DA">
        <w:rPr>
          <w:rFonts w:ascii="仿宋" w:eastAsia="仿宋" w:hAnsi="仿宋" w:hint="eastAsia"/>
          <w:color w:val="000000"/>
          <w:sz w:val="32"/>
          <w:szCs w:val="32"/>
        </w:rPr>
        <w:t>万元，占本年支出合计的</w:t>
      </w:r>
      <w:r>
        <w:rPr>
          <w:rFonts w:ascii="仿宋" w:eastAsia="仿宋" w:hAnsi="仿宋"/>
          <w:color w:val="000000"/>
          <w:sz w:val="32"/>
          <w:szCs w:val="32"/>
        </w:rPr>
        <w:t>99.99</w:t>
      </w:r>
      <w:r w:rsidRPr="00CE49DA">
        <w:rPr>
          <w:rFonts w:ascii="仿宋" w:eastAsia="仿宋" w:hAnsi="仿宋"/>
          <w:color w:val="000000"/>
          <w:sz w:val="32"/>
          <w:szCs w:val="32"/>
        </w:rPr>
        <w:t>%</w:t>
      </w:r>
      <w:r w:rsidRPr="00CE49DA">
        <w:rPr>
          <w:rFonts w:ascii="仿宋" w:eastAsia="仿宋" w:hAnsi="仿宋" w:hint="eastAsia"/>
          <w:color w:val="000000"/>
          <w:sz w:val="32"/>
          <w:szCs w:val="32"/>
        </w:rPr>
        <w:t>。与</w:t>
      </w:r>
      <w:r w:rsidRPr="00CE49DA">
        <w:rPr>
          <w:rFonts w:ascii="仿宋" w:eastAsia="仿宋" w:hAnsi="仿宋"/>
          <w:color w:val="000000"/>
          <w:sz w:val="32"/>
          <w:szCs w:val="32"/>
        </w:rPr>
        <w:t>2017</w:t>
      </w:r>
      <w:r w:rsidRPr="00CE49DA">
        <w:rPr>
          <w:rFonts w:ascii="仿宋" w:eastAsia="仿宋" w:hAnsi="仿宋" w:hint="eastAsia"/>
          <w:color w:val="000000"/>
          <w:sz w:val="32"/>
          <w:szCs w:val="32"/>
        </w:rPr>
        <w:t>年相比，一般公共预算财政拨款减少</w:t>
      </w:r>
      <w:r>
        <w:rPr>
          <w:rFonts w:ascii="仿宋" w:eastAsia="仿宋" w:hAnsi="仿宋"/>
          <w:color w:val="000000"/>
          <w:sz w:val="32"/>
          <w:szCs w:val="32"/>
        </w:rPr>
        <w:t>2584.81</w:t>
      </w:r>
      <w:r w:rsidRPr="00CE49DA">
        <w:rPr>
          <w:rFonts w:ascii="仿宋" w:eastAsia="仿宋" w:hAnsi="仿宋" w:hint="eastAsia"/>
          <w:color w:val="000000"/>
          <w:sz w:val="32"/>
          <w:szCs w:val="32"/>
        </w:rPr>
        <w:t>万元，下降</w:t>
      </w:r>
      <w:r>
        <w:rPr>
          <w:rFonts w:ascii="仿宋" w:eastAsia="仿宋" w:hAnsi="仿宋"/>
          <w:color w:val="000000"/>
          <w:sz w:val="32"/>
          <w:szCs w:val="32"/>
        </w:rPr>
        <w:t>38.20</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Pr>
          <w:rFonts w:ascii="仿宋" w:eastAsia="仿宋" w:hAnsi="仿宋"/>
          <w:color w:val="000000"/>
          <w:sz w:val="32"/>
          <w:szCs w:val="32"/>
        </w:rPr>
        <w:t>2017</w:t>
      </w:r>
      <w:r>
        <w:rPr>
          <w:rFonts w:ascii="仿宋" w:eastAsia="仿宋" w:hAnsi="仿宋" w:hint="eastAsia"/>
          <w:color w:val="000000"/>
          <w:sz w:val="32"/>
          <w:szCs w:val="32"/>
        </w:rPr>
        <w:t>年结转资金。</w:t>
      </w:r>
    </w:p>
    <w:p w:rsidR="00FA56ED" w:rsidRDefault="00FA56ED" w:rsidP="00377ABF">
      <w:pPr>
        <w:spacing w:line="600" w:lineRule="exact"/>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t>（图</w:t>
      </w:r>
      <w:r w:rsidRPr="00CE49DA">
        <w:rPr>
          <w:rFonts w:ascii="仿宋" w:eastAsia="仿宋" w:hAnsi="仿宋"/>
          <w:color w:val="000000"/>
          <w:sz w:val="32"/>
          <w:szCs w:val="32"/>
        </w:rPr>
        <w:t>5</w:t>
      </w:r>
      <w:r w:rsidRPr="00CE49DA">
        <w:rPr>
          <w:rFonts w:ascii="仿宋" w:eastAsia="仿宋" w:hAnsi="仿宋" w:hint="eastAsia"/>
          <w:color w:val="000000"/>
          <w:sz w:val="32"/>
          <w:szCs w:val="32"/>
        </w:rPr>
        <w:t>：一般公共预算财政拨款支出决算变动情况）（柱状图）</w:t>
      </w:r>
      <w:r>
        <w:rPr>
          <w:noProof/>
        </w:rPr>
      </w:r>
      <w:r w:rsidRPr="00377ABF">
        <w:rPr>
          <w:rFonts w:ascii="仿宋" w:eastAsia="仿宋" w:hAnsi="仿宋"/>
          <w:color w:val="000000"/>
          <w:sz w:val="32"/>
          <w:szCs w:val="32"/>
        </w:rPr>
        <w:pict>
          <v:group id="_x0000_s1030" editas="canvas" style="width:15.75pt;height:7.8pt;mso-position-horizontal-relative:char;mso-position-vertical-relative:line" coordorigin="2287,12897" coordsize="270,136">
            <o:lock v:ext="edit" aspectratio="t"/>
            <v:shape id="_x0000_s1031" type="#_x0000_t75" style="position:absolute;left:2287;top:12897;width:270;height:136" o:preferrelative="f">
              <v:fill o:detectmouseclick="t"/>
              <v:path o:extrusionok="t" o:connecttype="none"/>
              <o:lock v:ext="edit" text="t"/>
            </v:shape>
            <w10:anchorlock/>
          </v:group>
        </w:pict>
      </w:r>
    </w:p>
    <w:p w:rsidR="00FA56ED" w:rsidRDefault="00FA56ED" w:rsidP="00630366">
      <w:pPr>
        <w:spacing w:line="600" w:lineRule="exact"/>
        <w:ind w:firstLineChars="200" w:firstLine="420"/>
        <w:rPr>
          <w:rFonts w:ascii="仿宋" w:eastAsia="仿宋" w:hAnsi="仿宋"/>
          <w:color w:val="000000"/>
          <w:sz w:val="32"/>
          <w:szCs w:val="32"/>
        </w:rPr>
      </w:pPr>
      <w:r>
        <w:rPr>
          <w:noProof/>
        </w:rPr>
        <w:pict>
          <v:shape id="_x0000_s1032" type="#_x0000_t202" style="position:absolute;left:0;text-align:left;margin-left:21pt;margin-top:27pt;width:294pt;height:171.6pt;z-index:251658752">
            <v:textbox style="mso-next-textbox:#_x0000_s1032">
              <w:txbxContent>
                <w:p w:rsidR="00FA56ED" w:rsidRDefault="00FA56ED" w:rsidP="004E6497"/>
                <w:p w:rsidR="00FA56ED" w:rsidRDefault="00FA56ED" w:rsidP="004E6497"/>
                <w:p w:rsidR="00FA56ED" w:rsidRDefault="00FA56ED" w:rsidP="004E6497">
                  <w:r>
                    <w:object w:dxaOrig="4331" w:dyaOrig="2876">
                      <v:shape id="_x0000_i1034" type="#_x0000_t75" style="width:216.75pt;height:2in" o:ole="">
                        <v:imagedata r:id="rId16" o:title=""/>
                      </v:shape>
                      <o:OLEObject Type="Embed" ProgID="MSGraph.Chart.8" ShapeID="_x0000_i1034" DrawAspect="Content" ObjectID="_1630389184" r:id="rId17">
                        <o:FieldCodes>\s</o:FieldCodes>
                      </o:OLEObject>
                    </w:object>
                  </w:r>
                </w:p>
              </w:txbxContent>
            </v:textbox>
          </v:shape>
        </w:pict>
      </w:r>
      <w:r>
        <w:object w:dxaOrig="1685" w:dyaOrig="29">
          <v:shape id="_x0000_i1035" type="#_x0000_t75" style="width:81.75pt;height:1.5pt" o:ole="">
            <v:imagedata r:id="rId18" o:title=""/>
          </v:shape>
          <o:OLEObject Type="Embed" ProgID="MSGraph.Chart.8" ShapeID="_x0000_i1035" DrawAspect="Content" ObjectID="_1630389179" r:id="rId19">
            <o:FieldCodes>\s</o:FieldCodes>
          </o:OLEObject>
        </w:object>
      </w:r>
    </w:p>
    <w:p w:rsidR="00FA56ED" w:rsidRDefault="00FA56ED" w:rsidP="00630366">
      <w:pPr>
        <w:spacing w:line="600" w:lineRule="exact"/>
        <w:ind w:firstLineChars="200" w:firstLine="640"/>
        <w:rPr>
          <w:rFonts w:ascii="仿宋" w:eastAsia="仿宋" w:hAnsi="仿宋"/>
          <w:color w:val="000000"/>
          <w:sz w:val="32"/>
          <w:szCs w:val="32"/>
        </w:rPr>
      </w:pPr>
    </w:p>
    <w:p w:rsidR="00FA56ED" w:rsidRDefault="00FA56ED" w:rsidP="00630366">
      <w:pPr>
        <w:spacing w:line="600" w:lineRule="exact"/>
        <w:ind w:firstLineChars="200" w:firstLine="640"/>
        <w:rPr>
          <w:rFonts w:ascii="仿宋" w:eastAsia="仿宋" w:hAnsi="仿宋"/>
          <w:color w:val="000000"/>
          <w:sz w:val="32"/>
          <w:szCs w:val="32"/>
        </w:rPr>
      </w:pPr>
    </w:p>
    <w:p w:rsidR="00FA56ED" w:rsidRDefault="00FA56ED" w:rsidP="00630366">
      <w:pPr>
        <w:spacing w:line="600" w:lineRule="exact"/>
        <w:ind w:firstLineChars="200" w:firstLine="640"/>
        <w:rPr>
          <w:rFonts w:ascii="仿宋" w:eastAsia="仿宋" w:hAnsi="仿宋"/>
          <w:color w:val="000000"/>
          <w:sz w:val="32"/>
          <w:szCs w:val="32"/>
        </w:rPr>
      </w:pPr>
    </w:p>
    <w:p w:rsidR="00FA56ED" w:rsidRDefault="00FA56ED" w:rsidP="00656A62">
      <w:pPr>
        <w:spacing w:line="600" w:lineRule="exact"/>
        <w:outlineLvl w:val="2"/>
        <w:rPr>
          <w:rFonts w:ascii="仿宋" w:eastAsia="仿宋" w:hAnsi="仿宋"/>
          <w:b/>
          <w:color w:val="000000"/>
          <w:sz w:val="32"/>
          <w:szCs w:val="32"/>
        </w:rPr>
      </w:pPr>
      <w:bookmarkStart w:id="35" w:name="_Toc15377211"/>
    </w:p>
    <w:p w:rsidR="00FA56ED" w:rsidRDefault="00FA56ED" w:rsidP="00630366">
      <w:pPr>
        <w:spacing w:line="600" w:lineRule="exact"/>
        <w:ind w:firstLineChars="200" w:firstLine="643"/>
        <w:outlineLvl w:val="2"/>
        <w:rPr>
          <w:rFonts w:ascii="仿宋" w:eastAsia="仿宋" w:hAnsi="仿宋"/>
          <w:b/>
          <w:color w:val="000000"/>
          <w:sz w:val="32"/>
          <w:szCs w:val="32"/>
        </w:rPr>
      </w:pPr>
    </w:p>
    <w:p w:rsidR="00FA56ED" w:rsidRDefault="00FA56ED" w:rsidP="00630366">
      <w:pPr>
        <w:spacing w:line="600" w:lineRule="exact"/>
        <w:ind w:firstLineChars="200" w:firstLine="643"/>
        <w:outlineLvl w:val="2"/>
        <w:rPr>
          <w:rFonts w:ascii="仿宋" w:eastAsia="仿宋" w:hAnsi="仿宋"/>
          <w:b/>
          <w:color w:val="000000"/>
          <w:sz w:val="32"/>
          <w:szCs w:val="32"/>
        </w:rPr>
      </w:pPr>
    </w:p>
    <w:p w:rsidR="00FA56ED" w:rsidRPr="00D34B1D" w:rsidRDefault="00FA56ED" w:rsidP="00630366">
      <w:pPr>
        <w:spacing w:line="600" w:lineRule="exact"/>
        <w:ind w:firstLineChars="200" w:firstLine="643"/>
        <w:outlineLvl w:val="2"/>
        <w:rPr>
          <w:rFonts w:ascii="仿宋" w:eastAsia="仿宋" w:hAnsi="仿宋"/>
          <w:b/>
          <w:color w:val="000000"/>
          <w:sz w:val="32"/>
          <w:szCs w:val="32"/>
        </w:rPr>
      </w:pPr>
      <w:r w:rsidRPr="00CE49DA">
        <w:rPr>
          <w:rFonts w:ascii="仿宋" w:eastAsia="仿宋" w:hAnsi="仿宋" w:hint="eastAsia"/>
          <w:b/>
          <w:color w:val="000000"/>
          <w:sz w:val="32"/>
          <w:szCs w:val="32"/>
        </w:rPr>
        <w:t>（二）一般公共预算财政拨款支出决算结构情况</w:t>
      </w:r>
      <w:bookmarkEnd w:id="35"/>
    </w:p>
    <w:p w:rsidR="00FA56ED" w:rsidRPr="00CE49DA" w:rsidRDefault="00FA56ED">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2018</w:t>
      </w:r>
      <w:r w:rsidRPr="00CE49DA">
        <w:rPr>
          <w:rFonts w:ascii="仿宋" w:eastAsia="仿宋" w:hAnsi="仿宋" w:hint="eastAsia"/>
          <w:color w:val="000000"/>
          <w:sz w:val="32"/>
          <w:szCs w:val="32"/>
        </w:rPr>
        <w:t>年一般公共预算财政拨款支出</w:t>
      </w:r>
      <w:r>
        <w:rPr>
          <w:rFonts w:ascii="仿宋" w:eastAsia="仿宋" w:hAnsi="仿宋"/>
          <w:color w:val="000000"/>
          <w:sz w:val="32"/>
          <w:szCs w:val="32"/>
        </w:rPr>
        <w:t>1477.86</w:t>
      </w:r>
      <w:r w:rsidRPr="00CE49DA">
        <w:rPr>
          <w:rFonts w:ascii="仿宋" w:eastAsia="仿宋" w:hAnsi="仿宋" w:hint="eastAsia"/>
          <w:color w:val="000000"/>
          <w:sz w:val="32"/>
          <w:szCs w:val="32"/>
        </w:rPr>
        <w:t>万元，主要用于以下方面</w:t>
      </w:r>
      <w:r w:rsidRPr="00CE49DA">
        <w:rPr>
          <w:rFonts w:ascii="仿宋" w:eastAsia="仿宋" w:hAnsi="仿宋"/>
          <w:color w:val="000000"/>
          <w:sz w:val="32"/>
          <w:szCs w:val="32"/>
        </w:rPr>
        <w:t>:</w:t>
      </w:r>
      <w:r w:rsidRPr="00CE49DA">
        <w:rPr>
          <w:rFonts w:ascii="仿宋" w:eastAsia="仿宋" w:hAnsi="仿宋" w:hint="eastAsia"/>
          <w:b/>
          <w:color w:val="000000"/>
          <w:sz w:val="32"/>
          <w:szCs w:val="32"/>
        </w:rPr>
        <w:t>一般公共服务</w:t>
      </w:r>
      <w:r w:rsidRPr="00AB5572">
        <w:rPr>
          <w:rFonts w:ascii="仿宋" w:eastAsia="仿宋" w:hAnsi="仿宋" w:hint="eastAsia"/>
          <w:b/>
          <w:color w:val="000000"/>
          <w:sz w:val="32"/>
          <w:szCs w:val="32"/>
        </w:rPr>
        <w:t>支出</w:t>
      </w:r>
      <w:r>
        <w:rPr>
          <w:rFonts w:ascii="仿宋" w:eastAsia="仿宋" w:hAnsi="仿宋"/>
          <w:color w:val="000000"/>
          <w:sz w:val="32"/>
          <w:szCs w:val="32"/>
        </w:rPr>
        <w:t>1007.26</w:t>
      </w:r>
      <w:r w:rsidRPr="00CE49DA">
        <w:rPr>
          <w:rFonts w:ascii="仿宋" w:eastAsia="仿宋" w:hAnsi="仿宋" w:hint="eastAsia"/>
          <w:color w:val="000000"/>
          <w:sz w:val="32"/>
          <w:szCs w:val="32"/>
        </w:rPr>
        <w:t>万元，占</w:t>
      </w:r>
      <w:r>
        <w:rPr>
          <w:rFonts w:ascii="仿宋" w:eastAsia="仿宋" w:hAnsi="仿宋"/>
          <w:color w:val="000000"/>
          <w:sz w:val="32"/>
          <w:szCs w:val="32"/>
        </w:rPr>
        <w:t>68</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r>
        <w:rPr>
          <w:rFonts w:ascii="仿宋" w:eastAsia="仿宋" w:hAnsi="仿宋" w:hint="eastAsia"/>
          <w:color w:val="000000"/>
          <w:sz w:val="32"/>
          <w:szCs w:val="32"/>
        </w:rPr>
        <w:t>公共安全支出</w:t>
      </w:r>
      <w:r>
        <w:rPr>
          <w:rFonts w:ascii="仿宋" w:eastAsia="仿宋" w:hAnsi="仿宋"/>
          <w:color w:val="000000"/>
          <w:sz w:val="32"/>
          <w:szCs w:val="32"/>
        </w:rPr>
        <w:t>353</w:t>
      </w:r>
      <w:r>
        <w:rPr>
          <w:rFonts w:ascii="仿宋" w:eastAsia="仿宋" w:hAnsi="仿宋" w:hint="eastAsia"/>
          <w:color w:val="000000"/>
          <w:sz w:val="32"/>
          <w:szCs w:val="32"/>
        </w:rPr>
        <w:t>万元，占</w:t>
      </w:r>
      <w:r>
        <w:rPr>
          <w:rFonts w:ascii="仿宋" w:eastAsia="仿宋" w:hAnsi="仿宋"/>
          <w:color w:val="000000"/>
          <w:sz w:val="32"/>
          <w:szCs w:val="32"/>
        </w:rPr>
        <w:t>24%</w:t>
      </w:r>
      <w:r>
        <w:rPr>
          <w:rFonts w:ascii="仿宋" w:eastAsia="仿宋" w:hAnsi="仿宋" w:hint="eastAsia"/>
          <w:color w:val="000000"/>
          <w:sz w:val="32"/>
          <w:szCs w:val="32"/>
        </w:rPr>
        <w:t>；</w:t>
      </w:r>
      <w:r w:rsidRPr="00AB5572">
        <w:rPr>
          <w:rFonts w:ascii="仿宋" w:eastAsia="仿宋" w:hAnsi="仿宋" w:hint="eastAsia"/>
          <w:color w:val="000000"/>
          <w:sz w:val="32"/>
          <w:szCs w:val="32"/>
        </w:rPr>
        <w:t>社会保障和就业</w:t>
      </w:r>
      <w:r w:rsidRPr="00CE49DA">
        <w:rPr>
          <w:rFonts w:ascii="仿宋" w:eastAsia="仿宋" w:hAnsi="仿宋" w:hint="eastAsia"/>
          <w:color w:val="000000"/>
          <w:sz w:val="32"/>
          <w:szCs w:val="32"/>
        </w:rPr>
        <w:t>支出</w:t>
      </w:r>
      <w:r>
        <w:rPr>
          <w:rFonts w:ascii="仿宋" w:eastAsia="仿宋" w:hAnsi="仿宋"/>
          <w:color w:val="000000"/>
          <w:sz w:val="32"/>
          <w:szCs w:val="32"/>
        </w:rPr>
        <w:t>69.64</w:t>
      </w:r>
      <w:r w:rsidRPr="00CE49DA">
        <w:rPr>
          <w:rFonts w:ascii="仿宋" w:eastAsia="仿宋" w:hAnsi="仿宋" w:hint="eastAsia"/>
          <w:color w:val="000000"/>
          <w:sz w:val="32"/>
          <w:szCs w:val="32"/>
        </w:rPr>
        <w:t>万元，占</w:t>
      </w:r>
      <w:r>
        <w:rPr>
          <w:rFonts w:ascii="仿宋" w:eastAsia="仿宋" w:hAnsi="仿宋"/>
          <w:color w:val="000000"/>
          <w:sz w:val="32"/>
          <w:szCs w:val="32"/>
        </w:rPr>
        <w:t>5</w:t>
      </w:r>
      <w:r w:rsidRPr="00CE49DA">
        <w:rPr>
          <w:rFonts w:ascii="仿宋" w:eastAsia="仿宋" w:hAnsi="仿宋"/>
          <w:color w:val="000000"/>
          <w:sz w:val="32"/>
          <w:szCs w:val="32"/>
        </w:rPr>
        <w:t>%</w:t>
      </w:r>
      <w:r>
        <w:rPr>
          <w:rFonts w:ascii="仿宋" w:eastAsia="仿宋" w:hAnsi="仿宋" w:hint="eastAsia"/>
          <w:color w:val="000000"/>
          <w:sz w:val="32"/>
          <w:szCs w:val="32"/>
        </w:rPr>
        <w:t>；</w:t>
      </w:r>
      <w:r w:rsidRPr="00CE49DA">
        <w:rPr>
          <w:rFonts w:ascii="仿宋" w:eastAsia="仿宋" w:hAnsi="仿宋" w:hint="eastAsia"/>
          <w:color w:val="000000"/>
          <w:sz w:val="32"/>
          <w:szCs w:val="32"/>
        </w:rPr>
        <w:t>住房保障支出</w:t>
      </w:r>
      <w:r>
        <w:rPr>
          <w:rFonts w:ascii="仿宋" w:eastAsia="仿宋" w:hAnsi="仿宋"/>
          <w:color w:val="000000"/>
          <w:sz w:val="32"/>
          <w:szCs w:val="32"/>
        </w:rPr>
        <w:t>47.96</w:t>
      </w:r>
      <w:r w:rsidRPr="00CE49DA">
        <w:rPr>
          <w:rFonts w:ascii="仿宋" w:eastAsia="仿宋" w:hAnsi="仿宋" w:hint="eastAsia"/>
          <w:color w:val="000000"/>
          <w:sz w:val="32"/>
          <w:szCs w:val="32"/>
        </w:rPr>
        <w:t>万元，占</w:t>
      </w:r>
      <w:r>
        <w:rPr>
          <w:rFonts w:ascii="仿宋" w:eastAsia="仿宋" w:hAnsi="仿宋"/>
          <w:color w:val="000000"/>
          <w:sz w:val="32"/>
          <w:szCs w:val="32"/>
        </w:rPr>
        <w:t>3</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r w:rsidRPr="00CE49DA">
        <w:rPr>
          <w:rFonts w:ascii="仿宋" w:eastAsia="仿宋" w:hAnsi="仿宋" w:hint="eastAsia"/>
          <w:b/>
          <w:color w:val="000000"/>
          <w:sz w:val="32"/>
          <w:szCs w:val="32"/>
        </w:rPr>
        <w:t>（罗列全部功能分类科目，至类级。）</w:t>
      </w:r>
    </w:p>
    <w:p w:rsidR="00FA56ED" w:rsidRPr="00CE49DA" w:rsidRDefault="00FA56ED" w:rsidP="00377ABF">
      <w:pPr>
        <w:spacing w:line="600" w:lineRule="exact"/>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t>（图</w:t>
      </w:r>
      <w:r w:rsidRPr="00CE49DA">
        <w:rPr>
          <w:rFonts w:ascii="仿宋" w:eastAsia="仿宋" w:hAnsi="仿宋"/>
          <w:color w:val="000000"/>
          <w:sz w:val="32"/>
          <w:szCs w:val="32"/>
        </w:rPr>
        <w:t>6</w:t>
      </w:r>
      <w:r w:rsidRPr="00CE49DA">
        <w:rPr>
          <w:rFonts w:ascii="仿宋" w:eastAsia="仿宋" w:hAnsi="仿宋" w:hint="eastAsia"/>
          <w:color w:val="000000"/>
          <w:sz w:val="32"/>
          <w:szCs w:val="32"/>
        </w:rPr>
        <w:t>：一般公共预算财政拨款支出决算结构）（饼状图）</w:t>
      </w:r>
    </w:p>
    <w:p w:rsidR="00FA56ED" w:rsidRDefault="00FA56ED" w:rsidP="00D00671">
      <w:pPr>
        <w:spacing w:line="600" w:lineRule="exact"/>
        <w:rPr>
          <w:rFonts w:ascii="仿宋" w:eastAsia="仿宋" w:hAnsi="仿宋"/>
          <w:color w:val="000000"/>
          <w:sz w:val="32"/>
          <w:szCs w:val="32"/>
        </w:rPr>
      </w:pPr>
      <w:r>
        <w:rPr>
          <w:noProof/>
        </w:rPr>
      </w:r>
      <w:r w:rsidRPr="00377ABF">
        <w:rPr>
          <w:rFonts w:ascii="仿宋" w:eastAsia="仿宋" w:hAnsi="仿宋"/>
          <w:color w:val="000000"/>
          <w:sz w:val="32"/>
          <w:szCs w:val="32"/>
        </w:rPr>
        <w:pict>
          <v:group id="_x0000_s1033" editas="canvas" style="width:341.25pt;height:171.6pt;mso-position-horizontal-relative:char;mso-position-vertical-relative:line" coordorigin="2377,2729" coordsize="5875,2989">
            <o:lock v:ext="edit" aspectratio="t"/>
            <v:shape id="_x0000_s1034" type="#_x0000_t75" style="position:absolute;left:2377;top:2729;width:5875;height:2989" o:preferrelative="f">
              <v:fill o:detectmouseclick="t"/>
              <v:path o:extrusionok="t" o:connecttype="none"/>
              <o:lock v:ext="edit" text="t"/>
            </v:shape>
            <w10:anchorlock/>
          </v:group>
        </w:pict>
      </w:r>
    </w:p>
    <w:p w:rsidR="00FA56ED" w:rsidRDefault="00FA56ED" w:rsidP="00D00671">
      <w:pPr>
        <w:spacing w:line="600" w:lineRule="exact"/>
        <w:rPr>
          <w:rFonts w:ascii="仿宋" w:eastAsia="仿宋" w:hAnsi="仿宋"/>
          <w:color w:val="000000"/>
          <w:sz w:val="32"/>
          <w:szCs w:val="32"/>
        </w:rPr>
      </w:pPr>
      <w:r>
        <w:rPr>
          <w:noProof/>
        </w:rPr>
        <w:pict>
          <v:shape id="_x0000_s1035" type="#_x0000_t202" style="position:absolute;left:0;text-align:left;margin-left:26.25pt;margin-top:15.6pt;width:314.95pt;height:163.95pt;z-index:251657728;mso-wrap-style:none">
            <v:textbox style="mso-next-textbox:#_x0000_s1035;mso-fit-shape-to-text:t">
              <w:txbxContent>
                <w:p w:rsidR="00FA56ED" w:rsidRDefault="00FA56ED" w:rsidP="00355FB4">
                  <w:r>
                    <w:object w:dxaOrig="5881" w:dyaOrig="2876">
                      <v:shape id="_x0000_i1038" type="#_x0000_t75" style="width:294pt;height:2in" o:ole="">
                        <v:imagedata r:id="rId20" o:title=""/>
                      </v:shape>
                      <o:OLEObject Type="Embed" ProgID="MSGraph.Chart.8" ShapeID="_x0000_i1038" DrawAspect="Content" ObjectID="_1630389185" r:id="rId21">
                        <o:FieldCodes>\s</o:FieldCodes>
                      </o:OLEObject>
                    </w:object>
                  </w:r>
                </w:p>
              </w:txbxContent>
            </v:textbox>
          </v:shape>
        </w:pict>
      </w:r>
    </w:p>
    <w:p w:rsidR="00FA56ED" w:rsidRDefault="00FA56ED" w:rsidP="00D00671">
      <w:pPr>
        <w:spacing w:line="600" w:lineRule="exact"/>
        <w:rPr>
          <w:rFonts w:ascii="仿宋" w:eastAsia="仿宋" w:hAnsi="仿宋"/>
          <w:color w:val="000000"/>
          <w:sz w:val="32"/>
          <w:szCs w:val="32"/>
        </w:rPr>
      </w:pPr>
      <w:r w:rsidRPr="00355FB4">
        <w:rPr>
          <w:rFonts w:ascii="仿宋" w:eastAsia="仿宋" w:hAnsi="仿宋"/>
          <w:color w:val="000000"/>
          <w:sz w:val="32"/>
          <w:szCs w:val="32"/>
        </w:rPr>
        <w:object w:dxaOrig="4331" w:dyaOrig="2996">
          <v:shape id="_x0000_i1039" type="#_x0000_t75" style="width:216.75pt;height:150pt" o:ole="">
            <v:imagedata r:id="rId22" o:title=""/>
          </v:shape>
          <o:OLEObject Type="Embed" ProgID="MSGraph.Chart.8" ShapeID="_x0000_i1039" DrawAspect="Content" ObjectID="_1630389180" r:id="rId23">
            <o:FieldCodes>\s</o:FieldCodes>
          </o:OLEObject>
        </w:object>
      </w:r>
    </w:p>
    <w:p w:rsidR="00FA56ED" w:rsidRDefault="00FA56ED" w:rsidP="00D00671">
      <w:pPr>
        <w:spacing w:line="600" w:lineRule="exact"/>
        <w:rPr>
          <w:rFonts w:ascii="仿宋" w:eastAsia="仿宋" w:hAnsi="仿宋"/>
          <w:color w:val="000000"/>
          <w:sz w:val="32"/>
          <w:szCs w:val="32"/>
        </w:rPr>
      </w:pPr>
    </w:p>
    <w:p w:rsidR="00FA56ED" w:rsidRPr="00CE49DA" w:rsidRDefault="00FA56ED" w:rsidP="00D00671">
      <w:pPr>
        <w:spacing w:line="600" w:lineRule="exact"/>
        <w:rPr>
          <w:rFonts w:ascii="仿宋" w:eastAsia="仿宋" w:hAnsi="仿宋"/>
          <w:color w:val="000000"/>
          <w:sz w:val="32"/>
          <w:szCs w:val="32"/>
        </w:rPr>
      </w:pPr>
    </w:p>
    <w:p w:rsidR="00FA56ED" w:rsidRDefault="00FA56ED" w:rsidP="00377ABF">
      <w:pPr>
        <w:spacing w:line="600" w:lineRule="exact"/>
        <w:ind w:firstLineChars="200" w:firstLine="643"/>
        <w:outlineLvl w:val="2"/>
        <w:rPr>
          <w:rFonts w:ascii="仿宋" w:eastAsia="仿宋" w:hAnsi="仿宋"/>
          <w:b/>
          <w:color w:val="000000"/>
          <w:sz w:val="32"/>
          <w:szCs w:val="32"/>
        </w:rPr>
      </w:pPr>
      <w:bookmarkStart w:id="36" w:name="_Toc15377212"/>
    </w:p>
    <w:p w:rsidR="00FA56ED" w:rsidRDefault="00FA56ED" w:rsidP="00630366">
      <w:pPr>
        <w:spacing w:line="600" w:lineRule="exact"/>
        <w:ind w:firstLineChars="200" w:firstLine="643"/>
        <w:outlineLvl w:val="2"/>
        <w:rPr>
          <w:rFonts w:ascii="仿宋" w:eastAsia="仿宋" w:hAnsi="仿宋"/>
          <w:b/>
          <w:color w:val="000000"/>
          <w:sz w:val="32"/>
          <w:szCs w:val="32"/>
        </w:rPr>
      </w:pPr>
    </w:p>
    <w:p w:rsidR="00FA56ED" w:rsidRPr="00C42709" w:rsidRDefault="00FA56ED" w:rsidP="00630366">
      <w:pPr>
        <w:spacing w:line="600" w:lineRule="exact"/>
        <w:ind w:firstLineChars="200" w:firstLine="643"/>
        <w:outlineLvl w:val="2"/>
        <w:rPr>
          <w:rFonts w:ascii="仿宋" w:eastAsia="仿宋" w:hAnsi="仿宋"/>
          <w:b/>
          <w:color w:val="000000"/>
          <w:sz w:val="32"/>
          <w:szCs w:val="32"/>
        </w:rPr>
      </w:pPr>
      <w:r w:rsidRPr="00C42709">
        <w:rPr>
          <w:rFonts w:ascii="仿宋" w:eastAsia="仿宋" w:hAnsi="仿宋" w:hint="eastAsia"/>
          <w:b/>
          <w:color w:val="000000"/>
          <w:sz w:val="32"/>
          <w:szCs w:val="32"/>
        </w:rPr>
        <w:t>（三）一般公共预算财政拨款支出决算具体情况</w:t>
      </w:r>
      <w:bookmarkEnd w:id="36"/>
    </w:p>
    <w:p w:rsidR="00FA56ED" w:rsidRPr="00CE49DA" w:rsidRDefault="00FA56ED" w:rsidP="00630366">
      <w:pPr>
        <w:spacing w:line="600" w:lineRule="exact"/>
        <w:ind w:firstLineChars="200" w:firstLine="643"/>
        <w:outlineLvl w:val="2"/>
        <w:rPr>
          <w:rFonts w:ascii="仿宋" w:eastAsia="仿宋" w:hAnsi="仿宋"/>
          <w:color w:val="FF0000"/>
          <w:sz w:val="32"/>
          <w:szCs w:val="32"/>
        </w:rPr>
      </w:pPr>
      <w:bookmarkStart w:id="37" w:name="_Toc15377213"/>
      <w:bookmarkStart w:id="38" w:name="_Toc15377444"/>
      <w:bookmarkStart w:id="39" w:name="_Toc15378460"/>
      <w:r w:rsidRPr="00CE49DA">
        <w:rPr>
          <w:rFonts w:ascii="仿宋" w:eastAsia="仿宋" w:hAnsi="仿宋"/>
          <w:b/>
          <w:color w:val="000000"/>
          <w:sz w:val="32"/>
          <w:szCs w:val="32"/>
        </w:rPr>
        <w:t>2018</w:t>
      </w:r>
      <w:r w:rsidRPr="00CE49DA">
        <w:rPr>
          <w:rFonts w:ascii="仿宋" w:eastAsia="仿宋" w:hAnsi="仿宋" w:hint="eastAsia"/>
          <w:b/>
          <w:color w:val="000000"/>
          <w:sz w:val="32"/>
          <w:szCs w:val="32"/>
        </w:rPr>
        <w:t>年般公共预算支出决算数为</w:t>
      </w:r>
      <w:r>
        <w:rPr>
          <w:rFonts w:ascii="仿宋" w:eastAsia="仿宋" w:hAnsi="仿宋"/>
          <w:b/>
          <w:color w:val="000000"/>
          <w:sz w:val="32"/>
          <w:szCs w:val="32"/>
        </w:rPr>
        <w:t>1477.86</w:t>
      </w:r>
      <w:r w:rsidRPr="00CE49DA">
        <w:rPr>
          <w:rFonts w:ascii="仿宋" w:eastAsia="仿宋" w:hAnsi="仿宋" w:hint="eastAsia"/>
          <w:color w:val="000000"/>
          <w:sz w:val="32"/>
          <w:szCs w:val="32"/>
        </w:rPr>
        <w:t>，</w:t>
      </w:r>
      <w:r w:rsidRPr="00CE49DA">
        <w:rPr>
          <w:rStyle w:val="Strong"/>
          <w:rFonts w:ascii="仿宋" w:eastAsia="仿宋" w:hAnsi="仿宋" w:hint="eastAsia"/>
          <w:bCs/>
          <w:color w:val="000000"/>
          <w:sz w:val="32"/>
          <w:szCs w:val="32"/>
        </w:rPr>
        <w:t>完成预算</w:t>
      </w:r>
      <w:r>
        <w:rPr>
          <w:rStyle w:val="Strong"/>
          <w:rFonts w:ascii="仿宋" w:eastAsia="仿宋" w:hAnsi="仿宋"/>
          <w:bCs/>
          <w:color w:val="000000"/>
          <w:sz w:val="32"/>
          <w:szCs w:val="32"/>
        </w:rPr>
        <w:t>100</w:t>
      </w:r>
      <w:r w:rsidRPr="00CE49DA">
        <w:rPr>
          <w:rStyle w:val="Strong"/>
          <w:rFonts w:ascii="仿宋" w:eastAsia="仿宋" w:hAnsi="仿宋"/>
          <w:bCs/>
          <w:color w:val="000000"/>
          <w:sz w:val="32"/>
          <w:szCs w:val="32"/>
        </w:rPr>
        <w:t>%</w:t>
      </w:r>
      <w:r w:rsidRPr="00CE49DA">
        <w:rPr>
          <w:rStyle w:val="Strong"/>
          <w:rFonts w:ascii="仿宋" w:eastAsia="仿宋" w:hAnsi="仿宋" w:hint="eastAsia"/>
          <w:bCs/>
          <w:color w:val="000000"/>
          <w:sz w:val="32"/>
          <w:szCs w:val="32"/>
        </w:rPr>
        <w:t>。其中：</w:t>
      </w:r>
      <w:bookmarkEnd w:id="37"/>
      <w:bookmarkEnd w:id="38"/>
      <w:bookmarkEnd w:id="39"/>
    </w:p>
    <w:p w:rsidR="00FA56ED" w:rsidRPr="00594740" w:rsidRDefault="00FA56ED" w:rsidP="00630366">
      <w:pPr>
        <w:spacing w:line="600" w:lineRule="exact"/>
        <w:ind w:firstLineChars="200" w:firstLine="643"/>
        <w:rPr>
          <w:rFonts w:ascii="仿宋" w:eastAsia="仿宋" w:hAnsi="仿宋"/>
          <w:color w:val="000000"/>
          <w:sz w:val="32"/>
          <w:szCs w:val="32"/>
        </w:rPr>
      </w:pPr>
      <w:r w:rsidRPr="00CE49DA">
        <w:rPr>
          <w:rStyle w:val="Strong"/>
          <w:rFonts w:ascii="仿宋" w:eastAsia="仿宋" w:hAnsi="仿宋"/>
          <w:bCs/>
          <w:color w:val="000000"/>
          <w:sz w:val="32"/>
          <w:szCs w:val="32"/>
        </w:rPr>
        <w:t>1.</w:t>
      </w:r>
      <w:r w:rsidRPr="00CE49DA">
        <w:rPr>
          <w:rStyle w:val="Strong"/>
          <w:rFonts w:ascii="仿宋" w:eastAsia="仿宋" w:hAnsi="仿宋" w:hint="eastAsia"/>
          <w:bCs/>
          <w:color w:val="000000"/>
          <w:sz w:val="32"/>
          <w:szCs w:val="32"/>
        </w:rPr>
        <w:t>一般公共服务</w:t>
      </w:r>
      <w:r w:rsidRPr="00CE49DA">
        <w:rPr>
          <w:rStyle w:val="Strong"/>
          <w:rFonts w:ascii="仿宋" w:eastAsia="仿宋" w:hAnsi="仿宋"/>
          <w:bCs/>
          <w:color w:val="000000"/>
          <w:sz w:val="32"/>
          <w:szCs w:val="32"/>
        </w:rPr>
        <w:t>:</w:t>
      </w:r>
      <w:r w:rsidRPr="00594740">
        <w:rPr>
          <w:rStyle w:val="Strong"/>
          <w:rFonts w:ascii="仿宋" w:eastAsia="仿宋" w:hAnsi="仿宋" w:hint="eastAsia"/>
          <w:b w:val="0"/>
          <w:bCs/>
          <w:color w:val="000000"/>
          <w:sz w:val="32"/>
          <w:szCs w:val="32"/>
        </w:rPr>
        <w:t>行政运行</w:t>
      </w:r>
      <w:r w:rsidRPr="00594740">
        <w:rPr>
          <w:rStyle w:val="Strong"/>
          <w:rFonts w:ascii="仿宋" w:eastAsia="仿宋" w:hAnsi="仿宋"/>
          <w:b w:val="0"/>
          <w:bCs/>
          <w:color w:val="000000"/>
          <w:sz w:val="32"/>
          <w:szCs w:val="32"/>
        </w:rPr>
        <w:t>2103101</w:t>
      </w:r>
      <w:r>
        <w:rPr>
          <w:rStyle w:val="Strong"/>
          <w:rFonts w:ascii="仿宋" w:eastAsia="仿宋" w:hAnsi="仿宋" w:hint="eastAsia"/>
          <w:bCs/>
          <w:color w:val="000000"/>
          <w:sz w:val="32"/>
          <w:szCs w:val="32"/>
        </w:rPr>
        <w:t>：</w:t>
      </w:r>
      <w:r w:rsidRPr="00CE49DA">
        <w:rPr>
          <w:rStyle w:val="Strong"/>
          <w:rFonts w:ascii="仿宋" w:eastAsia="仿宋" w:hAnsi="仿宋"/>
          <w:b w:val="0"/>
          <w:bCs/>
          <w:color w:val="000000"/>
          <w:sz w:val="32"/>
          <w:szCs w:val="32"/>
        </w:rPr>
        <w:t xml:space="preserve"> </w:t>
      </w:r>
      <w:r w:rsidRPr="00CE49DA">
        <w:rPr>
          <w:rStyle w:val="Strong"/>
          <w:rFonts w:ascii="仿宋" w:eastAsia="仿宋" w:hAnsi="仿宋" w:hint="eastAsia"/>
          <w:b w:val="0"/>
          <w:bCs/>
          <w:color w:val="000000"/>
          <w:sz w:val="32"/>
          <w:szCs w:val="32"/>
        </w:rPr>
        <w:t>支出决算</w:t>
      </w:r>
      <w:r w:rsidRPr="00594740">
        <w:rPr>
          <w:rStyle w:val="Strong"/>
          <w:rFonts w:ascii="仿宋" w:eastAsia="仿宋" w:hAnsi="仿宋" w:hint="eastAsia"/>
          <w:b w:val="0"/>
          <w:bCs/>
          <w:color w:val="000000"/>
          <w:sz w:val="32"/>
          <w:szCs w:val="32"/>
        </w:rPr>
        <w:t>为</w:t>
      </w:r>
      <w:r w:rsidRPr="00594740">
        <w:rPr>
          <w:rStyle w:val="Strong"/>
          <w:rFonts w:ascii="仿宋" w:eastAsia="仿宋" w:hAnsi="仿宋"/>
          <w:b w:val="0"/>
          <w:bCs/>
          <w:color w:val="000000"/>
          <w:sz w:val="32"/>
          <w:szCs w:val="32"/>
        </w:rPr>
        <w:t>:598.98</w:t>
      </w:r>
      <w:r w:rsidRPr="00594740">
        <w:rPr>
          <w:rStyle w:val="Strong"/>
          <w:rFonts w:ascii="仿宋" w:eastAsia="仿宋" w:hAnsi="仿宋" w:hint="eastAsia"/>
          <w:b w:val="0"/>
          <w:bCs/>
          <w:color w:val="000000"/>
          <w:sz w:val="32"/>
          <w:szCs w:val="32"/>
        </w:rPr>
        <w:t>万元，</w:t>
      </w:r>
      <w:r w:rsidRPr="00594740">
        <w:rPr>
          <w:rStyle w:val="Strong"/>
          <w:rFonts w:ascii="仿宋" w:eastAsia="仿宋" w:hAnsi="仿宋" w:hint="eastAsia"/>
          <w:b w:val="0"/>
          <w:color w:val="000000"/>
          <w:sz w:val="32"/>
          <w:szCs w:val="32"/>
        </w:rPr>
        <w:t>一般行政管理事务</w:t>
      </w:r>
      <w:r w:rsidRPr="00594740">
        <w:rPr>
          <w:rStyle w:val="Strong"/>
          <w:rFonts w:ascii="仿宋" w:eastAsia="仿宋" w:hAnsi="仿宋"/>
          <w:b w:val="0"/>
          <w:color w:val="000000"/>
          <w:sz w:val="32"/>
          <w:szCs w:val="32"/>
        </w:rPr>
        <w:t>2013102</w:t>
      </w:r>
      <w:r w:rsidRPr="00594740">
        <w:rPr>
          <w:rStyle w:val="Strong"/>
          <w:rFonts w:ascii="仿宋" w:eastAsia="仿宋" w:hAnsi="仿宋" w:hint="eastAsia"/>
          <w:b w:val="0"/>
          <w:color w:val="000000"/>
          <w:sz w:val="32"/>
          <w:szCs w:val="32"/>
        </w:rPr>
        <w:t>：支出决算</w:t>
      </w:r>
      <w:r w:rsidRPr="00594740">
        <w:rPr>
          <w:rStyle w:val="Strong"/>
          <w:rFonts w:ascii="仿宋" w:eastAsia="仿宋" w:hAnsi="仿宋"/>
          <w:b w:val="0"/>
          <w:color w:val="000000"/>
          <w:sz w:val="32"/>
          <w:szCs w:val="32"/>
        </w:rPr>
        <w:t>386.02</w:t>
      </w:r>
      <w:r w:rsidRPr="00594740">
        <w:rPr>
          <w:rStyle w:val="Strong"/>
          <w:rFonts w:ascii="仿宋" w:eastAsia="仿宋" w:hAnsi="仿宋" w:hint="eastAsia"/>
          <w:b w:val="0"/>
          <w:color w:val="000000"/>
          <w:sz w:val="32"/>
          <w:szCs w:val="32"/>
        </w:rPr>
        <w:t>万元，事业运行</w:t>
      </w:r>
      <w:r w:rsidRPr="00594740">
        <w:rPr>
          <w:rStyle w:val="Strong"/>
          <w:rFonts w:ascii="仿宋" w:eastAsia="仿宋" w:hAnsi="仿宋"/>
          <w:b w:val="0"/>
          <w:color w:val="000000"/>
          <w:sz w:val="32"/>
          <w:szCs w:val="32"/>
        </w:rPr>
        <w:t>2013150</w:t>
      </w:r>
      <w:r w:rsidRPr="00594740">
        <w:rPr>
          <w:rStyle w:val="Strong"/>
          <w:rFonts w:ascii="仿宋" w:eastAsia="仿宋" w:hAnsi="仿宋" w:hint="eastAsia"/>
          <w:b w:val="0"/>
          <w:color w:val="000000"/>
          <w:sz w:val="32"/>
          <w:szCs w:val="32"/>
        </w:rPr>
        <w:t>：支出决算为</w:t>
      </w:r>
      <w:r w:rsidRPr="00594740">
        <w:rPr>
          <w:rStyle w:val="Strong"/>
          <w:rFonts w:ascii="仿宋" w:eastAsia="仿宋" w:hAnsi="仿宋"/>
          <w:b w:val="0"/>
          <w:color w:val="000000"/>
          <w:sz w:val="32"/>
          <w:szCs w:val="32"/>
        </w:rPr>
        <w:t>12.59</w:t>
      </w:r>
      <w:r w:rsidRPr="00594740">
        <w:rPr>
          <w:rStyle w:val="Strong"/>
          <w:rFonts w:ascii="仿宋" w:eastAsia="仿宋" w:hAnsi="仿宋" w:hint="eastAsia"/>
          <w:b w:val="0"/>
          <w:color w:val="000000"/>
          <w:sz w:val="32"/>
          <w:szCs w:val="32"/>
        </w:rPr>
        <w:t>万元，。其他组织事务支出</w:t>
      </w:r>
      <w:r w:rsidRPr="00594740">
        <w:rPr>
          <w:rFonts w:ascii="仿宋" w:eastAsia="仿宋" w:hAnsi="仿宋"/>
          <w:bCs/>
          <w:color w:val="000000"/>
          <w:sz w:val="32"/>
          <w:szCs w:val="32"/>
        </w:rPr>
        <w:t>2013299</w:t>
      </w:r>
      <w:r w:rsidRPr="00594740">
        <w:rPr>
          <w:rFonts w:ascii="仿宋" w:eastAsia="仿宋" w:hAnsi="仿宋" w:hint="eastAsia"/>
          <w:bCs/>
          <w:color w:val="000000"/>
          <w:sz w:val="32"/>
          <w:szCs w:val="32"/>
        </w:rPr>
        <w:t>：</w:t>
      </w:r>
      <w:r w:rsidRPr="00594740">
        <w:rPr>
          <w:rStyle w:val="Strong"/>
          <w:rFonts w:ascii="仿宋" w:eastAsia="仿宋" w:hAnsi="仿宋" w:hint="eastAsia"/>
          <w:b w:val="0"/>
          <w:color w:val="000000"/>
          <w:sz w:val="32"/>
          <w:szCs w:val="32"/>
        </w:rPr>
        <w:t>支出决算为</w:t>
      </w:r>
      <w:r w:rsidRPr="00594740">
        <w:rPr>
          <w:rStyle w:val="Strong"/>
          <w:rFonts w:ascii="仿宋" w:eastAsia="仿宋" w:hAnsi="仿宋"/>
          <w:b w:val="0"/>
          <w:color w:val="000000"/>
          <w:sz w:val="32"/>
          <w:szCs w:val="32"/>
        </w:rPr>
        <w:t>:9.67</w:t>
      </w:r>
      <w:r w:rsidRPr="00594740">
        <w:rPr>
          <w:rStyle w:val="Strong"/>
          <w:rFonts w:ascii="仿宋" w:eastAsia="仿宋" w:hAnsi="仿宋" w:hint="eastAsia"/>
          <w:b w:val="0"/>
          <w:color w:val="000000"/>
          <w:sz w:val="32"/>
          <w:szCs w:val="32"/>
        </w:rPr>
        <w:t>万元完成预算</w:t>
      </w:r>
      <w:r w:rsidRPr="00594740">
        <w:rPr>
          <w:rStyle w:val="Strong"/>
          <w:rFonts w:ascii="仿宋" w:eastAsia="仿宋" w:hAnsi="仿宋"/>
          <w:b w:val="0"/>
          <w:color w:val="000000"/>
          <w:sz w:val="32"/>
          <w:szCs w:val="32"/>
        </w:rPr>
        <w:t>100%</w:t>
      </w:r>
      <w:r w:rsidRPr="00594740">
        <w:rPr>
          <w:rStyle w:val="Strong"/>
          <w:rFonts w:ascii="仿宋" w:eastAsia="仿宋" w:hAnsi="仿宋" w:hint="eastAsia"/>
          <w:b w:val="0"/>
          <w:color w:val="000000"/>
          <w:sz w:val="32"/>
          <w:szCs w:val="32"/>
        </w:rPr>
        <w:t>。</w:t>
      </w:r>
    </w:p>
    <w:p w:rsidR="00FA56ED" w:rsidRPr="00594740" w:rsidRDefault="00FA56ED" w:rsidP="00630366">
      <w:pPr>
        <w:spacing w:line="600" w:lineRule="exact"/>
        <w:ind w:firstLineChars="200" w:firstLine="643"/>
        <w:rPr>
          <w:rFonts w:ascii="仿宋" w:eastAsia="仿宋" w:hAnsi="仿宋"/>
          <w:b/>
          <w:color w:val="000000"/>
          <w:sz w:val="32"/>
          <w:szCs w:val="32"/>
        </w:rPr>
      </w:pPr>
      <w:r>
        <w:rPr>
          <w:rStyle w:val="Strong"/>
          <w:rFonts w:ascii="仿宋" w:eastAsia="仿宋" w:hAnsi="仿宋"/>
          <w:bCs/>
          <w:color w:val="000000"/>
          <w:sz w:val="32"/>
          <w:szCs w:val="32"/>
        </w:rPr>
        <w:t>2</w:t>
      </w:r>
      <w:r w:rsidRPr="00CE49DA">
        <w:rPr>
          <w:rStyle w:val="Strong"/>
          <w:rFonts w:ascii="仿宋" w:eastAsia="仿宋" w:hAnsi="仿宋"/>
          <w:bCs/>
          <w:color w:val="000000"/>
          <w:sz w:val="32"/>
          <w:szCs w:val="32"/>
        </w:rPr>
        <w:t>.</w:t>
      </w:r>
      <w:r>
        <w:rPr>
          <w:rStyle w:val="Strong"/>
          <w:rFonts w:ascii="仿宋" w:eastAsia="仿宋" w:hAnsi="仿宋" w:hint="eastAsia"/>
          <w:bCs/>
          <w:color w:val="000000"/>
          <w:sz w:val="32"/>
          <w:szCs w:val="32"/>
        </w:rPr>
        <w:t>公共安全</w:t>
      </w:r>
      <w:r w:rsidRPr="00CE49DA">
        <w:rPr>
          <w:rStyle w:val="Strong"/>
          <w:rFonts w:ascii="仿宋" w:eastAsia="仿宋" w:hAnsi="仿宋"/>
          <w:bCs/>
          <w:color w:val="000000"/>
          <w:sz w:val="32"/>
          <w:szCs w:val="32"/>
        </w:rPr>
        <w:t>:</w:t>
      </w:r>
      <w:r w:rsidRPr="00CE49DA">
        <w:rPr>
          <w:rStyle w:val="Strong"/>
          <w:rFonts w:ascii="仿宋" w:eastAsia="仿宋" w:hAnsi="仿宋"/>
          <w:b w:val="0"/>
          <w:bCs/>
          <w:color w:val="000000"/>
          <w:sz w:val="32"/>
          <w:szCs w:val="32"/>
        </w:rPr>
        <w:t xml:space="preserve"> </w:t>
      </w:r>
      <w:r w:rsidRPr="00594740">
        <w:rPr>
          <w:rStyle w:val="Strong"/>
          <w:rFonts w:ascii="仿宋" w:eastAsia="仿宋" w:hAnsi="仿宋" w:hint="eastAsia"/>
          <w:b w:val="0"/>
          <w:bCs/>
          <w:color w:val="000000"/>
          <w:sz w:val="32"/>
          <w:szCs w:val="32"/>
        </w:rPr>
        <w:t>一般行政管理事务</w:t>
      </w:r>
      <w:r w:rsidRPr="00594740">
        <w:rPr>
          <w:rStyle w:val="Strong"/>
          <w:rFonts w:ascii="仿宋" w:eastAsia="仿宋" w:hAnsi="仿宋"/>
          <w:b w:val="0"/>
          <w:bCs/>
          <w:color w:val="000000"/>
          <w:sz w:val="32"/>
          <w:szCs w:val="32"/>
        </w:rPr>
        <w:t>2040202</w:t>
      </w:r>
      <w:r w:rsidRPr="00594740">
        <w:rPr>
          <w:rStyle w:val="Strong"/>
          <w:rFonts w:ascii="仿宋" w:eastAsia="仿宋" w:hAnsi="仿宋" w:hint="eastAsia"/>
          <w:b w:val="0"/>
          <w:bCs/>
          <w:color w:val="000000"/>
          <w:sz w:val="32"/>
          <w:szCs w:val="32"/>
        </w:rPr>
        <w:t>：支出决算为</w:t>
      </w:r>
      <w:r w:rsidRPr="00594740">
        <w:rPr>
          <w:rStyle w:val="Strong"/>
          <w:rFonts w:ascii="仿宋" w:eastAsia="仿宋" w:hAnsi="仿宋"/>
          <w:b w:val="0"/>
          <w:bCs/>
          <w:color w:val="000000"/>
          <w:sz w:val="32"/>
          <w:szCs w:val="32"/>
        </w:rPr>
        <w:t>98</w:t>
      </w:r>
      <w:r w:rsidRPr="00594740">
        <w:rPr>
          <w:rStyle w:val="Strong"/>
          <w:rFonts w:ascii="仿宋" w:eastAsia="仿宋" w:hAnsi="仿宋" w:hint="eastAsia"/>
          <w:b w:val="0"/>
          <w:bCs/>
          <w:color w:val="000000"/>
          <w:sz w:val="32"/>
          <w:szCs w:val="32"/>
        </w:rPr>
        <w:t>万元，禁毒管理</w:t>
      </w:r>
      <w:r w:rsidRPr="00594740">
        <w:rPr>
          <w:rStyle w:val="Strong"/>
          <w:rFonts w:ascii="仿宋" w:eastAsia="仿宋" w:hAnsi="仿宋"/>
          <w:b w:val="0"/>
          <w:bCs/>
          <w:color w:val="000000"/>
          <w:sz w:val="32"/>
          <w:szCs w:val="32"/>
        </w:rPr>
        <w:t>2040211</w:t>
      </w:r>
      <w:r w:rsidRPr="00594740">
        <w:rPr>
          <w:rStyle w:val="Strong"/>
          <w:rFonts w:ascii="仿宋" w:eastAsia="仿宋" w:hAnsi="仿宋" w:hint="eastAsia"/>
          <w:b w:val="0"/>
          <w:bCs/>
          <w:color w:val="000000"/>
          <w:sz w:val="32"/>
          <w:szCs w:val="32"/>
        </w:rPr>
        <w:t>：支出决算为</w:t>
      </w:r>
      <w:r w:rsidRPr="00594740">
        <w:rPr>
          <w:rStyle w:val="Strong"/>
          <w:rFonts w:ascii="仿宋" w:eastAsia="仿宋" w:hAnsi="仿宋"/>
          <w:b w:val="0"/>
          <w:bCs/>
          <w:color w:val="000000"/>
          <w:sz w:val="32"/>
          <w:szCs w:val="32"/>
        </w:rPr>
        <w:t>5</w:t>
      </w:r>
      <w:r w:rsidRPr="00594740">
        <w:rPr>
          <w:rStyle w:val="Strong"/>
          <w:rFonts w:ascii="仿宋" w:eastAsia="仿宋" w:hAnsi="仿宋" w:hint="eastAsia"/>
          <w:b w:val="0"/>
          <w:bCs/>
          <w:color w:val="000000"/>
          <w:sz w:val="32"/>
          <w:szCs w:val="32"/>
        </w:rPr>
        <w:t>万元，其他公共安全支出</w:t>
      </w:r>
      <w:r w:rsidRPr="00594740">
        <w:rPr>
          <w:rStyle w:val="Strong"/>
          <w:rFonts w:ascii="仿宋" w:eastAsia="仿宋" w:hAnsi="仿宋"/>
          <w:b w:val="0"/>
          <w:bCs/>
          <w:color w:val="000000"/>
          <w:sz w:val="32"/>
          <w:szCs w:val="32"/>
        </w:rPr>
        <w:t>2049901</w:t>
      </w:r>
      <w:r w:rsidRPr="00594740">
        <w:rPr>
          <w:rStyle w:val="Strong"/>
          <w:rFonts w:ascii="仿宋" w:eastAsia="仿宋" w:hAnsi="仿宋" w:hint="eastAsia"/>
          <w:b w:val="0"/>
          <w:bCs/>
          <w:color w:val="000000"/>
          <w:sz w:val="32"/>
          <w:szCs w:val="32"/>
        </w:rPr>
        <w:t>：支出决算为</w:t>
      </w:r>
      <w:r w:rsidRPr="00594740">
        <w:rPr>
          <w:rStyle w:val="Strong"/>
          <w:rFonts w:ascii="仿宋" w:eastAsia="仿宋" w:hAnsi="仿宋"/>
          <w:b w:val="0"/>
          <w:bCs/>
          <w:color w:val="000000"/>
          <w:sz w:val="32"/>
          <w:szCs w:val="32"/>
        </w:rPr>
        <w:t>250</w:t>
      </w:r>
      <w:r w:rsidRPr="00594740">
        <w:rPr>
          <w:rStyle w:val="Strong"/>
          <w:rFonts w:ascii="仿宋" w:eastAsia="仿宋" w:hAnsi="仿宋" w:hint="eastAsia"/>
          <w:b w:val="0"/>
          <w:bCs/>
          <w:color w:val="000000"/>
          <w:sz w:val="32"/>
          <w:szCs w:val="32"/>
        </w:rPr>
        <w:t>万元，完成预算</w:t>
      </w:r>
      <w:r w:rsidRPr="00594740">
        <w:rPr>
          <w:rStyle w:val="Strong"/>
          <w:rFonts w:ascii="仿宋" w:eastAsia="仿宋" w:hAnsi="仿宋"/>
          <w:bCs/>
          <w:color w:val="000000"/>
          <w:sz w:val="32"/>
          <w:szCs w:val="32"/>
        </w:rPr>
        <w:t>7</w:t>
      </w:r>
      <w:r w:rsidRPr="00594740">
        <w:rPr>
          <w:rStyle w:val="Strong"/>
          <w:rFonts w:ascii="仿宋" w:eastAsia="仿宋" w:hAnsi="仿宋"/>
          <w:b w:val="0"/>
          <w:bCs/>
          <w:color w:val="000000"/>
          <w:sz w:val="32"/>
          <w:szCs w:val="32"/>
        </w:rPr>
        <w:t xml:space="preserve"> %</w:t>
      </w:r>
      <w:r w:rsidRPr="00594740">
        <w:rPr>
          <w:rStyle w:val="Strong"/>
          <w:rFonts w:ascii="仿宋" w:eastAsia="仿宋" w:hAnsi="仿宋" w:hint="eastAsia"/>
          <w:b w:val="0"/>
          <w:bCs/>
          <w:color w:val="000000"/>
          <w:sz w:val="32"/>
          <w:szCs w:val="32"/>
        </w:rPr>
        <w:t>，</w:t>
      </w:r>
      <w:r w:rsidRPr="00594740">
        <w:rPr>
          <w:rStyle w:val="Strong"/>
          <w:rFonts w:ascii="仿宋" w:eastAsia="仿宋" w:hAnsi="仿宋" w:hint="eastAsia"/>
          <w:b w:val="0"/>
          <w:color w:val="000000"/>
          <w:sz w:val="32"/>
          <w:szCs w:val="32"/>
        </w:rPr>
        <w:t>决算数小于预算数的主要原因是中央下达公共安全视频示范市建设经费</w:t>
      </w:r>
      <w:r w:rsidRPr="00594740">
        <w:rPr>
          <w:rStyle w:val="Strong"/>
          <w:rFonts w:ascii="仿宋" w:eastAsia="仿宋" w:hAnsi="仿宋"/>
          <w:b w:val="0"/>
          <w:color w:val="000000"/>
          <w:sz w:val="32"/>
          <w:szCs w:val="32"/>
        </w:rPr>
        <w:t>2641.62</w:t>
      </w:r>
      <w:r w:rsidRPr="00594740">
        <w:rPr>
          <w:rStyle w:val="Strong"/>
          <w:rFonts w:ascii="仿宋" w:eastAsia="仿宋" w:hAnsi="仿宋" w:hint="eastAsia"/>
          <w:b w:val="0"/>
          <w:color w:val="000000"/>
          <w:sz w:val="32"/>
          <w:szCs w:val="32"/>
        </w:rPr>
        <w:t>万元。</w:t>
      </w:r>
    </w:p>
    <w:p w:rsidR="00FA56ED" w:rsidRPr="00594740" w:rsidRDefault="00FA56ED" w:rsidP="00630366">
      <w:pPr>
        <w:spacing w:line="600" w:lineRule="exact"/>
        <w:ind w:firstLineChars="200" w:firstLine="643"/>
        <w:rPr>
          <w:rStyle w:val="Strong"/>
          <w:rFonts w:ascii="仿宋" w:eastAsia="仿宋" w:hAnsi="仿宋"/>
          <w:b w:val="0"/>
          <w:bCs/>
          <w:color w:val="000000"/>
          <w:sz w:val="32"/>
          <w:szCs w:val="32"/>
        </w:rPr>
      </w:pPr>
      <w:r>
        <w:rPr>
          <w:rStyle w:val="Strong"/>
          <w:rFonts w:ascii="仿宋" w:eastAsia="仿宋" w:hAnsi="仿宋"/>
          <w:bCs/>
          <w:color w:val="000000"/>
          <w:sz w:val="32"/>
          <w:szCs w:val="32"/>
        </w:rPr>
        <w:t>3</w:t>
      </w:r>
      <w:r w:rsidRPr="00CE49DA">
        <w:rPr>
          <w:rStyle w:val="Strong"/>
          <w:rFonts w:ascii="仿宋" w:eastAsia="仿宋" w:hAnsi="仿宋"/>
          <w:bCs/>
          <w:color w:val="000000"/>
          <w:sz w:val="32"/>
          <w:szCs w:val="32"/>
        </w:rPr>
        <w:t>.</w:t>
      </w:r>
      <w:r w:rsidRPr="00CE49DA">
        <w:rPr>
          <w:rStyle w:val="Strong"/>
          <w:rFonts w:ascii="仿宋" w:eastAsia="仿宋" w:hAnsi="仿宋" w:hint="eastAsia"/>
          <w:bCs/>
          <w:color w:val="000000"/>
          <w:sz w:val="32"/>
          <w:szCs w:val="32"/>
        </w:rPr>
        <w:t>社会保障和就业</w:t>
      </w:r>
      <w:r w:rsidRPr="00A13CC1">
        <w:rPr>
          <w:rStyle w:val="Strong"/>
          <w:rFonts w:ascii="仿宋_GB2312" w:eastAsia="仿宋_GB2312"/>
          <w:color w:val="000000"/>
          <w:sz w:val="32"/>
          <w:szCs w:val="32"/>
        </w:rPr>
        <w:t>:</w:t>
      </w:r>
      <w:r w:rsidRPr="00594740">
        <w:rPr>
          <w:rStyle w:val="Strong"/>
          <w:rFonts w:ascii="仿宋" w:eastAsia="仿宋" w:hAnsi="仿宋" w:hint="eastAsia"/>
          <w:b w:val="0"/>
          <w:color w:val="000000"/>
          <w:sz w:val="32"/>
          <w:szCs w:val="32"/>
        </w:rPr>
        <w:t>未归口管理的行政单位离退休</w:t>
      </w:r>
      <w:r w:rsidRPr="00594740">
        <w:rPr>
          <w:rStyle w:val="Strong"/>
          <w:rFonts w:ascii="仿宋" w:eastAsia="仿宋" w:hAnsi="仿宋"/>
          <w:b w:val="0"/>
          <w:color w:val="000000"/>
          <w:sz w:val="32"/>
          <w:szCs w:val="32"/>
        </w:rPr>
        <w:t>2080504</w:t>
      </w:r>
      <w:r w:rsidRPr="00594740">
        <w:rPr>
          <w:rStyle w:val="Strong"/>
          <w:rFonts w:ascii="仿宋" w:eastAsia="仿宋" w:hAnsi="仿宋"/>
          <w:b w:val="0"/>
          <w:bCs/>
          <w:color w:val="000000"/>
          <w:sz w:val="32"/>
          <w:szCs w:val="32"/>
        </w:rPr>
        <w:t xml:space="preserve">: </w:t>
      </w:r>
      <w:r w:rsidRPr="00594740">
        <w:rPr>
          <w:rStyle w:val="Strong"/>
          <w:rFonts w:ascii="仿宋" w:eastAsia="仿宋" w:hAnsi="仿宋" w:hint="eastAsia"/>
          <w:b w:val="0"/>
          <w:bCs/>
          <w:color w:val="000000"/>
          <w:sz w:val="32"/>
          <w:szCs w:val="32"/>
        </w:rPr>
        <w:t>支出决算为</w:t>
      </w:r>
      <w:r w:rsidRPr="00594740">
        <w:rPr>
          <w:rStyle w:val="Strong"/>
          <w:rFonts w:ascii="仿宋" w:eastAsia="仿宋" w:hAnsi="仿宋"/>
          <w:b w:val="0"/>
          <w:bCs/>
          <w:color w:val="000000"/>
          <w:sz w:val="32"/>
          <w:szCs w:val="32"/>
        </w:rPr>
        <w:t>20.06</w:t>
      </w:r>
      <w:r w:rsidRPr="00594740">
        <w:rPr>
          <w:rStyle w:val="Strong"/>
          <w:rFonts w:ascii="仿宋" w:eastAsia="仿宋" w:hAnsi="仿宋" w:hint="eastAsia"/>
          <w:b w:val="0"/>
          <w:bCs/>
          <w:color w:val="000000"/>
          <w:sz w:val="32"/>
          <w:szCs w:val="32"/>
        </w:rPr>
        <w:t>万元，</w:t>
      </w:r>
      <w:r w:rsidRPr="00594740">
        <w:rPr>
          <w:rStyle w:val="Strong"/>
          <w:rFonts w:ascii="仿宋" w:eastAsia="仿宋" w:hAnsi="仿宋" w:hint="eastAsia"/>
          <w:b w:val="0"/>
          <w:color w:val="000000"/>
          <w:sz w:val="32"/>
          <w:szCs w:val="32"/>
        </w:rPr>
        <w:t>机关事业单位养老保险缴费支出</w:t>
      </w:r>
      <w:r w:rsidRPr="00594740">
        <w:rPr>
          <w:rStyle w:val="Strong"/>
          <w:rFonts w:ascii="仿宋" w:eastAsia="仿宋" w:hAnsi="仿宋"/>
          <w:b w:val="0"/>
          <w:color w:val="000000"/>
          <w:sz w:val="32"/>
          <w:szCs w:val="32"/>
        </w:rPr>
        <w:t xml:space="preserve"> 2080505</w:t>
      </w:r>
      <w:r w:rsidRPr="00594740">
        <w:rPr>
          <w:rStyle w:val="Strong"/>
          <w:rFonts w:ascii="仿宋" w:eastAsia="仿宋" w:hAnsi="仿宋" w:hint="eastAsia"/>
          <w:b w:val="0"/>
          <w:color w:val="000000"/>
          <w:sz w:val="32"/>
          <w:szCs w:val="32"/>
        </w:rPr>
        <w:t>：支出决算为</w:t>
      </w:r>
      <w:r w:rsidRPr="00594740">
        <w:rPr>
          <w:rStyle w:val="Strong"/>
          <w:rFonts w:ascii="仿宋" w:eastAsia="仿宋" w:hAnsi="仿宋"/>
          <w:b w:val="0"/>
          <w:color w:val="000000"/>
          <w:sz w:val="32"/>
          <w:szCs w:val="32"/>
        </w:rPr>
        <w:t>46.56</w:t>
      </w:r>
      <w:r w:rsidRPr="00594740">
        <w:rPr>
          <w:rStyle w:val="Strong"/>
          <w:rFonts w:ascii="仿宋" w:eastAsia="仿宋" w:hAnsi="仿宋" w:hint="eastAsia"/>
          <w:b w:val="0"/>
          <w:color w:val="000000"/>
          <w:sz w:val="32"/>
          <w:szCs w:val="32"/>
        </w:rPr>
        <w:t>万元</w:t>
      </w:r>
      <w:r w:rsidRPr="00594740">
        <w:rPr>
          <w:rStyle w:val="Strong"/>
          <w:rFonts w:ascii="仿宋" w:eastAsia="仿宋" w:hAnsi="仿宋"/>
          <w:b w:val="0"/>
          <w:color w:val="000000"/>
          <w:sz w:val="32"/>
          <w:szCs w:val="32"/>
        </w:rPr>
        <w:t>,</w:t>
      </w:r>
      <w:r w:rsidRPr="00594740">
        <w:rPr>
          <w:rStyle w:val="Strong"/>
          <w:rFonts w:ascii="仿宋" w:eastAsia="仿宋" w:hAnsi="仿宋" w:hint="eastAsia"/>
          <w:b w:val="0"/>
          <w:color w:val="000000"/>
          <w:sz w:val="32"/>
          <w:szCs w:val="32"/>
        </w:rPr>
        <w:t>机关事业单位职业年金缴费支出</w:t>
      </w:r>
      <w:r w:rsidRPr="00594740">
        <w:rPr>
          <w:rStyle w:val="Strong"/>
          <w:rFonts w:ascii="仿宋" w:eastAsia="仿宋" w:hAnsi="仿宋"/>
          <w:b w:val="0"/>
          <w:color w:val="000000"/>
          <w:sz w:val="32"/>
          <w:szCs w:val="32"/>
        </w:rPr>
        <w:t xml:space="preserve">2080506: </w:t>
      </w:r>
      <w:r w:rsidRPr="00594740">
        <w:rPr>
          <w:rStyle w:val="Strong"/>
          <w:rFonts w:ascii="仿宋" w:eastAsia="仿宋" w:hAnsi="仿宋" w:hint="eastAsia"/>
          <w:b w:val="0"/>
          <w:color w:val="000000"/>
          <w:sz w:val="32"/>
          <w:szCs w:val="32"/>
        </w:rPr>
        <w:t>支出决算为</w:t>
      </w:r>
      <w:r w:rsidRPr="00594740">
        <w:rPr>
          <w:rStyle w:val="Strong"/>
          <w:rFonts w:ascii="仿宋" w:eastAsia="仿宋" w:hAnsi="仿宋"/>
          <w:b w:val="0"/>
          <w:color w:val="000000"/>
          <w:sz w:val="32"/>
          <w:szCs w:val="32"/>
        </w:rPr>
        <w:t>1.82</w:t>
      </w:r>
      <w:r w:rsidRPr="00594740">
        <w:rPr>
          <w:rStyle w:val="Strong"/>
          <w:rFonts w:ascii="仿宋" w:eastAsia="仿宋" w:hAnsi="仿宋" w:hint="eastAsia"/>
          <w:b w:val="0"/>
          <w:color w:val="000000"/>
          <w:sz w:val="32"/>
          <w:szCs w:val="32"/>
        </w:rPr>
        <w:t>万元，儿童福利</w:t>
      </w:r>
      <w:r w:rsidRPr="00594740">
        <w:rPr>
          <w:rStyle w:val="Strong"/>
          <w:rFonts w:ascii="仿宋" w:eastAsia="仿宋" w:hAnsi="仿宋"/>
          <w:b w:val="0"/>
          <w:color w:val="000000"/>
          <w:sz w:val="32"/>
          <w:szCs w:val="32"/>
        </w:rPr>
        <w:t>2081001</w:t>
      </w:r>
      <w:r w:rsidRPr="00594740">
        <w:rPr>
          <w:rStyle w:val="Strong"/>
          <w:rFonts w:ascii="仿宋" w:eastAsia="仿宋" w:hAnsi="仿宋" w:hint="eastAsia"/>
          <w:b w:val="0"/>
          <w:color w:val="000000"/>
          <w:sz w:val="32"/>
          <w:szCs w:val="32"/>
        </w:rPr>
        <w:t>：支出决算为</w:t>
      </w:r>
      <w:r w:rsidRPr="00594740">
        <w:rPr>
          <w:rStyle w:val="Strong"/>
          <w:rFonts w:ascii="仿宋" w:eastAsia="仿宋" w:hAnsi="仿宋"/>
          <w:b w:val="0"/>
          <w:color w:val="000000"/>
          <w:sz w:val="32"/>
          <w:szCs w:val="32"/>
        </w:rPr>
        <w:t>1.2</w:t>
      </w:r>
      <w:r w:rsidRPr="00594740">
        <w:rPr>
          <w:rStyle w:val="Strong"/>
          <w:rFonts w:ascii="仿宋" w:eastAsia="仿宋" w:hAnsi="仿宋" w:hint="eastAsia"/>
          <w:b w:val="0"/>
          <w:color w:val="000000"/>
          <w:sz w:val="32"/>
          <w:szCs w:val="32"/>
        </w:rPr>
        <w:t>万元，均完成预算</w:t>
      </w:r>
      <w:r w:rsidRPr="00594740">
        <w:rPr>
          <w:rStyle w:val="Strong"/>
          <w:rFonts w:ascii="仿宋" w:eastAsia="仿宋" w:hAnsi="仿宋"/>
          <w:b w:val="0"/>
          <w:color w:val="000000"/>
          <w:sz w:val="32"/>
          <w:szCs w:val="32"/>
        </w:rPr>
        <w:t>100%</w:t>
      </w:r>
      <w:r w:rsidRPr="00594740">
        <w:rPr>
          <w:rStyle w:val="Strong"/>
          <w:rFonts w:ascii="仿宋" w:eastAsia="仿宋" w:hAnsi="仿宋" w:hint="eastAsia"/>
          <w:b w:val="0"/>
          <w:color w:val="000000"/>
          <w:sz w:val="32"/>
          <w:szCs w:val="32"/>
        </w:rPr>
        <w:t>。</w:t>
      </w:r>
    </w:p>
    <w:p w:rsidR="00FA56ED" w:rsidRPr="00594740" w:rsidRDefault="00FA56ED" w:rsidP="00630366">
      <w:pPr>
        <w:spacing w:line="600" w:lineRule="exact"/>
        <w:ind w:firstLineChars="200" w:firstLine="643"/>
        <w:rPr>
          <w:rFonts w:ascii="仿宋_GB2312" w:eastAsia="仿宋_GB2312"/>
          <w:b/>
          <w:color w:val="000000"/>
          <w:sz w:val="32"/>
          <w:szCs w:val="32"/>
        </w:rPr>
      </w:pPr>
      <w:r>
        <w:rPr>
          <w:rStyle w:val="Strong"/>
          <w:rFonts w:ascii="仿宋_GB2312" w:eastAsia="仿宋_GB2312"/>
          <w:color w:val="000000"/>
          <w:sz w:val="32"/>
          <w:szCs w:val="32"/>
        </w:rPr>
        <w:t>4</w:t>
      </w:r>
      <w:r w:rsidRPr="00A13CC1">
        <w:rPr>
          <w:rStyle w:val="Strong"/>
          <w:rFonts w:ascii="仿宋_GB2312" w:eastAsia="仿宋_GB2312"/>
          <w:color w:val="000000"/>
          <w:sz w:val="32"/>
          <w:szCs w:val="32"/>
        </w:rPr>
        <w:t>.</w:t>
      </w:r>
      <w:r>
        <w:rPr>
          <w:rStyle w:val="Strong"/>
          <w:rFonts w:ascii="仿宋_GB2312" w:eastAsia="仿宋_GB2312" w:hint="eastAsia"/>
          <w:color w:val="000000"/>
          <w:sz w:val="32"/>
          <w:szCs w:val="32"/>
        </w:rPr>
        <w:t>住房保障：</w:t>
      </w:r>
      <w:r w:rsidRPr="00594740">
        <w:rPr>
          <w:rStyle w:val="Strong"/>
          <w:rFonts w:ascii="仿宋_GB2312" w:eastAsia="仿宋_GB2312" w:hint="eastAsia"/>
          <w:b w:val="0"/>
          <w:color w:val="000000"/>
          <w:sz w:val="32"/>
          <w:szCs w:val="32"/>
        </w:rPr>
        <w:t>住房公积金</w:t>
      </w:r>
      <w:r w:rsidRPr="00594740">
        <w:rPr>
          <w:rStyle w:val="Strong"/>
          <w:rFonts w:ascii="仿宋_GB2312" w:eastAsia="仿宋_GB2312"/>
          <w:b w:val="0"/>
          <w:color w:val="000000"/>
          <w:sz w:val="32"/>
          <w:szCs w:val="32"/>
        </w:rPr>
        <w:t>2210201:</w:t>
      </w:r>
      <w:r w:rsidRPr="00594740">
        <w:rPr>
          <w:rStyle w:val="Strong"/>
          <w:rFonts w:ascii="仿宋_GB2312" w:eastAsia="仿宋_GB2312" w:hint="eastAsia"/>
          <w:b w:val="0"/>
          <w:color w:val="000000"/>
          <w:sz w:val="32"/>
          <w:szCs w:val="32"/>
        </w:rPr>
        <w:t>支出决算为</w:t>
      </w:r>
      <w:r w:rsidRPr="00594740">
        <w:rPr>
          <w:rStyle w:val="Strong"/>
          <w:rFonts w:ascii="仿宋_GB2312" w:eastAsia="仿宋_GB2312"/>
          <w:b w:val="0"/>
          <w:color w:val="000000"/>
          <w:sz w:val="32"/>
          <w:szCs w:val="32"/>
        </w:rPr>
        <w:t>47.96</w:t>
      </w:r>
      <w:r w:rsidRPr="00594740">
        <w:rPr>
          <w:rStyle w:val="Strong"/>
          <w:rFonts w:ascii="仿宋_GB2312" w:eastAsia="仿宋_GB2312" w:hint="eastAsia"/>
          <w:b w:val="0"/>
          <w:color w:val="000000"/>
          <w:sz w:val="32"/>
          <w:szCs w:val="32"/>
        </w:rPr>
        <w:t>万元，完成预算</w:t>
      </w:r>
      <w:r w:rsidRPr="00594740">
        <w:rPr>
          <w:rStyle w:val="Strong"/>
          <w:rFonts w:ascii="仿宋_GB2312" w:eastAsia="仿宋_GB2312"/>
          <w:b w:val="0"/>
          <w:color w:val="000000"/>
          <w:sz w:val="32"/>
          <w:szCs w:val="32"/>
        </w:rPr>
        <w:t>100%</w:t>
      </w:r>
      <w:r w:rsidRPr="00594740">
        <w:rPr>
          <w:rStyle w:val="Strong"/>
          <w:rFonts w:ascii="仿宋_GB2312" w:eastAsia="仿宋_GB2312" w:hint="eastAsia"/>
          <w:b w:val="0"/>
          <w:color w:val="000000"/>
          <w:sz w:val="32"/>
          <w:szCs w:val="32"/>
        </w:rPr>
        <w:t>。</w:t>
      </w:r>
    </w:p>
    <w:p w:rsidR="00FA56ED" w:rsidRPr="00CE49DA" w:rsidRDefault="00FA56ED" w:rsidP="005B54AB">
      <w:pPr>
        <w:spacing w:line="600" w:lineRule="exact"/>
        <w:rPr>
          <w:rFonts w:ascii="仿宋" w:eastAsia="仿宋" w:hAnsi="仿宋"/>
          <w:color w:val="000000"/>
          <w:sz w:val="32"/>
          <w:szCs w:val="32"/>
        </w:rPr>
      </w:pPr>
    </w:p>
    <w:p w:rsidR="00FA56ED" w:rsidRPr="00CE49DA" w:rsidRDefault="00FA56ED" w:rsidP="00DA360E">
      <w:pPr>
        <w:spacing w:line="600" w:lineRule="exact"/>
        <w:ind w:firstLine="640"/>
        <w:rPr>
          <w:rFonts w:ascii="仿宋" w:eastAsia="仿宋" w:hAnsi="仿宋"/>
          <w:b/>
          <w:color w:val="000000"/>
          <w:sz w:val="32"/>
          <w:szCs w:val="32"/>
        </w:rPr>
      </w:pPr>
      <w:r w:rsidRPr="00CE49DA">
        <w:rPr>
          <w:rFonts w:ascii="仿宋" w:eastAsia="仿宋" w:hAnsi="仿宋" w:hint="eastAsia"/>
          <w:b/>
          <w:color w:val="000000"/>
          <w:sz w:val="32"/>
          <w:szCs w:val="32"/>
        </w:rPr>
        <w:t>（数据来源财决</w:t>
      </w:r>
      <w:r w:rsidRPr="00CE49DA">
        <w:rPr>
          <w:rFonts w:ascii="仿宋" w:eastAsia="仿宋" w:hAnsi="仿宋"/>
          <w:b/>
          <w:color w:val="000000"/>
          <w:sz w:val="32"/>
          <w:szCs w:val="32"/>
        </w:rPr>
        <w:t>08</w:t>
      </w:r>
      <w:r w:rsidRPr="00CE49DA">
        <w:rPr>
          <w:rFonts w:ascii="仿宋" w:eastAsia="仿宋" w:hAnsi="仿宋" w:hint="eastAsia"/>
          <w:b/>
          <w:color w:val="000000"/>
          <w:sz w:val="32"/>
          <w:szCs w:val="32"/>
        </w:rPr>
        <w:t>表，罗列全部功能分类科目至项级。上述“预算”口径为调整预算数。增减变动原因为决算数</w:t>
      </w:r>
      <w:r w:rsidRPr="00CE49DA">
        <w:rPr>
          <w:rFonts w:ascii="仿宋" w:eastAsia="仿宋" w:hAnsi="仿宋"/>
          <w:b/>
          <w:color w:val="000000"/>
          <w:sz w:val="32"/>
          <w:szCs w:val="32"/>
        </w:rPr>
        <w:t>&lt;</w:t>
      </w:r>
      <w:r w:rsidRPr="00CE49DA">
        <w:rPr>
          <w:rFonts w:ascii="仿宋" w:eastAsia="仿宋" w:hAnsi="仿宋" w:hint="eastAsia"/>
          <w:b/>
          <w:color w:val="000000"/>
          <w:sz w:val="32"/>
          <w:szCs w:val="32"/>
        </w:rPr>
        <w:t>项级</w:t>
      </w:r>
      <w:r w:rsidRPr="00CE49DA">
        <w:rPr>
          <w:rFonts w:ascii="仿宋" w:eastAsia="仿宋" w:hAnsi="仿宋"/>
          <w:b/>
          <w:color w:val="000000"/>
          <w:sz w:val="32"/>
          <w:szCs w:val="32"/>
        </w:rPr>
        <w:t>&gt;</w:t>
      </w:r>
      <w:r w:rsidRPr="00CE49DA">
        <w:rPr>
          <w:rFonts w:ascii="仿宋" w:eastAsia="仿宋" w:hAnsi="仿宋" w:hint="eastAsia"/>
          <w:b/>
          <w:color w:val="000000"/>
          <w:sz w:val="32"/>
          <w:szCs w:val="32"/>
        </w:rPr>
        <w:t>和调整预算数</w:t>
      </w:r>
      <w:r w:rsidRPr="00CE49DA">
        <w:rPr>
          <w:rFonts w:ascii="仿宋" w:eastAsia="仿宋" w:hAnsi="仿宋"/>
          <w:b/>
          <w:color w:val="000000"/>
          <w:sz w:val="32"/>
          <w:szCs w:val="32"/>
        </w:rPr>
        <w:t>&lt;</w:t>
      </w:r>
      <w:r w:rsidRPr="00CE49DA">
        <w:rPr>
          <w:rFonts w:ascii="仿宋" w:eastAsia="仿宋" w:hAnsi="仿宋" w:hint="eastAsia"/>
          <w:b/>
          <w:color w:val="000000"/>
          <w:sz w:val="32"/>
          <w:szCs w:val="32"/>
        </w:rPr>
        <w:t>项级</w:t>
      </w:r>
      <w:r w:rsidRPr="00CE49DA">
        <w:rPr>
          <w:rFonts w:ascii="仿宋" w:eastAsia="仿宋" w:hAnsi="仿宋"/>
          <w:b/>
          <w:color w:val="000000"/>
          <w:sz w:val="32"/>
          <w:szCs w:val="32"/>
        </w:rPr>
        <w:t>&gt;</w:t>
      </w:r>
      <w:r w:rsidRPr="00CE49DA">
        <w:rPr>
          <w:rFonts w:ascii="仿宋" w:eastAsia="仿宋" w:hAnsi="仿宋" w:hint="eastAsia"/>
          <w:b/>
          <w:color w:val="000000"/>
          <w:sz w:val="32"/>
          <w:szCs w:val="32"/>
        </w:rPr>
        <w:t>比较，与预算数持平可以不写原因。）</w:t>
      </w:r>
    </w:p>
    <w:p w:rsidR="00FA56ED" w:rsidRPr="00622830" w:rsidRDefault="00FA56ED" w:rsidP="004464F4">
      <w:pPr>
        <w:tabs>
          <w:tab w:val="right" w:pos="8306"/>
        </w:tabs>
        <w:spacing w:line="600" w:lineRule="exact"/>
        <w:ind w:firstLine="640"/>
        <w:outlineLvl w:val="1"/>
        <w:rPr>
          <w:rStyle w:val="Heading2Char"/>
        </w:rPr>
      </w:pPr>
      <w:bookmarkStart w:id="40" w:name="_Toc15377214"/>
      <w:bookmarkStart w:id="41" w:name="_Toc15396608"/>
      <w:r w:rsidRPr="00CE49DA">
        <w:rPr>
          <w:rFonts w:ascii="黑体" w:eastAsia="黑体" w:hint="eastAsia"/>
          <w:color w:val="000000"/>
          <w:sz w:val="32"/>
          <w:szCs w:val="32"/>
        </w:rPr>
        <w:t>六</w:t>
      </w:r>
      <w:r w:rsidRPr="00CE49DA">
        <w:rPr>
          <w:rFonts w:ascii="黑体" w:eastAsia="黑体" w:hint="eastAsia"/>
          <w:b/>
          <w:color w:val="000000"/>
          <w:sz w:val="32"/>
          <w:szCs w:val="32"/>
        </w:rPr>
        <w:t>、</w:t>
      </w:r>
      <w:r w:rsidRPr="00CE49DA">
        <w:rPr>
          <w:rFonts w:ascii="黑体" w:eastAsia="黑体" w:hAnsi="黑体" w:hint="eastAsia"/>
          <w:b/>
          <w:color w:val="000000"/>
          <w:sz w:val="32"/>
          <w:szCs w:val="32"/>
        </w:rPr>
        <w:t>一</w:t>
      </w:r>
      <w:r w:rsidRPr="00CE49DA">
        <w:rPr>
          <w:rStyle w:val="Heading2Char"/>
          <w:rFonts w:ascii="黑体" w:eastAsia="黑体" w:hAnsi="黑体" w:hint="eastAsia"/>
          <w:b w:val="0"/>
        </w:rPr>
        <w:t>般</w:t>
      </w:r>
      <w:r w:rsidRPr="00C42709">
        <w:rPr>
          <w:rStyle w:val="Heading2Char"/>
          <w:rFonts w:ascii="黑体" w:eastAsia="黑体" w:hAnsi="黑体" w:hint="eastAsia"/>
          <w:b w:val="0"/>
        </w:rPr>
        <w:t>公共预算财政拨款基本支出决算情况说明</w:t>
      </w:r>
      <w:bookmarkEnd w:id="40"/>
      <w:bookmarkEnd w:id="41"/>
      <w:r w:rsidRPr="00C42709">
        <w:rPr>
          <w:rStyle w:val="Heading2Char"/>
          <w:rFonts w:ascii="黑体" w:eastAsia="黑体" w:hAnsi="黑体"/>
          <w:b w:val="0"/>
        </w:rPr>
        <w:tab/>
      </w:r>
    </w:p>
    <w:p w:rsidR="00FA56ED" w:rsidRPr="00CE49DA" w:rsidRDefault="00FA56ED">
      <w:pPr>
        <w:spacing w:line="600" w:lineRule="exact"/>
        <w:ind w:firstLine="645"/>
        <w:rPr>
          <w:rFonts w:ascii="仿宋" w:eastAsia="仿宋" w:hAnsi="仿宋"/>
          <w:color w:val="000000"/>
          <w:sz w:val="32"/>
          <w:szCs w:val="32"/>
        </w:rPr>
      </w:pPr>
      <w:r w:rsidRPr="00CE49DA">
        <w:rPr>
          <w:rFonts w:ascii="仿宋" w:eastAsia="仿宋" w:hAnsi="仿宋"/>
          <w:color w:val="000000"/>
          <w:sz w:val="32"/>
          <w:szCs w:val="32"/>
        </w:rPr>
        <w:t>2018</w:t>
      </w:r>
      <w:r w:rsidRPr="00CE49DA">
        <w:rPr>
          <w:rFonts w:ascii="仿宋" w:eastAsia="仿宋" w:hAnsi="仿宋" w:hint="eastAsia"/>
          <w:color w:val="000000"/>
          <w:sz w:val="32"/>
          <w:szCs w:val="32"/>
        </w:rPr>
        <w:t>年一般公共预算财政拨款基本支出</w:t>
      </w:r>
      <w:r>
        <w:rPr>
          <w:rFonts w:ascii="仿宋" w:eastAsia="仿宋" w:hAnsi="仿宋"/>
          <w:color w:val="000000"/>
          <w:sz w:val="32"/>
          <w:szCs w:val="32"/>
        </w:rPr>
        <w:t>731.64</w:t>
      </w:r>
      <w:r w:rsidRPr="00CE49DA">
        <w:rPr>
          <w:rFonts w:ascii="仿宋" w:eastAsia="仿宋" w:hAnsi="仿宋" w:hint="eastAsia"/>
          <w:color w:val="000000"/>
          <w:sz w:val="32"/>
          <w:szCs w:val="32"/>
        </w:rPr>
        <w:t>万元，其中：</w:t>
      </w:r>
    </w:p>
    <w:p w:rsidR="00FA56ED" w:rsidRPr="00CE49DA" w:rsidRDefault="00FA56ED">
      <w:pPr>
        <w:spacing w:line="600" w:lineRule="exact"/>
        <w:ind w:firstLine="645"/>
        <w:rPr>
          <w:rFonts w:ascii="仿宋" w:eastAsia="仿宋" w:hAnsi="仿宋"/>
          <w:color w:val="000000"/>
          <w:sz w:val="32"/>
          <w:szCs w:val="32"/>
        </w:rPr>
      </w:pPr>
      <w:r w:rsidRPr="00CE49DA">
        <w:rPr>
          <w:rFonts w:ascii="仿宋" w:eastAsia="仿宋" w:hAnsi="仿宋" w:hint="eastAsia"/>
          <w:color w:val="000000"/>
          <w:sz w:val="32"/>
          <w:szCs w:val="32"/>
        </w:rPr>
        <w:t>人员经费</w:t>
      </w:r>
      <w:r>
        <w:rPr>
          <w:rFonts w:ascii="仿宋" w:eastAsia="仿宋" w:hAnsi="仿宋"/>
          <w:color w:val="000000"/>
          <w:sz w:val="32"/>
          <w:szCs w:val="32"/>
        </w:rPr>
        <w:t>669.34</w:t>
      </w:r>
      <w:r w:rsidRPr="00CE49DA">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sidRPr="00CE49DA">
        <w:rPr>
          <w:rFonts w:ascii="仿宋" w:eastAsia="仿宋" w:hAnsi="仿宋"/>
          <w:color w:val="000000"/>
          <w:sz w:val="32"/>
          <w:szCs w:val="32"/>
        </w:rPr>
        <w:br/>
      </w:r>
      <w:r w:rsidRPr="00CE49DA">
        <w:rPr>
          <w:rFonts w:ascii="仿宋" w:eastAsia="仿宋" w:hAnsi="仿宋" w:hint="eastAsia"/>
          <w:color w:val="000000"/>
          <w:sz w:val="32"/>
          <w:szCs w:val="32"/>
        </w:rPr>
        <w:t xml:space="preserve">　　公用经费</w:t>
      </w:r>
      <w:r>
        <w:rPr>
          <w:rFonts w:ascii="仿宋" w:eastAsia="仿宋" w:hAnsi="仿宋"/>
          <w:color w:val="000000"/>
          <w:sz w:val="32"/>
          <w:szCs w:val="32"/>
        </w:rPr>
        <w:t>62.30</w:t>
      </w:r>
      <w:r w:rsidRPr="00CE49DA">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FA56ED" w:rsidRPr="004913A9" w:rsidRDefault="00FA56ED" w:rsidP="004913A9">
      <w:pPr>
        <w:spacing w:line="600" w:lineRule="exact"/>
        <w:ind w:firstLine="640"/>
        <w:rPr>
          <w:rFonts w:ascii="仿宋" w:eastAsia="仿宋" w:hAnsi="仿宋"/>
          <w:b/>
          <w:color w:val="000000"/>
          <w:sz w:val="32"/>
          <w:szCs w:val="32"/>
        </w:rPr>
      </w:pPr>
      <w:r w:rsidRPr="009315F9">
        <w:rPr>
          <w:rFonts w:ascii="仿宋" w:eastAsia="仿宋" w:hAnsi="仿宋" w:hint="eastAsia"/>
          <w:b/>
          <w:color w:val="000000"/>
          <w:sz w:val="32"/>
          <w:szCs w:val="32"/>
        </w:rPr>
        <w:t>（数据来源财决</w:t>
      </w:r>
      <w:r w:rsidRPr="009315F9">
        <w:rPr>
          <w:rFonts w:ascii="仿宋" w:eastAsia="仿宋" w:hAnsi="仿宋"/>
          <w:b/>
          <w:color w:val="000000"/>
          <w:sz w:val="32"/>
          <w:szCs w:val="32"/>
        </w:rPr>
        <w:t>07</w:t>
      </w:r>
      <w:r w:rsidRPr="009315F9">
        <w:rPr>
          <w:rFonts w:ascii="仿宋" w:eastAsia="仿宋" w:hAnsi="仿宋" w:hint="eastAsia"/>
          <w:b/>
          <w:color w:val="000000"/>
          <w:sz w:val="32"/>
          <w:szCs w:val="32"/>
        </w:rPr>
        <w:t>表，根据本部门实际支出情况罗列全部经济分类科目。）</w:t>
      </w:r>
    </w:p>
    <w:p w:rsidR="00FA56ED" w:rsidRPr="00C42709" w:rsidRDefault="00FA56ED">
      <w:pPr>
        <w:spacing w:line="600" w:lineRule="exact"/>
        <w:ind w:firstLine="640"/>
        <w:outlineLvl w:val="1"/>
        <w:rPr>
          <w:rStyle w:val="Heading2Char"/>
          <w:rFonts w:ascii="黑体" w:eastAsia="黑体" w:hAnsi="黑体"/>
          <w:b w:val="0"/>
        </w:rPr>
      </w:pPr>
      <w:bookmarkStart w:id="42" w:name="_Toc15377215"/>
      <w:bookmarkStart w:id="43" w:name="_Toc15396609"/>
      <w:r w:rsidRPr="00CE49DA">
        <w:rPr>
          <w:rFonts w:ascii="黑体" w:eastAsia="黑体" w:hint="eastAsia"/>
          <w:color w:val="000000"/>
          <w:sz w:val="32"/>
          <w:szCs w:val="32"/>
        </w:rPr>
        <w:t>七、</w:t>
      </w:r>
      <w:r w:rsidRPr="00C42709">
        <w:rPr>
          <w:rStyle w:val="Heading2Char"/>
          <w:rFonts w:ascii="黑体" w:eastAsia="黑体" w:hAnsi="黑体" w:hint="eastAsia"/>
        </w:rPr>
        <w:t>“</w:t>
      </w:r>
      <w:r w:rsidRPr="00C42709">
        <w:rPr>
          <w:rStyle w:val="Heading2Char"/>
          <w:rFonts w:ascii="黑体" w:eastAsia="黑体" w:hAnsi="黑体" w:hint="eastAsia"/>
          <w:b w:val="0"/>
        </w:rPr>
        <w:t>三公”经费财政拨款支出决算情况说明</w:t>
      </w:r>
      <w:bookmarkEnd w:id="42"/>
      <w:bookmarkEnd w:id="43"/>
    </w:p>
    <w:p w:rsidR="00FA56ED" w:rsidRPr="00CE49DA" w:rsidRDefault="00FA56ED">
      <w:pPr>
        <w:spacing w:line="600" w:lineRule="exact"/>
        <w:ind w:firstLine="640"/>
        <w:outlineLvl w:val="2"/>
        <w:rPr>
          <w:rFonts w:ascii="仿宋" w:eastAsia="仿宋" w:hAnsi="仿宋"/>
          <w:b/>
          <w:color w:val="000000"/>
          <w:sz w:val="32"/>
          <w:szCs w:val="32"/>
        </w:rPr>
      </w:pPr>
      <w:bookmarkStart w:id="44" w:name="_Toc15377216"/>
      <w:r w:rsidRPr="00CE49DA">
        <w:rPr>
          <w:rFonts w:ascii="仿宋" w:eastAsia="仿宋" w:hAnsi="仿宋" w:hint="eastAsia"/>
          <w:b/>
          <w:color w:val="000000"/>
          <w:sz w:val="32"/>
          <w:szCs w:val="32"/>
        </w:rPr>
        <w:t>（一）“三公”经费财政拨款支出决算总体情况说明</w:t>
      </w:r>
      <w:bookmarkEnd w:id="44"/>
    </w:p>
    <w:p w:rsidR="00FA56ED" w:rsidRPr="00594740" w:rsidRDefault="00FA56ED">
      <w:pPr>
        <w:spacing w:line="600" w:lineRule="exact"/>
        <w:ind w:firstLine="640"/>
        <w:rPr>
          <w:rFonts w:ascii="仿宋" w:eastAsia="仿宋" w:hAnsi="仿宋"/>
          <w:b/>
          <w:color w:val="000000"/>
          <w:sz w:val="32"/>
          <w:szCs w:val="32"/>
        </w:rPr>
      </w:pPr>
      <w:r w:rsidRPr="00CE49DA">
        <w:rPr>
          <w:rFonts w:ascii="仿宋" w:eastAsia="仿宋" w:hAnsi="仿宋"/>
          <w:color w:val="000000"/>
          <w:sz w:val="32"/>
          <w:szCs w:val="32"/>
        </w:rPr>
        <w:t>2018</w:t>
      </w:r>
      <w:r w:rsidRPr="00CE49DA">
        <w:rPr>
          <w:rFonts w:ascii="仿宋" w:eastAsia="仿宋" w:hAnsi="仿宋" w:hint="eastAsia"/>
          <w:color w:val="000000"/>
          <w:sz w:val="32"/>
          <w:szCs w:val="32"/>
        </w:rPr>
        <w:t>年“三公”经费财政拨款支出决算为</w:t>
      </w:r>
      <w:r>
        <w:rPr>
          <w:rFonts w:ascii="仿宋" w:eastAsia="仿宋" w:hAnsi="仿宋"/>
          <w:color w:val="000000"/>
          <w:sz w:val="32"/>
          <w:szCs w:val="32"/>
        </w:rPr>
        <w:t>28.22</w:t>
      </w:r>
      <w:r w:rsidRPr="00CE49DA">
        <w:rPr>
          <w:rFonts w:ascii="仿宋" w:eastAsia="仿宋" w:hAnsi="仿宋" w:hint="eastAsia"/>
          <w:color w:val="000000"/>
          <w:sz w:val="32"/>
          <w:szCs w:val="32"/>
        </w:rPr>
        <w:t>万元，</w:t>
      </w:r>
      <w:r w:rsidRPr="00594740">
        <w:rPr>
          <w:rFonts w:ascii="仿宋" w:eastAsia="仿宋" w:hAnsi="仿宋" w:hint="eastAsia"/>
          <w:color w:val="000000"/>
          <w:sz w:val="32"/>
          <w:szCs w:val="32"/>
        </w:rPr>
        <w:t>完成预算</w:t>
      </w:r>
      <w:r w:rsidRPr="00594740">
        <w:rPr>
          <w:rFonts w:ascii="仿宋" w:eastAsia="仿宋" w:hAnsi="仿宋"/>
          <w:color w:val="000000"/>
          <w:sz w:val="32"/>
          <w:szCs w:val="32"/>
        </w:rPr>
        <w:t>100%</w:t>
      </w:r>
      <w:r w:rsidRPr="00594740">
        <w:rPr>
          <w:rFonts w:ascii="仿宋" w:eastAsia="仿宋" w:hAnsi="仿宋" w:hint="eastAsia"/>
          <w:color w:val="000000"/>
          <w:sz w:val="32"/>
          <w:szCs w:val="32"/>
        </w:rPr>
        <w:t>。</w:t>
      </w:r>
    </w:p>
    <w:p w:rsidR="00FA56ED" w:rsidRPr="009315F9" w:rsidRDefault="00FA56ED">
      <w:pPr>
        <w:spacing w:line="600" w:lineRule="exact"/>
        <w:ind w:firstLine="640"/>
        <w:rPr>
          <w:rFonts w:ascii="仿宋" w:eastAsia="仿宋" w:hAnsi="仿宋"/>
          <w:b/>
          <w:color w:val="000000"/>
          <w:sz w:val="32"/>
          <w:szCs w:val="32"/>
        </w:rPr>
      </w:pPr>
      <w:r w:rsidRPr="00CE49DA">
        <w:rPr>
          <w:rFonts w:ascii="仿宋" w:eastAsia="仿宋" w:hAnsi="仿宋" w:hint="eastAsia"/>
          <w:b/>
          <w:color w:val="000000"/>
          <w:sz w:val="32"/>
          <w:szCs w:val="32"/>
        </w:rPr>
        <w:t>（上述“预算”口径为调整预</w:t>
      </w:r>
      <w:r w:rsidRPr="009315F9">
        <w:rPr>
          <w:rFonts w:ascii="仿宋" w:eastAsia="仿宋" w:hAnsi="仿宋" w:hint="eastAsia"/>
          <w:b/>
          <w:color w:val="000000"/>
          <w:sz w:val="32"/>
          <w:szCs w:val="32"/>
        </w:rPr>
        <w:t>算数，包括政府性基金支出决算情况。）</w:t>
      </w:r>
    </w:p>
    <w:p w:rsidR="00FA56ED" w:rsidRPr="00CE49DA" w:rsidRDefault="00FA56ED">
      <w:pPr>
        <w:spacing w:line="600" w:lineRule="exact"/>
        <w:ind w:firstLine="640"/>
        <w:outlineLvl w:val="2"/>
        <w:rPr>
          <w:rFonts w:ascii="仿宋" w:eastAsia="仿宋" w:hAnsi="仿宋"/>
          <w:b/>
          <w:color w:val="000000"/>
          <w:sz w:val="32"/>
          <w:szCs w:val="32"/>
        </w:rPr>
      </w:pPr>
      <w:bookmarkStart w:id="45" w:name="_Toc15377217"/>
      <w:r w:rsidRPr="00CE49DA">
        <w:rPr>
          <w:rFonts w:ascii="仿宋" w:eastAsia="仿宋" w:hAnsi="仿宋" w:hint="eastAsia"/>
          <w:b/>
          <w:color w:val="000000"/>
          <w:sz w:val="32"/>
          <w:szCs w:val="32"/>
        </w:rPr>
        <w:t>（二）“三公”经费财政拨款支出决算具体情况说明</w:t>
      </w:r>
      <w:bookmarkEnd w:id="45"/>
    </w:p>
    <w:p w:rsidR="00FA56ED" w:rsidRDefault="00FA56ED">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2018</w:t>
      </w:r>
      <w:r w:rsidRPr="00CE49DA">
        <w:rPr>
          <w:rFonts w:ascii="仿宋" w:eastAsia="仿宋" w:hAnsi="仿宋" w:hint="eastAsia"/>
          <w:color w:val="000000"/>
          <w:sz w:val="32"/>
          <w:szCs w:val="32"/>
        </w:rPr>
        <w:t>年“三公”经费财政拨款支出决算中，因公出国（境）费支出决算</w:t>
      </w:r>
      <w:r>
        <w:rPr>
          <w:rFonts w:ascii="仿宋" w:eastAsia="仿宋" w:hAnsi="仿宋"/>
          <w:color w:val="000000"/>
          <w:sz w:val="32"/>
          <w:szCs w:val="32"/>
        </w:rPr>
        <w:t>0</w:t>
      </w:r>
      <w:r w:rsidRPr="00CE49DA">
        <w:rPr>
          <w:rFonts w:ascii="仿宋" w:eastAsia="仿宋" w:hAnsi="仿宋" w:hint="eastAsia"/>
          <w:color w:val="000000"/>
          <w:sz w:val="32"/>
          <w:szCs w:val="32"/>
        </w:rPr>
        <w:t>万元，公务用车购置及运行维护费支出决算</w:t>
      </w:r>
      <w:r>
        <w:rPr>
          <w:rFonts w:ascii="仿宋" w:eastAsia="仿宋" w:hAnsi="仿宋"/>
          <w:color w:val="000000"/>
          <w:sz w:val="32"/>
          <w:szCs w:val="32"/>
        </w:rPr>
        <w:t>9.02</w:t>
      </w:r>
      <w:r w:rsidRPr="00CE49DA">
        <w:rPr>
          <w:rFonts w:ascii="仿宋" w:eastAsia="仿宋" w:hAnsi="仿宋" w:hint="eastAsia"/>
          <w:color w:val="000000"/>
          <w:sz w:val="32"/>
          <w:szCs w:val="32"/>
        </w:rPr>
        <w:t>万元，占</w:t>
      </w:r>
      <w:r>
        <w:rPr>
          <w:rFonts w:ascii="仿宋" w:eastAsia="仿宋" w:hAnsi="仿宋"/>
          <w:color w:val="000000"/>
          <w:sz w:val="32"/>
          <w:szCs w:val="32"/>
        </w:rPr>
        <w:t>86</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；公务接待费支出决算</w:t>
      </w:r>
      <w:r>
        <w:rPr>
          <w:rFonts w:ascii="仿宋" w:eastAsia="仿宋" w:hAnsi="仿宋"/>
          <w:color w:val="000000"/>
          <w:sz w:val="32"/>
          <w:szCs w:val="32"/>
        </w:rPr>
        <w:t>0</w:t>
      </w:r>
      <w:r w:rsidRPr="00CE49DA">
        <w:rPr>
          <w:rFonts w:ascii="仿宋" w:eastAsia="仿宋" w:hAnsi="仿宋" w:hint="eastAsia"/>
          <w:color w:val="000000"/>
          <w:sz w:val="32"/>
          <w:szCs w:val="32"/>
        </w:rPr>
        <w:t>万元，具体情况如下：</w:t>
      </w:r>
      <w:r>
        <w:rPr>
          <w:rFonts w:ascii="仿宋" w:eastAsia="仿宋" w:hAnsi="仿宋" w:hint="eastAsia"/>
          <w:color w:val="000000"/>
          <w:sz w:val="32"/>
          <w:szCs w:val="32"/>
        </w:rPr>
        <w:t>主要原因是扫黑除恶专项斗争工作租用车辆费用增加。</w:t>
      </w:r>
    </w:p>
    <w:p w:rsidR="00FA56ED" w:rsidRDefault="00FA56ED" w:rsidP="00265E08">
      <w:pPr>
        <w:spacing w:line="600" w:lineRule="exact"/>
        <w:rPr>
          <w:rFonts w:ascii="仿宋" w:eastAsia="仿宋" w:hAnsi="仿宋"/>
          <w:color w:val="000000"/>
          <w:sz w:val="32"/>
          <w:szCs w:val="32"/>
        </w:rPr>
      </w:pPr>
      <w:r>
        <w:rPr>
          <w:noProof/>
        </w:rPr>
        <w:pict>
          <v:shape id="_x0000_s1036" type="#_x0000_t202" style="position:absolute;left:0;text-align:left;margin-left:47.25pt;margin-top:27pt;width:231.75pt;height:163.95pt;z-index:251659776;mso-wrap-style:none">
            <v:textbox style="mso-next-textbox:#_x0000_s1036;mso-fit-shape-to-text:t">
              <w:txbxContent>
                <w:p w:rsidR="00FA56ED" w:rsidRDefault="00FA56ED" w:rsidP="00FE6C55">
                  <w:r>
                    <w:object w:dxaOrig="4331" w:dyaOrig="2876">
                      <v:shape id="_x0000_i1041" type="#_x0000_t75" style="width:216.75pt;height:2in" o:ole="">
                        <v:imagedata r:id="rId24" o:title=""/>
                      </v:shape>
                      <o:OLEObject Type="Embed" ProgID="MSGraph.Chart.8" ShapeID="_x0000_i1041" DrawAspect="Content" ObjectID="_1630389186" r:id="rId25">
                        <o:FieldCodes>\s</o:FieldCodes>
                      </o:OLEObject>
                    </w:object>
                  </w:r>
                </w:p>
              </w:txbxContent>
            </v:textbox>
          </v:shape>
        </w:pict>
      </w:r>
    </w:p>
    <w:p w:rsidR="00FA56ED" w:rsidRDefault="00FA56ED" w:rsidP="00FE6C55">
      <w:pPr>
        <w:spacing w:line="600" w:lineRule="exact"/>
        <w:rPr>
          <w:rFonts w:ascii="仿宋" w:eastAsia="仿宋" w:hAnsi="仿宋"/>
          <w:color w:val="000000"/>
          <w:sz w:val="32"/>
          <w:szCs w:val="32"/>
        </w:rPr>
      </w:pPr>
    </w:p>
    <w:p w:rsidR="00FA56ED" w:rsidRDefault="00FA56ED">
      <w:pPr>
        <w:spacing w:line="600" w:lineRule="exact"/>
        <w:ind w:firstLine="640"/>
        <w:rPr>
          <w:rFonts w:ascii="仿宋" w:eastAsia="仿宋" w:hAnsi="仿宋"/>
          <w:color w:val="000000"/>
          <w:sz w:val="32"/>
          <w:szCs w:val="32"/>
        </w:rPr>
      </w:pPr>
    </w:p>
    <w:p w:rsidR="00FA56ED" w:rsidRDefault="00FA56ED">
      <w:pPr>
        <w:spacing w:line="600" w:lineRule="exact"/>
        <w:ind w:firstLine="640"/>
        <w:rPr>
          <w:rFonts w:ascii="仿宋" w:eastAsia="仿宋" w:hAnsi="仿宋"/>
          <w:color w:val="000000"/>
          <w:sz w:val="32"/>
          <w:szCs w:val="32"/>
        </w:rPr>
      </w:pPr>
    </w:p>
    <w:p w:rsidR="00FA56ED" w:rsidRDefault="00FA56ED">
      <w:pPr>
        <w:spacing w:line="600" w:lineRule="exact"/>
        <w:ind w:firstLine="640"/>
        <w:rPr>
          <w:rFonts w:ascii="仿宋" w:eastAsia="仿宋" w:hAnsi="仿宋"/>
          <w:color w:val="000000"/>
          <w:sz w:val="32"/>
          <w:szCs w:val="32"/>
        </w:rPr>
      </w:pPr>
    </w:p>
    <w:p w:rsidR="00FA56ED" w:rsidRDefault="00FA56ED">
      <w:pPr>
        <w:spacing w:line="600" w:lineRule="exact"/>
        <w:ind w:firstLine="640"/>
        <w:rPr>
          <w:rFonts w:ascii="仿宋" w:eastAsia="仿宋" w:hAnsi="仿宋"/>
          <w:color w:val="000000"/>
          <w:sz w:val="32"/>
          <w:szCs w:val="32"/>
        </w:rPr>
      </w:pPr>
    </w:p>
    <w:p w:rsidR="00FA56ED" w:rsidRPr="00CE49DA" w:rsidRDefault="00FA56ED">
      <w:pPr>
        <w:spacing w:line="600" w:lineRule="exact"/>
        <w:ind w:firstLine="640"/>
        <w:rPr>
          <w:rFonts w:ascii="仿宋" w:eastAsia="仿宋" w:hAnsi="仿宋"/>
          <w:color w:val="000000"/>
          <w:sz w:val="32"/>
          <w:szCs w:val="32"/>
        </w:rPr>
      </w:pPr>
    </w:p>
    <w:p w:rsidR="00FA56ED" w:rsidRPr="00CE49DA" w:rsidRDefault="00FA56ED">
      <w:pPr>
        <w:spacing w:line="600" w:lineRule="exact"/>
        <w:ind w:firstLine="640"/>
        <w:rPr>
          <w:rFonts w:ascii="仿宋" w:eastAsia="仿宋" w:hAnsi="仿宋"/>
          <w:color w:val="000000"/>
          <w:sz w:val="32"/>
          <w:szCs w:val="32"/>
        </w:rPr>
      </w:pPr>
      <w:r w:rsidRPr="00CE49DA">
        <w:rPr>
          <w:rFonts w:ascii="仿宋" w:eastAsia="仿宋" w:hAnsi="仿宋" w:hint="eastAsia"/>
          <w:color w:val="000000"/>
          <w:sz w:val="32"/>
          <w:szCs w:val="32"/>
        </w:rPr>
        <w:t>（图</w:t>
      </w:r>
      <w:r w:rsidRPr="00CE49DA">
        <w:rPr>
          <w:rFonts w:ascii="仿宋" w:eastAsia="仿宋" w:hAnsi="仿宋"/>
          <w:color w:val="000000"/>
          <w:sz w:val="32"/>
          <w:szCs w:val="32"/>
        </w:rPr>
        <w:t>8</w:t>
      </w:r>
      <w:r w:rsidRPr="00CE49DA">
        <w:rPr>
          <w:rFonts w:ascii="仿宋" w:eastAsia="仿宋" w:hAnsi="仿宋" w:hint="eastAsia"/>
          <w:color w:val="000000"/>
          <w:sz w:val="32"/>
          <w:szCs w:val="32"/>
        </w:rPr>
        <w:t>：“三公”经费财政拨款支出结构）（饼状图）</w:t>
      </w:r>
    </w:p>
    <w:p w:rsidR="00FA56ED" w:rsidRPr="00CE49DA" w:rsidRDefault="00FA56ED" w:rsidP="005D1C8B">
      <w:pPr>
        <w:spacing w:line="600" w:lineRule="exact"/>
        <w:ind w:firstLine="640"/>
        <w:rPr>
          <w:rFonts w:ascii="仿宋_GB2312" w:eastAsia="仿宋_GB2312"/>
          <w:b/>
          <w:color w:val="000000"/>
          <w:sz w:val="32"/>
          <w:szCs w:val="32"/>
        </w:rPr>
      </w:pPr>
      <w:r w:rsidRPr="00CE49DA">
        <w:rPr>
          <w:rFonts w:ascii="仿宋_GB2312" w:eastAsia="仿宋_GB2312"/>
          <w:b/>
          <w:color w:val="000000"/>
          <w:sz w:val="32"/>
          <w:szCs w:val="32"/>
        </w:rPr>
        <w:t>1.</w:t>
      </w:r>
      <w:r>
        <w:rPr>
          <w:rFonts w:ascii="仿宋_GB2312" w:eastAsia="仿宋_GB2312" w:hint="eastAsia"/>
          <w:b/>
          <w:color w:val="000000"/>
          <w:sz w:val="32"/>
          <w:szCs w:val="32"/>
        </w:rPr>
        <w:t>无</w:t>
      </w:r>
      <w:r w:rsidRPr="00CE49DA">
        <w:rPr>
          <w:rFonts w:ascii="仿宋_GB2312" w:eastAsia="仿宋_GB2312" w:hint="eastAsia"/>
          <w:b/>
          <w:color w:val="000000"/>
          <w:sz w:val="32"/>
          <w:szCs w:val="32"/>
        </w:rPr>
        <w:t>因公出国（境）经费支出</w:t>
      </w:r>
      <w:r>
        <w:rPr>
          <w:rFonts w:ascii="仿宋_GB2312" w:eastAsia="仿宋_GB2312" w:hint="eastAsia"/>
          <w:color w:val="000000"/>
          <w:sz w:val="32"/>
          <w:szCs w:val="32"/>
        </w:rPr>
        <w:t>。</w:t>
      </w:r>
    </w:p>
    <w:p w:rsidR="00FA56ED" w:rsidRPr="00A611B8" w:rsidRDefault="00FA56ED" w:rsidP="00A611B8">
      <w:pPr>
        <w:spacing w:line="600" w:lineRule="exact"/>
        <w:ind w:firstLine="640"/>
        <w:rPr>
          <w:rFonts w:ascii="仿宋_GB2312" w:eastAsia="仿宋_GB2312"/>
          <w:color w:val="000000"/>
          <w:sz w:val="32"/>
          <w:szCs w:val="32"/>
        </w:rPr>
      </w:pPr>
      <w:r w:rsidRPr="00CE49DA">
        <w:rPr>
          <w:rFonts w:ascii="仿宋_GB2312" w:eastAsia="仿宋_GB2312"/>
          <w:b/>
          <w:color w:val="000000"/>
          <w:sz w:val="32"/>
          <w:szCs w:val="32"/>
        </w:rPr>
        <w:t>2.</w:t>
      </w:r>
      <w:r w:rsidRPr="00CE49DA">
        <w:rPr>
          <w:rFonts w:ascii="仿宋_GB2312" w:eastAsia="仿宋_GB2312" w:hint="eastAsia"/>
          <w:b/>
          <w:color w:val="000000"/>
          <w:sz w:val="32"/>
          <w:szCs w:val="32"/>
        </w:rPr>
        <w:t>公务用车购置及运行维护费支出</w:t>
      </w:r>
      <w:r>
        <w:rPr>
          <w:rFonts w:ascii="仿宋_GB2312" w:eastAsia="仿宋_GB2312"/>
          <w:color w:val="000000"/>
          <w:sz w:val="32"/>
          <w:szCs w:val="32"/>
        </w:rPr>
        <w:t>9.02</w:t>
      </w:r>
      <w:r w:rsidRPr="00CE49DA">
        <w:rPr>
          <w:rFonts w:ascii="仿宋_GB2312" w:eastAsia="仿宋_GB2312" w:hint="eastAsia"/>
          <w:color w:val="000000"/>
          <w:sz w:val="32"/>
          <w:szCs w:val="32"/>
        </w:rPr>
        <w:t>万元</w:t>
      </w:r>
      <w:r>
        <w:rPr>
          <w:rFonts w:ascii="仿宋_GB2312" w:eastAsia="仿宋_GB2312"/>
          <w:color w:val="000000"/>
          <w:sz w:val="32"/>
          <w:szCs w:val="32"/>
        </w:rPr>
        <w:t>,</w:t>
      </w:r>
      <w:r w:rsidRPr="00CE49DA">
        <w:rPr>
          <w:rStyle w:val="Strong"/>
          <w:rFonts w:ascii="仿宋" w:eastAsia="仿宋" w:hAnsi="仿宋" w:hint="eastAsia"/>
          <w:b w:val="0"/>
          <w:bCs/>
          <w:color w:val="000000"/>
          <w:sz w:val="32"/>
          <w:szCs w:val="32"/>
        </w:rPr>
        <w:t>完成预算</w:t>
      </w:r>
      <w:r>
        <w:rPr>
          <w:rStyle w:val="Strong"/>
          <w:rFonts w:ascii="仿宋" w:eastAsia="仿宋" w:hAnsi="仿宋"/>
          <w:b w:val="0"/>
          <w:bCs/>
          <w:color w:val="000000"/>
          <w:sz w:val="32"/>
          <w:szCs w:val="32"/>
        </w:rPr>
        <w:t>100</w:t>
      </w:r>
      <w:r w:rsidRPr="00CE49DA">
        <w:rPr>
          <w:rStyle w:val="Strong"/>
          <w:rFonts w:ascii="仿宋" w:eastAsia="仿宋" w:hAnsi="仿宋"/>
          <w:b w:val="0"/>
          <w:bCs/>
          <w:color w:val="000000"/>
          <w:sz w:val="32"/>
          <w:szCs w:val="32"/>
        </w:rPr>
        <w:t>%</w:t>
      </w:r>
      <w:r w:rsidRPr="00CE49DA">
        <w:rPr>
          <w:rStyle w:val="Strong"/>
          <w:rFonts w:ascii="仿宋" w:eastAsia="仿宋" w:hAnsi="仿宋" w:hint="eastAsia"/>
          <w:b w:val="0"/>
          <w:bCs/>
          <w:color w:val="000000"/>
          <w:sz w:val="32"/>
          <w:szCs w:val="32"/>
        </w:rPr>
        <w:t>。</w:t>
      </w:r>
      <w:r w:rsidRPr="00CE49DA">
        <w:rPr>
          <w:rFonts w:ascii="仿宋_GB2312" w:eastAsia="仿宋_GB2312" w:hint="eastAsia"/>
          <w:color w:val="000000"/>
          <w:sz w:val="32"/>
          <w:szCs w:val="32"/>
        </w:rPr>
        <w:t>公务用车购置及运行维护费支出决算比</w:t>
      </w:r>
      <w:r w:rsidRPr="00CE49DA">
        <w:rPr>
          <w:rFonts w:ascii="仿宋_GB2312" w:eastAsia="仿宋_GB2312"/>
          <w:color w:val="000000"/>
          <w:sz w:val="32"/>
          <w:szCs w:val="32"/>
        </w:rPr>
        <w:t>2017</w:t>
      </w:r>
      <w:r w:rsidRPr="00CE49DA">
        <w:rPr>
          <w:rFonts w:ascii="仿宋_GB2312" w:eastAsia="仿宋_GB2312" w:hint="eastAsia"/>
          <w:color w:val="000000"/>
          <w:sz w:val="32"/>
          <w:szCs w:val="32"/>
        </w:rPr>
        <w:t>年增加</w:t>
      </w:r>
      <w:r>
        <w:rPr>
          <w:rFonts w:ascii="仿宋_GB2312" w:eastAsia="仿宋_GB2312"/>
          <w:color w:val="000000"/>
          <w:sz w:val="32"/>
          <w:szCs w:val="32"/>
        </w:rPr>
        <w:t>0.6</w:t>
      </w:r>
      <w:r w:rsidRPr="00CE49DA">
        <w:rPr>
          <w:rFonts w:ascii="仿宋_GB2312" w:eastAsia="仿宋_GB2312" w:hint="eastAsia"/>
          <w:color w:val="000000"/>
          <w:sz w:val="32"/>
          <w:szCs w:val="32"/>
        </w:rPr>
        <w:t>万元，增长</w:t>
      </w:r>
      <w:r>
        <w:rPr>
          <w:rFonts w:ascii="仿宋_GB2312" w:eastAsia="仿宋_GB2312"/>
          <w:color w:val="000000"/>
          <w:sz w:val="32"/>
          <w:szCs w:val="32"/>
        </w:rPr>
        <w:t>1</w:t>
      </w:r>
      <w:r w:rsidRPr="00CE49DA">
        <w:rPr>
          <w:rFonts w:ascii="仿宋_GB2312" w:eastAsia="仿宋_GB2312"/>
          <w:color w:val="000000"/>
          <w:sz w:val="32"/>
          <w:szCs w:val="32"/>
        </w:rPr>
        <w:t>%</w:t>
      </w:r>
      <w:r w:rsidRPr="00CE49DA">
        <w:rPr>
          <w:rFonts w:ascii="仿宋_GB2312" w:eastAsia="仿宋_GB2312" w:hint="eastAsia"/>
          <w:color w:val="000000"/>
          <w:sz w:val="32"/>
          <w:szCs w:val="32"/>
        </w:rPr>
        <w:t>。</w:t>
      </w:r>
    </w:p>
    <w:p w:rsidR="00FA56ED" w:rsidRPr="00CE49DA" w:rsidRDefault="00FA56ED" w:rsidP="00630366">
      <w:pPr>
        <w:spacing w:line="600" w:lineRule="exact"/>
        <w:ind w:firstLineChars="200" w:firstLine="640"/>
        <w:rPr>
          <w:rFonts w:ascii="仿宋_GB2312" w:eastAsia="仿宋_GB2312"/>
          <w:b/>
          <w:color w:val="000000"/>
          <w:sz w:val="32"/>
          <w:szCs w:val="32"/>
        </w:rPr>
      </w:pPr>
      <w:r w:rsidRPr="00CE49DA">
        <w:rPr>
          <w:rFonts w:ascii="仿宋_GB2312" w:eastAsia="仿宋_GB2312" w:hint="eastAsia"/>
          <w:color w:val="000000"/>
          <w:sz w:val="32"/>
          <w:szCs w:val="32"/>
        </w:rPr>
        <w:t>其中：</w:t>
      </w:r>
      <w:r w:rsidRPr="008D2412">
        <w:rPr>
          <w:rFonts w:ascii="仿宋_GB2312" w:eastAsia="仿宋_GB2312" w:hint="eastAsia"/>
          <w:b/>
          <w:color w:val="000000"/>
          <w:sz w:val="32"/>
          <w:szCs w:val="32"/>
        </w:rPr>
        <w:t>无</w:t>
      </w:r>
      <w:r w:rsidRPr="00CE49DA">
        <w:rPr>
          <w:rFonts w:ascii="仿宋_GB2312" w:eastAsia="仿宋_GB2312" w:hint="eastAsia"/>
          <w:b/>
          <w:color w:val="000000"/>
          <w:sz w:val="32"/>
          <w:szCs w:val="32"/>
        </w:rPr>
        <w:t>公务用车购置支出</w:t>
      </w:r>
      <w:r>
        <w:rPr>
          <w:rFonts w:ascii="仿宋_GB2312" w:eastAsia="仿宋_GB2312" w:hint="eastAsia"/>
          <w:color w:val="000000"/>
          <w:sz w:val="32"/>
          <w:szCs w:val="32"/>
        </w:rPr>
        <w:t>。</w:t>
      </w:r>
      <w:r w:rsidRPr="00CE49DA">
        <w:rPr>
          <w:rFonts w:ascii="仿宋_GB2312" w:eastAsia="仿宋_GB2312" w:hint="eastAsia"/>
          <w:color w:val="000000"/>
          <w:sz w:val="32"/>
          <w:szCs w:val="32"/>
        </w:rPr>
        <w:t>截至</w:t>
      </w:r>
      <w:r w:rsidRPr="00CE49DA">
        <w:rPr>
          <w:rFonts w:ascii="仿宋_GB2312" w:eastAsia="仿宋_GB2312"/>
          <w:color w:val="000000"/>
          <w:sz w:val="32"/>
          <w:szCs w:val="32"/>
        </w:rPr>
        <w:t>2018</w:t>
      </w:r>
      <w:r w:rsidRPr="00CE49DA">
        <w:rPr>
          <w:rFonts w:ascii="仿宋_GB2312" w:eastAsia="仿宋_GB2312" w:hint="eastAsia"/>
          <w:color w:val="000000"/>
          <w:sz w:val="32"/>
          <w:szCs w:val="32"/>
        </w:rPr>
        <w:t>年</w:t>
      </w:r>
      <w:r w:rsidRPr="00CE49DA">
        <w:rPr>
          <w:rFonts w:ascii="仿宋_GB2312" w:eastAsia="仿宋_GB2312"/>
          <w:color w:val="000000"/>
          <w:sz w:val="32"/>
          <w:szCs w:val="32"/>
        </w:rPr>
        <w:t>12</w:t>
      </w:r>
      <w:r w:rsidRPr="00CE49DA">
        <w:rPr>
          <w:rFonts w:ascii="仿宋_GB2312" w:eastAsia="仿宋_GB2312" w:hint="eastAsia"/>
          <w:color w:val="000000"/>
          <w:sz w:val="32"/>
          <w:szCs w:val="32"/>
        </w:rPr>
        <w:t>月底，单位共有公务用车</w:t>
      </w:r>
      <w:r>
        <w:rPr>
          <w:rFonts w:ascii="仿宋_GB2312" w:eastAsia="仿宋_GB2312"/>
          <w:color w:val="000000"/>
          <w:sz w:val="32"/>
          <w:szCs w:val="32"/>
        </w:rPr>
        <w:t>1</w:t>
      </w:r>
      <w:r>
        <w:rPr>
          <w:rFonts w:ascii="仿宋_GB2312" w:eastAsia="仿宋_GB2312" w:hint="eastAsia"/>
          <w:color w:val="000000"/>
          <w:sz w:val="32"/>
          <w:szCs w:val="32"/>
        </w:rPr>
        <w:t>辆，其中：</w:t>
      </w:r>
      <w:r w:rsidRPr="00CE49DA">
        <w:rPr>
          <w:rFonts w:ascii="仿宋_GB2312" w:eastAsia="仿宋_GB2312" w:hint="eastAsia"/>
          <w:color w:val="000000"/>
          <w:sz w:val="32"/>
          <w:szCs w:val="32"/>
        </w:rPr>
        <w:t>越野车</w:t>
      </w:r>
      <w:r>
        <w:rPr>
          <w:rFonts w:ascii="仿宋_GB2312" w:eastAsia="仿宋_GB2312"/>
          <w:color w:val="000000"/>
          <w:sz w:val="32"/>
          <w:szCs w:val="32"/>
        </w:rPr>
        <w:t>1</w:t>
      </w:r>
      <w:r>
        <w:rPr>
          <w:rFonts w:ascii="仿宋_GB2312" w:eastAsia="仿宋_GB2312" w:hint="eastAsia"/>
          <w:color w:val="000000"/>
          <w:sz w:val="32"/>
          <w:szCs w:val="32"/>
        </w:rPr>
        <w:t>辆</w:t>
      </w:r>
      <w:r w:rsidRPr="00CE49DA">
        <w:rPr>
          <w:rFonts w:ascii="仿宋_GB2312" w:eastAsia="仿宋_GB2312" w:hint="eastAsia"/>
          <w:color w:val="000000"/>
          <w:sz w:val="32"/>
          <w:szCs w:val="32"/>
        </w:rPr>
        <w:t>。</w:t>
      </w:r>
    </w:p>
    <w:p w:rsidR="00FA56ED" w:rsidRDefault="00FA56ED" w:rsidP="000D1A9D">
      <w:pPr>
        <w:spacing w:line="600" w:lineRule="exact"/>
        <w:ind w:firstLine="640"/>
        <w:rPr>
          <w:rFonts w:ascii="仿宋" w:eastAsia="仿宋" w:hAnsi="仿宋"/>
          <w:color w:val="000000"/>
          <w:sz w:val="32"/>
          <w:szCs w:val="32"/>
        </w:rPr>
      </w:pPr>
      <w:r w:rsidRPr="00CE49DA">
        <w:rPr>
          <w:rFonts w:ascii="仿宋_GB2312" w:eastAsia="仿宋_GB2312" w:hint="eastAsia"/>
          <w:b/>
          <w:color w:val="000000"/>
          <w:sz w:val="32"/>
          <w:szCs w:val="32"/>
        </w:rPr>
        <w:t>公务用车运行维护费支出</w:t>
      </w:r>
      <w:r>
        <w:rPr>
          <w:rFonts w:ascii="仿宋_GB2312" w:eastAsia="仿宋_GB2312"/>
          <w:color w:val="000000"/>
          <w:sz w:val="32"/>
          <w:szCs w:val="32"/>
        </w:rPr>
        <w:t>9.02</w:t>
      </w:r>
      <w:r w:rsidRPr="00CE49DA">
        <w:rPr>
          <w:rFonts w:ascii="仿宋_GB2312" w:eastAsia="仿宋_GB2312" w:hint="eastAsia"/>
          <w:color w:val="000000"/>
          <w:sz w:val="32"/>
          <w:szCs w:val="32"/>
        </w:rPr>
        <w:t>万元。主要用于</w:t>
      </w:r>
      <w:r>
        <w:rPr>
          <w:rFonts w:ascii="仿宋_GB2312" w:eastAsia="仿宋_GB2312" w:hint="eastAsia"/>
          <w:color w:val="000000"/>
          <w:sz w:val="32"/>
          <w:szCs w:val="32"/>
        </w:rPr>
        <w:t>综治、维稳、防邪</w:t>
      </w:r>
      <w:r w:rsidRPr="00CE49DA">
        <w:rPr>
          <w:rFonts w:ascii="仿宋_GB2312" w:eastAsia="仿宋_GB2312" w:hint="eastAsia"/>
          <w:color w:val="000000"/>
          <w:sz w:val="32"/>
          <w:szCs w:val="32"/>
        </w:rPr>
        <w:t>等所需的公务用车燃料费、维修费、过路过桥费、保险费等支出。</w:t>
      </w:r>
      <w:r>
        <w:rPr>
          <w:rFonts w:ascii="仿宋" w:eastAsia="仿宋" w:hAnsi="仿宋" w:hint="eastAsia"/>
          <w:color w:val="000000"/>
          <w:sz w:val="32"/>
          <w:szCs w:val="32"/>
        </w:rPr>
        <w:t>主要是扫黑办和驻政法委纪检组的人员增加。</w:t>
      </w:r>
    </w:p>
    <w:p w:rsidR="00FA56ED" w:rsidRPr="00CE49DA" w:rsidRDefault="00FA56ED" w:rsidP="00630366">
      <w:pPr>
        <w:spacing w:line="600" w:lineRule="exact"/>
        <w:ind w:firstLineChars="250" w:firstLine="803"/>
        <w:rPr>
          <w:rFonts w:ascii="仿宋_GB2312" w:eastAsia="仿宋_GB2312"/>
          <w:color w:val="000000"/>
          <w:sz w:val="32"/>
          <w:szCs w:val="32"/>
        </w:rPr>
      </w:pPr>
      <w:r w:rsidRPr="00CE49DA">
        <w:rPr>
          <w:rFonts w:ascii="仿宋_GB2312" w:eastAsia="仿宋_GB2312"/>
          <w:b/>
          <w:color w:val="000000"/>
          <w:sz w:val="32"/>
          <w:szCs w:val="32"/>
        </w:rPr>
        <w:t>3.</w:t>
      </w:r>
      <w:r>
        <w:rPr>
          <w:rFonts w:ascii="仿宋_GB2312" w:eastAsia="仿宋_GB2312" w:hint="eastAsia"/>
          <w:b/>
          <w:color w:val="000000"/>
          <w:sz w:val="32"/>
          <w:szCs w:val="32"/>
        </w:rPr>
        <w:t>无</w:t>
      </w:r>
      <w:r w:rsidRPr="00CE49DA">
        <w:rPr>
          <w:rFonts w:ascii="仿宋_GB2312" w:eastAsia="仿宋_GB2312" w:hint="eastAsia"/>
          <w:b/>
          <w:color w:val="000000"/>
          <w:sz w:val="32"/>
          <w:szCs w:val="32"/>
        </w:rPr>
        <w:t>公务接待费支出</w:t>
      </w:r>
      <w:r w:rsidRPr="00CE49DA">
        <w:rPr>
          <w:rFonts w:ascii="仿宋_GB2312" w:eastAsia="仿宋_GB2312" w:hint="eastAsia"/>
          <w:color w:val="000000"/>
          <w:sz w:val="32"/>
          <w:szCs w:val="32"/>
        </w:rPr>
        <w:t>。</w:t>
      </w:r>
    </w:p>
    <w:p w:rsidR="00FA56ED" w:rsidRPr="00C42709" w:rsidRDefault="00FA56ED" w:rsidP="00630366">
      <w:pPr>
        <w:spacing w:line="600" w:lineRule="exact"/>
        <w:ind w:firstLineChars="200" w:firstLine="640"/>
        <w:outlineLvl w:val="1"/>
        <w:rPr>
          <w:rStyle w:val="Heading2Char"/>
          <w:rFonts w:ascii="黑体" w:eastAsia="黑体" w:hAnsi="黑体"/>
        </w:rPr>
      </w:pPr>
      <w:bookmarkStart w:id="46" w:name="_GoBack"/>
      <w:bookmarkStart w:id="47" w:name="_Toc15377218"/>
      <w:bookmarkStart w:id="48" w:name="_Toc15396610"/>
      <w:bookmarkEnd w:id="46"/>
      <w:r w:rsidRPr="00CE49DA">
        <w:rPr>
          <w:rFonts w:ascii="黑体" w:eastAsia="黑体" w:hint="eastAsia"/>
          <w:color w:val="000000"/>
          <w:sz w:val="32"/>
          <w:szCs w:val="32"/>
        </w:rPr>
        <w:t>八、</w:t>
      </w:r>
      <w:r w:rsidRPr="00CE49DA">
        <w:rPr>
          <w:rStyle w:val="Heading2Char"/>
          <w:rFonts w:ascii="黑体" w:eastAsia="黑体" w:hAnsi="黑体" w:hint="eastAsia"/>
          <w:b w:val="0"/>
        </w:rPr>
        <w:t>政</w:t>
      </w:r>
      <w:r w:rsidRPr="00C42709">
        <w:rPr>
          <w:rStyle w:val="Heading2Char"/>
          <w:rFonts w:ascii="黑体" w:eastAsia="黑体" w:hAnsi="黑体" w:hint="eastAsia"/>
          <w:b w:val="0"/>
        </w:rPr>
        <w:t>府性基金预算支出决算情况说明</w:t>
      </w:r>
      <w:bookmarkEnd w:id="47"/>
      <w:bookmarkEnd w:id="48"/>
    </w:p>
    <w:p w:rsidR="00FA56ED" w:rsidRPr="00CE49DA" w:rsidRDefault="00FA56ED" w:rsidP="006F0FF5">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2018</w:t>
      </w:r>
      <w:r w:rsidRPr="00CE49DA">
        <w:rPr>
          <w:rFonts w:ascii="仿宋_GB2312" w:eastAsia="仿宋_GB2312" w:hint="eastAsia"/>
          <w:color w:val="000000"/>
          <w:sz w:val="32"/>
          <w:szCs w:val="32"/>
        </w:rPr>
        <w:t>年</w:t>
      </w:r>
      <w:r>
        <w:rPr>
          <w:rFonts w:ascii="仿宋_GB2312" w:eastAsia="仿宋_GB2312" w:hint="eastAsia"/>
          <w:color w:val="000000"/>
          <w:sz w:val="32"/>
          <w:szCs w:val="32"/>
        </w:rPr>
        <w:t>无</w:t>
      </w:r>
      <w:r w:rsidRPr="00CE49DA">
        <w:rPr>
          <w:rFonts w:ascii="仿宋_GB2312" w:eastAsia="仿宋_GB2312" w:hint="eastAsia"/>
          <w:color w:val="000000"/>
          <w:sz w:val="32"/>
          <w:szCs w:val="32"/>
        </w:rPr>
        <w:t>政府性基金预算拨款支出。</w:t>
      </w:r>
    </w:p>
    <w:p w:rsidR="00FA56ED" w:rsidRPr="00C42709" w:rsidRDefault="00FA56ED">
      <w:pPr>
        <w:numPr>
          <w:ilvl w:val="0"/>
          <w:numId w:val="3"/>
        </w:numPr>
        <w:spacing w:line="600" w:lineRule="exact"/>
        <w:ind w:firstLine="640"/>
        <w:outlineLvl w:val="1"/>
        <w:rPr>
          <w:rStyle w:val="Heading2Char"/>
          <w:rFonts w:ascii="黑体" w:eastAsia="黑体" w:hAnsi="黑体"/>
          <w:b w:val="0"/>
        </w:rPr>
      </w:pPr>
      <w:bookmarkStart w:id="49" w:name="_Toc15377219"/>
      <w:bookmarkStart w:id="50" w:name="_Toc15396611"/>
      <w:r w:rsidRPr="004B199D">
        <w:rPr>
          <w:rStyle w:val="Heading2Char"/>
          <w:rFonts w:ascii="黑体" w:eastAsia="黑体" w:hAnsi="黑体" w:hint="eastAsia"/>
          <w:b w:val="0"/>
        </w:rPr>
        <w:t>国</w:t>
      </w:r>
      <w:r w:rsidRPr="00C42709">
        <w:rPr>
          <w:rStyle w:val="Heading2Char"/>
          <w:rFonts w:ascii="黑体" w:eastAsia="黑体" w:hAnsi="黑体" w:hint="eastAsia"/>
          <w:b w:val="0"/>
        </w:rPr>
        <w:t>有资本经营预算支出决算情况说明</w:t>
      </w:r>
      <w:bookmarkEnd w:id="49"/>
      <w:bookmarkEnd w:id="50"/>
    </w:p>
    <w:p w:rsidR="00FA56ED" w:rsidRPr="00CE49DA" w:rsidRDefault="00FA56ED">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2018</w:t>
      </w:r>
      <w:r w:rsidRPr="00CE49DA">
        <w:rPr>
          <w:rFonts w:ascii="仿宋_GB2312" w:eastAsia="仿宋_GB2312" w:hint="eastAsia"/>
          <w:color w:val="000000"/>
          <w:sz w:val="32"/>
          <w:szCs w:val="32"/>
        </w:rPr>
        <w:t>年</w:t>
      </w:r>
      <w:r>
        <w:rPr>
          <w:rFonts w:ascii="仿宋_GB2312" w:eastAsia="仿宋_GB2312" w:hint="eastAsia"/>
          <w:color w:val="000000"/>
          <w:sz w:val="32"/>
          <w:szCs w:val="32"/>
        </w:rPr>
        <w:t>无</w:t>
      </w:r>
      <w:r w:rsidRPr="00CE49DA">
        <w:rPr>
          <w:rFonts w:ascii="仿宋_GB2312" w:eastAsia="仿宋_GB2312" w:hint="eastAsia"/>
          <w:color w:val="000000"/>
          <w:sz w:val="32"/>
          <w:szCs w:val="32"/>
        </w:rPr>
        <w:t>国有资本经营预算拨款支出。</w:t>
      </w:r>
    </w:p>
    <w:p w:rsidR="00FA56ED" w:rsidRPr="00C42709" w:rsidRDefault="00FA56ED" w:rsidP="003B688C">
      <w:pPr>
        <w:pStyle w:val="ListParagraph"/>
        <w:numPr>
          <w:ilvl w:val="0"/>
          <w:numId w:val="10"/>
        </w:numPr>
        <w:spacing w:line="580" w:lineRule="exact"/>
        <w:ind w:firstLineChars="0"/>
        <w:rPr>
          <w:rStyle w:val="Heading2Char"/>
          <w:rFonts w:ascii="黑体" w:eastAsia="黑体" w:hAnsi="黑体"/>
          <w:b w:val="0"/>
        </w:rPr>
      </w:pPr>
      <w:r w:rsidRPr="004B199D">
        <w:rPr>
          <w:rStyle w:val="Heading2Char"/>
          <w:rFonts w:ascii="黑体" w:eastAsia="黑体" w:hAnsi="黑体" w:hint="eastAsia"/>
          <w:b w:val="0"/>
        </w:rPr>
        <w:t>预</w:t>
      </w:r>
      <w:r w:rsidRPr="00C42709">
        <w:rPr>
          <w:rStyle w:val="Heading2Char"/>
          <w:rFonts w:ascii="黑体" w:eastAsia="黑体" w:hAnsi="黑体" w:hint="eastAsia"/>
          <w:b w:val="0"/>
        </w:rPr>
        <w:t>算绩效情况说明</w:t>
      </w:r>
    </w:p>
    <w:p w:rsidR="00FA56ED" w:rsidRPr="00065F8F" w:rsidRDefault="00FA56ED" w:rsidP="00630366">
      <w:pPr>
        <w:numPr>
          <w:ilvl w:val="0"/>
          <w:numId w:val="6"/>
        </w:numPr>
        <w:spacing w:line="580" w:lineRule="exact"/>
        <w:ind w:firstLineChars="200" w:firstLine="643"/>
        <w:rPr>
          <w:rFonts w:ascii="仿宋" w:eastAsia="仿宋" w:hAnsi="仿宋" w:cs="楷体_GB2312"/>
          <w:b/>
          <w:bCs/>
          <w:sz w:val="32"/>
          <w:szCs w:val="32"/>
        </w:rPr>
      </w:pPr>
      <w:r w:rsidRPr="00065F8F">
        <w:rPr>
          <w:rFonts w:ascii="仿宋" w:eastAsia="仿宋" w:hAnsi="仿宋" w:cs="楷体_GB2312" w:hint="eastAsia"/>
          <w:b/>
          <w:bCs/>
          <w:sz w:val="32"/>
          <w:szCs w:val="32"/>
        </w:rPr>
        <w:t>预算绩效管理工作开展情况。</w:t>
      </w:r>
    </w:p>
    <w:p w:rsidR="00FA56ED" w:rsidRPr="00A13CC1" w:rsidRDefault="00FA56ED" w:rsidP="00630366">
      <w:pPr>
        <w:spacing w:line="600" w:lineRule="atLeast"/>
        <w:ind w:firstLineChars="200" w:firstLine="640"/>
        <w:rPr>
          <w:rFonts w:ascii="仿宋_GB2312" w:eastAsia="仿宋_GB2312"/>
          <w:color w:val="000000"/>
          <w:sz w:val="32"/>
          <w:szCs w:val="32"/>
        </w:rPr>
      </w:pPr>
      <w:r w:rsidRPr="00A13CC1">
        <w:rPr>
          <w:rFonts w:ascii="仿宋_GB2312" w:eastAsia="仿宋_GB2312"/>
          <w:color w:val="000000"/>
          <w:sz w:val="32"/>
          <w:szCs w:val="32"/>
        </w:rPr>
        <w:t>1.</w:t>
      </w:r>
      <w:r w:rsidRPr="00A13CC1">
        <w:rPr>
          <w:rFonts w:ascii="仿宋_GB2312" w:eastAsia="仿宋_GB2312" w:hint="eastAsia"/>
          <w:color w:val="000000"/>
          <w:sz w:val="32"/>
          <w:szCs w:val="32"/>
        </w:rPr>
        <w:t>绩效目标管理情况。</w:t>
      </w:r>
    </w:p>
    <w:p w:rsidR="00FA56ED" w:rsidRPr="00A13CC1" w:rsidRDefault="00FA56ED" w:rsidP="00630366">
      <w:pPr>
        <w:spacing w:line="600" w:lineRule="atLeas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按照预算绩效管理要求，本部门对</w:t>
      </w:r>
      <w:r w:rsidRPr="00A13CC1">
        <w:rPr>
          <w:rFonts w:ascii="仿宋_GB2312" w:eastAsia="仿宋_GB2312"/>
          <w:color w:val="000000"/>
          <w:sz w:val="32"/>
          <w:szCs w:val="32"/>
        </w:rPr>
        <w:t>201</w:t>
      </w:r>
      <w:r>
        <w:rPr>
          <w:rFonts w:ascii="仿宋_GB2312" w:eastAsia="仿宋_GB2312"/>
          <w:color w:val="000000"/>
          <w:sz w:val="32"/>
          <w:szCs w:val="32"/>
        </w:rPr>
        <w:t>8</w:t>
      </w:r>
      <w:r w:rsidRPr="00A13CC1">
        <w:rPr>
          <w:rFonts w:ascii="仿宋_GB2312" w:eastAsia="仿宋_GB2312" w:hint="eastAsia"/>
          <w:color w:val="000000"/>
          <w:sz w:val="32"/>
          <w:szCs w:val="32"/>
        </w:rPr>
        <w:t>年一般公共预算项目支出开展了绩效目标管理，共编制绩效目标</w:t>
      </w:r>
      <w:r>
        <w:rPr>
          <w:rFonts w:ascii="仿宋_GB2312" w:eastAsia="仿宋_GB2312"/>
          <w:color w:val="000000"/>
          <w:sz w:val="32"/>
          <w:szCs w:val="32"/>
        </w:rPr>
        <w:t>5</w:t>
      </w:r>
      <w:r w:rsidRPr="00A13CC1">
        <w:rPr>
          <w:rFonts w:ascii="仿宋_GB2312" w:eastAsia="仿宋_GB2312" w:hint="eastAsia"/>
          <w:color w:val="000000"/>
          <w:sz w:val="32"/>
          <w:szCs w:val="32"/>
        </w:rPr>
        <w:t>个，涉及财政资金</w:t>
      </w:r>
      <w:r>
        <w:rPr>
          <w:rFonts w:ascii="仿宋_GB2312" w:eastAsia="仿宋_GB2312"/>
          <w:color w:val="000000"/>
          <w:sz w:val="32"/>
          <w:szCs w:val="32"/>
        </w:rPr>
        <w:t>3574</w:t>
      </w:r>
      <w:r w:rsidRPr="00A13CC1">
        <w:rPr>
          <w:rFonts w:ascii="仿宋_GB2312" w:eastAsia="仿宋_GB2312" w:hint="eastAsia"/>
          <w:color w:val="000000"/>
          <w:sz w:val="32"/>
          <w:szCs w:val="32"/>
        </w:rPr>
        <w:t>万元，覆盖率达到</w:t>
      </w:r>
      <w:r>
        <w:rPr>
          <w:rFonts w:ascii="仿宋_GB2312" w:eastAsia="仿宋_GB2312"/>
          <w:color w:val="000000"/>
          <w:sz w:val="32"/>
          <w:szCs w:val="32"/>
        </w:rPr>
        <w:t>100</w:t>
      </w:r>
      <w:r w:rsidRPr="00A13CC1">
        <w:rPr>
          <w:rFonts w:ascii="仿宋_GB2312" w:eastAsia="仿宋_GB2312"/>
          <w:color w:val="000000"/>
          <w:sz w:val="32"/>
          <w:szCs w:val="32"/>
        </w:rPr>
        <w:t>%</w:t>
      </w:r>
      <w:r w:rsidRPr="00A13CC1">
        <w:rPr>
          <w:rFonts w:ascii="仿宋_GB2312" w:eastAsia="仿宋_GB2312" w:hint="eastAsia"/>
          <w:color w:val="000000"/>
          <w:sz w:val="32"/>
          <w:szCs w:val="32"/>
        </w:rPr>
        <w:t>。</w:t>
      </w:r>
    </w:p>
    <w:p w:rsidR="00FA56ED" w:rsidRPr="00A13CC1" w:rsidRDefault="00FA56ED" w:rsidP="00630366">
      <w:pPr>
        <w:spacing w:line="600" w:lineRule="atLeast"/>
        <w:ind w:firstLineChars="200" w:firstLine="640"/>
        <w:rPr>
          <w:rFonts w:ascii="仿宋_GB2312" w:eastAsia="仿宋_GB2312"/>
          <w:color w:val="000000"/>
          <w:sz w:val="32"/>
          <w:szCs w:val="32"/>
        </w:rPr>
      </w:pPr>
      <w:r w:rsidRPr="00A13CC1">
        <w:rPr>
          <w:rFonts w:ascii="仿宋_GB2312" w:eastAsia="仿宋_GB2312"/>
          <w:color w:val="000000"/>
          <w:sz w:val="32"/>
          <w:szCs w:val="32"/>
        </w:rPr>
        <w:t>2.</w:t>
      </w:r>
      <w:r w:rsidRPr="00A13CC1">
        <w:rPr>
          <w:rFonts w:ascii="仿宋_GB2312" w:eastAsia="仿宋_GB2312" w:hint="eastAsia"/>
          <w:color w:val="000000"/>
          <w:sz w:val="32"/>
          <w:szCs w:val="32"/>
        </w:rPr>
        <w:t>部门整体支出绩效自评开展情况。</w:t>
      </w:r>
    </w:p>
    <w:p w:rsidR="00FA56ED" w:rsidRDefault="00FA56ED" w:rsidP="00630366">
      <w:pPr>
        <w:spacing w:line="600" w:lineRule="atLeas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按照预算绩效管理要求，本部门对</w:t>
      </w:r>
      <w:r w:rsidRPr="00A13CC1">
        <w:rPr>
          <w:rFonts w:ascii="仿宋_GB2312" w:eastAsia="仿宋_GB2312"/>
          <w:color w:val="000000"/>
          <w:sz w:val="32"/>
          <w:szCs w:val="32"/>
        </w:rPr>
        <w:t>201</w:t>
      </w:r>
      <w:r>
        <w:rPr>
          <w:rFonts w:ascii="仿宋_GB2312" w:eastAsia="仿宋_GB2312"/>
          <w:color w:val="000000"/>
          <w:sz w:val="32"/>
          <w:szCs w:val="32"/>
        </w:rPr>
        <w:t>8</w:t>
      </w:r>
      <w:r w:rsidRPr="00A13CC1">
        <w:rPr>
          <w:rFonts w:ascii="仿宋_GB2312" w:eastAsia="仿宋_GB2312" w:hint="eastAsia"/>
          <w:color w:val="000000"/>
          <w:sz w:val="32"/>
          <w:szCs w:val="32"/>
        </w:rPr>
        <w:t>年整体支出开展绩效自评，自评得分</w:t>
      </w:r>
      <w:r>
        <w:rPr>
          <w:rFonts w:ascii="仿宋_GB2312" w:eastAsia="仿宋_GB2312"/>
          <w:color w:val="000000"/>
          <w:sz w:val="32"/>
          <w:szCs w:val="32"/>
        </w:rPr>
        <w:t>96.5</w:t>
      </w:r>
      <w:r w:rsidRPr="00A13CC1">
        <w:rPr>
          <w:rFonts w:ascii="仿宋_GB2312" w:eastAsia="仿宋_GB2312" w:hint="eastAsia"/>
          <w:color w:val="000000"/>
          <w:sz w:val="32"/>
          <w:szCs w:val="32"/>
        </w:rPr>
        <w:t>分，</w:t>
      </w:r>
    </w:p>
    <w:p w:rsidR="00FA56ED" w:rsidRDefault="00FA56ED" w:rsidP="00630366">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2018</w:t>
      </w:r>
      <w:r>
        <w:rPr>
          <w:rFonts w:ascii="仿宋_GB2312" w:eastAsia="仿宋_GB2312" w:cs="仿宋_GB2312" w:hint="eastAsia"/>
          <w:kern w:val="0"/>
          <w:sz w:val="32"/>
          <w:szCs w:val="32"/>
        </w:rPr>
        <w:t>年，在市财政的大力支持下，市委政法委圆满完成各项目标任务，省委下达各项保证目标均超额完成，未发生在全国全省有影响的重大群体性事件和社会治安案件，暴力恐怖事件，综治、维稳、防邪等主要工作均排名全省前列，群众安全感、满意度达</w:t>
      </w:r>
      <w:r>
        <w:rPr>
          <w:rFonts w:ascii="仿宋_GB2312" w:eastAsia="仿宋_GB2312" w:cs="仿宋_GB2312"/>
          <w:kern w:val="0"/>
          <w:sz w:val="32"/>
          <w:szCs w:val="32"/>
        </w:rPr>
        <w:t>90%</w:t>
      </w:r>
      <w:r>
        <w:rPr>
          <w:rFonts w:ascii="仿宋_GB2312" w:eastAsia="仿宋_GB2312" w:cs="仿宋_GB2312" w:hint="eastAsia"/>
          <w:kern w:val="0"/>
          <w:sz w:val="32"/>
          <w:szCs w:val="32"/>
        </w:rPr>
        <w:t>以上。</w:t>
      </w:r>
      <w:r>
        <w:rPr>
          <w:rFonts w:ascii="仿宋_GB2312" w:eastAsia="仿宋_GB2312" w:cs="仿宋_GB2312"/>
          <w:kern w:val="0"/>
          <w:sz w:val="32"/>
          <w:szCs w:val="32"/>
        </w:rPr>
        <w:t xml:space="preserve"> </w:t>
      </w:r>
    </w:p>
    <w:p w:rsidR="00FA56ED" w:rsidRDefault="00FA56ED" w:rsidP="00630366">
      <w:pPr>
        <w:spacing w:line="600" w:lineRule="atLeas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存在的问题：一是</w:t>
      </w:r>
      <w:r>
        <w:rPr>
          <w:rFonts w:ascii="仿宋_GB2312" w:eastAsia="仿宋_GB2312" w:hint="eastAsia"/>
          <w:color w:val="000000"/>
          <w:sz w:val="32"/>
          <w:szCs w:val="32"/>
        </w:rPr>
        <w:t>财务制度管理还不够健全</w:t>
      </w:r>
      <w:r w:rsidRPr="00A13CC1">
        <w:rPr>
          <w:rFonts w:ascii="仿宋_GB2312" w:eastAsia="仿宋_GB2312" w:hint="eastAsia"/>
          <w:color w:val="000000"/>
          <w:sz w:val="32"/>
          <w:szCs w:val="32"/>
        </w:rPr>
        <w:t>，二是</w:t>
      </w:r>
      <w:r>
        <w:rPr>
          <w:rFonts w:ascii="仿宋_GB2312" w:eastAsia="仿宋_GB2312" w:hint="eastAsia"/>
          <w:color w:val="000000"/>
          <w:sz w:val="32"/>
          <w:szCs w:val="32"/>
        </w:rPr>
        <w:t>固定资产管理存在报废资产申报不够及时</w:t>
      </w:r>
      <w:r w:rsidRPr="00A13CC1">
        <w:rPr>
          <w:rFonts w:ascii="仿宋_GB2312" w:eastAsia="仿宋_GB2312" w:hint="eastAsia"/>
          <w:color w:val="000000"/>
          <w:sz w:val="32"/>
          <w:szCs w:val="32"/>
        </w:rPr>
        <w:t>，三是</w:t>
      </w:r>
      <w:r>
        <w:rPr>
          <w:rFonts w:ascii="仿宋_GB2312" w:eastAsia="仿宋_GB2312" w:hint="eastAsia"/>
          <w:color w:val="000000"/>
          <w:sz w:val="32"/>
          <w:szCs w:val="32"/>
        </w:rPr>
        <w:t>财务人员教育培训还需经一部提高，四是财政资金下达后执行进度还不够迅速</w:t>
      </w:r>
      <w:r w:rsidRPr="00A13CC1">
        <w:rPr>
          <w:rFonts w:ascii="仿宋_GB2312" w:eastAsia="仿宋_GB2312" w:hint="eastAsia"/>
          <w:color w:val="000000"/>
          <w:sz w:val="32"/>
          <w:szCs w:val="32"/>
        </w:rPr>
        <w:t>。</w:t>
      </w:r>
    </w:p>
    <w:p w:rsidR="00FA56ED" w:rsidRPr="00A13CC1" w:rsidRDefault="00FA56ED" w:rsidP="00630366">
      <w:pPr>
        <w:spacing w:line="600" w:lineRule="atLeas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下一步改进措施：一是</w:t>
      </w:r>
      <w:r>
        <w:rPr>
          <w:rFonts w:ascii="仿宋_GB2312" w:eastAsia="仿宋_GB2312" w:hint="eastAsia"/>
          <w:color w:val="000000"/>
          <w:sz w:val="32"/>
          <w:szCs w:val="32"/>
        </w:rPr>
        <w:t>进一步加强财务人员业务培训，进一步健全财务规章制度，完善内部控制</w:t>
      </w:r>
      <w:r w:rsidRPr="00A13CC1">
        <w:rPr>
          <w:rFonts w:ascii="仿宋_GB2312" w:eastAsia="仿宋_GB2312" w:hint="eastAsia"/>
          <w:color w:val="000000"/>
          <w:sz w:val="32"/>
          <w:szCs w:val="32"/>
        </w:rPr>
        <w:t>，二是</w:t>
      </w:r>
      <w:r>
        <w:rPr>
          <w:rFonts w:ascii="仿宋_GB2312" w:eastAsia="仿宋_GB2312" w:hint="eastAsia"/>
          <w:color w:val="000000"/>
          <w:sz w:val="32"/>
          <w:szCs w:val="32"/>
        </w:rPr>
        <w:t>加强资产管理工作，对应报废资产及时处置，三是进一步加强财政资金的执行进度管理工作。</w:t>
      </w:r>
    </w:p>
    <w:p w:rsidR="00FA56ED" w:rsidRPr="00CE49DA" w:rsidRDefault="00FA56ED" w:rsidP="00630366">
      <w:pPr>
        <w:numPr>
          <w:ilvl w:val="0"/>
          <w:numId w:val="6"/>
        </w:numPr>
        <w:spacing w:line="580" w:lineRule="exact"/>
        <w:ind w:firstLineChars="200" w:firstLine="643"/>
        <w:rPr>
          <w:rFonts w:ascii="仿宋_GB2312" w:eastAsia="仿宋_GB2312" w:hAnsi="仿宋_GB2312" w:cs="仿宋_GB2312"/>
          <w:sz w:val="32"/>
          <w:szCs w:val="32"/>
        </w:rPr>
      </w:pPr>
      <w:r w:rsidRPr="00065F8F">
        <w:rPr>
          <w:rFonts w:ascii="仿宋" w:eastAsia="仿宋" w:hAnsi="仿宋" w:cs="楷体_GB2312" w:hint="eastAsia"/>
          <w:b/>
          <w:bCs/>
          <w:sz w:val="32"/>
          <w:szCs w:val="32"/>
        </w:rPr>
        <w:t>项目绩效目标完成情况。</w:t>
      </w:r>
      <w:r w:rsidRPr="00CE49DA">
        <w:rPr>
          <w:rFonts w:ascii="楷体_GB2312" w:eastAsia="楷体_GB2312" w:hAnsi="楷体_GB2312" w:cs="楷体_GB2312"/>
          <w:b/>
          <w:bCs/>
          <w:sz w:val="32"/>
          <w:szCs w:val="32"/>
        </w:rPr>
        <w:br/>
      </w:r>
      <w:r w:rsidRPr="00CE49DA">
        <w:rPr>
          <w:rFonts w:ascii="仿宋_GB2312" w:eastAsia="仿宋_GB2312" w:hAnsi="仿宋_GB2312" w:cs="仿宋_GB2312"/>
          <w:sz w:val="32"/>
          <w:szCs w:val="32"/>
        </w:rPr>
        <w:t xml:space="preserve">    </w:t>
      </w:r>
      <w:r w:rsidRPr="00CE49DA">
        <w:rPr>
          <w:rFonts w:ascii="仿宋_GB2312" w:eastAsia="仿宋_GB2312" w:hAnsi="仿宋_GB2312" w:cs="仿宋_GB2312" w:hint="eastAsia"/>
          <w:sz w:val="32"/>
          <w:szCs w:val="32"/>
        </w:rPr>
        <w:t>本部门在</w:t>
      </w:r>
      <w:r w:rsidRPr="00CE49DA">
        <w:rPr>
          <w:rFonts w:ascii="仿宋_GB2312" w:eastAsia="仿宋_GB2312" w:hAnsi="仿宋_GB2312" w:cs="仿宋_GB2312"/>
          <w:sz w:val="32"/>
          <w:szCs w:val="32"/>
        </w:rPr>
        <w:t>2018</w:t>
      </w:r>
      <w:r w:rsidRPr="00CE49DA">
        <w:rPr>
          <w:rFonts w:ascii="仿宋_GB2312" w:eastAsia="仿宋_GB2312" w:hAnsi="仿宋_GB2312" w:cs="仿宋_GB2312" w:hint="eastAsia"/>
          <w:sz w:val="32"/>
          <w:szCs w:val="32"/>
        </w:rPr>
        <w:t>年度部门决算中反映“</w:t>
      </w:r>
      <w:r>
        <w:rPr>
          <w:rFonts w:ascii="仿宋_GB2312" w:eastAsia="仿宋_GB2312" w:hAnsi="仿宋_GB2312" w:cs="仿宋_GB2312" w:hint="eastAsia"/>
          <w:sz w:val="32"/>
          <w:szCs w:val="32"/>
        </w:rPr>
        <w:t>社会管理创新工作经费</w:t>
      </w:r>
      <w:r w:rsidRPr="00CE49D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防邪综治维稳工作经费</w:t>
      </w:r>
      <w:r w:rsidRPr="00CE49D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见义勇为基金</w:t>
      </w:r>
      <w:r w:rsidRPr="00CE49D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sidRPr="004913A9">
        <w:rPr>
          <w:rFonts w:ascii="仿宋_GB2312" w:eastAsia="仿宋_GB2312" w:hAnsi="仿宋_GB2312" w:cs="仿宋_GB2312"/>
          <w:sz w:val="32"/>
          <w:szCs w:val="32"/>
        </w:rPr>
        <w:t xml:space="preserve"> </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大调解工作经费”“三电专项整治工作经费”</w:t>
      </w:r>
      <w:r>
        <w:rPr>
          <w:rFonts w:ascii="仿宋_GB2312" w:eastAsia="仿宋_GB2312" w:hAnsi="仿宋_GB2312" w:cs="仿宋_GB2312"/>
          <w:sz w:val="32"/>
          <w:szCs w:val="32"/>
        </w:rPr>
        <w:t xml:space="preserve"> 5</w:t>
      </w:r>
      <w:r w:rsidRPr="00CE49DA">
        <w:rPr>
          <w:rFonts w:ascii="仿宋_GB2312" w:eastAsia="仿宋_GB2312" w:hAnsi="仿宋_GB2312" w:cs="仿宋_GB2312" w:hint="eastAsia"/>
          <w:sz w:val="32"/>
          <w:szCs w:val="32"/>
        </w:rPr>
        <w:t>个项目绩效目标实际完成情况</w:t>
      </w:r>
      <w:r>
        <w:rPr>
          <w:rFonts w:ascii="仿宋_GB2312" w:eastAsia="仿宋_GB2312" w:hAnsi="仿宋_GB2312" w:cs="仿宋_GB2312" w:hint="eastAsia"/>
          <w:sz w:val="32"/>
          <w:szCs w:val="32"/>
        </w:rPr>
        <w:t>全部进行公开，公开内容包括完成情况综述和完成情况表</w:t>
      </w:r>
      <w:r w:rsidRPr="00CE49DA">
        <w:rPr>
          <w:rFonts w:ascii="仿宋_GB2312" w:eastAsia="仿宋_GB2312" w:hAnsi="仿宋_GB2312" w:cs="仿宋_GB2312" w:hint="eastAsia"/>
          <w:sz w:val="32"/>
          <w:szCs w:val="32"/>
        </w:rPr>
        <w:t>。</w:t>
      </w:r>
    </w:p>
    <w:p w:rsidR="00FA56ED" w:rsidRDefault="00FA56ED" w:rsidP="00630366">
      <w:pPr>
        <w:autoSpaceDE w:val="0"/>
        <w:autoSpaceDN w:val="0"/>
        <w:adjustRightInd w:val="0"/>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社会管理创新工作：</w:t>
      </w:r>
      <w:r w:rsidRPr="00CE49DA">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sz w:val="32"/>
          <w:szCs w:val="32"/>
        </w:rPr>
        <w:t>5.04</w:t>
      </w:r>
      <w:r w:rsidRPr="00CE49DA">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5.04</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sidRPr="00CE49DA">
        <w:rPr>
          <w:rFonts w:ascii="仿宋_GB2312" w:eastAsia="仿宋_GB2312" w:hAnsi="仿宋_GB2312" w:cs="仿宋_GB2312"/>
          <w:sz w:val="32"/>
          <w:szCs w:val="32"/>
        </w:rPr>
        <w:t>%</w:t>
      </w:r>
      <w:r w:rsidRPr="00CE49DA">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p>
    <w:p w:rsidR="00FA56ED" w:rsidRDefault="00FA56ED" w:rsidP="00630366">
      <w:pPr>
        <w:autoSpaceDE w:val="0"/>
        <w:autoSpaceDN w:val="0"/>
        <w:adjustRightInd w:val="0"/>
        <w:spacing w:line="600" w:lineRule="exact"/>
        <w:ind w:firstLineChars="200" w:firstLine="640"/>
        <w:jc w:val="left"/>
        <w:rPr>
          <w:rFonts w:eastAsia="方正仿宋_GBK"/>
          <w:sz w:val="32"/>
          <w:szCs w:val="32"/>
        </w:rPr>
      </w:pPr>
      <w:r>
        <w:rPr>
          <w:rFonts w:ascii="仿宋_GB2312" w:eastAsia="仿宋_GB2312" w:cs="仿宋_GB2312" w:hint="eastAsia"/>
          <w:kern w:val="0"/>
          <w:sz w:val="32"/>
          <w:szCs w:val="32"/>
        </w:rPr>
        <w:t>该项目主要效益为社会效益：</w:t>
      </w:r>
      <w:r w:rsidRPr="00CE49DA">
        <w:rPr>
          <w:rFonts w:ascii="仿宋_GB2312" w:eastAsia="仿宋_GB2312" w:hAnsi="仿宋_GB2312" w:cs="仿宋_GB2312" w:hint="eastAsia"/>
          <w:sz w:val="32"/>
          <w:szCs w:val="32"/>
        </w:rPr>
        <w:t>通过项目实施，</w:t>
      </w:r>
      <w:r w:rsidRPr="00D00296">
        <w:rPr>
          <w:rFonts w:ascii="仿宋" w:eastAsia="仿宋" w:hAnsi="仿宋" w:hint="eastAsia"/>
          <w:sz w:val="32"/>
          <w:szCs w:val="32"/>
        </w:rPr>
        <w:t>社会治理方式创新、法治攀枝花建设、司法体制改革、政法队伍建设等工作重点，有序推进了各项目标任务，有力维护了全市社会大局和谐稳定</w:t>
      </w:r>
      <w:r w:rsidRPr="00A437C8">
        <w:rPr>
          <w:rFonts w:eastAsia="方正仿宋_GBK" w:hint="eastAsia"/>
          <w:sz w:val="32"/>
          <w:szCs w:val="32"/>
        </w:rPr>
        <w:t>。</w:t>
      </w:r>
    </w:p>
    <w:p w:rsidR="00FA56ED" w:rsidRPr="0081132E" w:rsidRDefault="00FA56ED" w:rsidP="00630366">
      <w:pPr>
        <w:autoSpaceDE w:val="0"/>
        <w:autoSpaceDN w:val="0"/>
        <w:adjustRightInd w:val="0"/>
        <w:spacing w:line="600" w:lineRule="exact"/>
        <w:ind w:firstLineChars="200" w:firstLine="640"/>
        <w:jc w:val="left"/>
        <w:rPr>
          <w:rFonts w:ascii="仿宋_GB2312" w:eastAsia="仿宋_GB2312" w:cs="仿宋_GB2312"/>
          <w:kern w:val="0"/>
          <w:sz w:val="32"/>
          <w:szCs w:val="32"/>
        </w:rPr>
      </w:pPr>
      <w:r w:rsidRPr="00CE49DA">
        <w:rPr>
          <w:rFonts w:ascii="仿宋_GB2312" w:eastAsia="仿宋_GB2312" w:hAnsi="仿宋_GB2312" w:cs="仿宋_GB2312" w:hint="eastAsia"/>
          <w:sz w:val="32"/>
          <w:szCs w:val="32"/>
        </w:rPr>
        <w:t>发现的主要问题：</w:t>
      </w:r>
      <w:r w:rsidRPr="00A13CC1">
        <w:rPr>
          <w:rFonts w:ascii="仿宋_GB2312" w:eastAsia="仿宋_GB2312" w:hint="eastAsia"/>
          <w:color w:val="000000"/>
          <w:sz w:val="32"/>
          <w:szCs w:val="32"/>
        </w:rPr>
        <w:t>一是</w:t>
      </w:r>
      <w:r>
        <w:rPr>
          <w:rFonts w:ascii="仿宋_GB2312" w:eastAsia="仿宋_GB2312" w:hint="eastAsia"/>
          <w:color w:val="000000"/>
          <w:sz w:val="32"/>
          <w:szCs w:val="32"/>
        </w:rPr>
        <w:t>资金申报分配不够及时；二是</w:t>
      </w:r>
      <w:r w:rsidRPr="0081132E">
        <w:rPr>
          <w:rFonts w:ascii="仿宋_GB2312" w:eastAsia="仿宋_GB2312" w:hAnsi="宋体" w:cs="宋体" w:hint="eastAsia"/>
          <w:sz w:val="32"/>
          <w:szCs w:val="32"/>
        </w:rPr>
        <w:t>县区资金</w:t>
      </w:r>
      <w:r w:rsidRPr="0081132E">
        <w:rPr>
          <w:rFonts w:ascii="仿宋_GB2312" w:eastAsia="仿宋_GB2312" w:hint="eastAsia"/>
          <w:sz w:val="32"/>
          <w:szCs w:val="32"/>
        </w:rPr>
        <w:t>的拨付存在拖延。由于现行的拨付是市财政资金拨付到县（区）财政。所以出现部分县级财政未及时拨付资金到县区级部门</w:t>
      </w:r>
      <w:r w:rsidRPr="0081132E">
        <w:rPr>
          <w:rFonts w:ascii="仿宋_GB2312" w:eastAsia="仿宋_GB2312" w:hAnsi="宋体" w:cs="宋体" w:hint="eastAsia"/>
          <w:sz w:val="32"/>
          <w:szCs w:val="32"/>
        </w:rPr>
        <w:t>，造成资金到位与项目实施时间上的不配套。</w:t>
      </w:r>
      <w:r>
        <w:rPr>
          <w:rFonts w:ascii="仿宋_GB2312" w:eastAsia="仿宋_GB2312" w:hint="eastAsia"/>
          <w:color w:val="000000"/>
          <w:sz w:val="32"/>
          <w:szCs w:val="32"/>
        </w:rPr>
        <w:t>三</w:t>
      </w:r>
      <w:r w:rsidRPr="00A13CC1">
        <w:rPr>
          <w:rFonts w:ascii="仿宋_GB2312" w:eastAsia="仿宋_GB2312" w:hint="eastAsia"/>
          <w:color w:val="000000"/>
          <w:sz w:val="32"/>
          <w:szCs w:val="32"/>
        </w:rPr>
        <w:t>是</w:t>
      </w:r>
      <w:r w:rsidRPr="0081132E">
        <w:rPr>
          <w:rFonts w:ascii="仿宋_GB2312" w:eastAsia="仿宋_GB2312" w:hint="eastAsia"/>
          <w:sz w:val="32"/>
          <w:szCs w:val="32"/>
        </w:rPr>
        <w:t>由于实际原因</w:t>
      </w:r>
      <w:r w:rsidRPr="0081132E">
        <w:rPr>
          <w:rFonts w:ascii="仿宋_GB2312" w:eastAsia="仿宋_GB2312" w:hAnsi="宋体" w:cs="宋体" w:hint="eastAsia"/>
          <w:sz w:val="32"/>
          <w:szCs w:val="32"/>
        </w:rPr>
        <w:t>，对具体项目实施过程的资金使用监管还不完全不到位，无法逐一对所有资金的真实使</w:t>
      </w:r>
      <w:r w:rsidRPr="0081132E">
        <w:rPr>
          <w:rFonts w:ascii="仿宋_GB2312" w:eastAsia="仿宋_GB2312" w:hint="eastAsia"/>
          <w:sz w:val="32"/>
          <w:szCs w:val="32"/>
        </w:rPr>
        <w:t>用进行核对</w:t>
      </w:r>
      <w:r w:rsidRPr="00A13CC1">
        <w:rPr>
          <w:rFonts w:ascii="仿宋_GB2312" w:eastAsia="仿宋_GB2312" w:hint="eastAsia"/>
          <w:color w:val="000000"/>
          <w:sz w:val="32"/>
          <w:szCs w:val="32"/>
        </w:rPr>
        <w:t>，</w:t>
      </w:r>
      <w:r>
        <w:rPr>
          <w:rFonts w:ascii="仿宋_GB2312" w:eastAsia="仿宋_GB2312" w:hint="eastAsia"/>
          <w:color w:val="000000"/>
          <w:sz w:val="32"/>
          <w:szCs w:val="32"/>
        </w:rPr>
        <w:t>四</w:t>
      </w:r>
      <w:r w:rsidRPr="00A13CC1">
        <w:rPr>
          <w:rFonts w:ascii="仿宋_GB2312" w:eastAsia="仿宋_GB2312" w:hint="eastAsia"/>
          <w:color w:val="000000"/>
          <w:sz w:val="32"/>
          <w:szCs w:val="32"/>
        </w:rPr>
        <w:t>是</w:t>
      </w:r>
      <w:r>
        <w:rPr>
          <w:rFonts w:ascii="仿宋_GB2312" w:eastAsia="仿宋_GB2312" w:hAnsi="方正仿宋_GBK" w:cs="方正仿宋_GBK" w:hint="eastAsia"/>
          <w:sz w:val="32"/>
          <w:szCs w:val="32"/>
        </w:rPr>
        <w:t>结合上述原因</w:t>
      </w:r>
      <w:r w:rsidRPr="0081132E">
        <w:rPr>
          <w:rFonts w:ascii="仿宋_GB2312" w:eastAsia="仿宋_GB2312" w:hAnsi="方正仿宋_GBK" w:cs="方正仿宋_GBK" w:hint="eastAsia"/>
          <w:sz w:val="32"/>
          <w:szCs w:val="32"/>
        </w:rPr>
        <w:t>使得在进行绩效评估时无法采集到完</w:t>
      </w:r>
      <w:r w:rsidRPr="0081132E">
        <w:rPr>
          <w:rFonts w:ascii="仿宋_GB2312" w:eastAsia="仿宋_GB2312" w:hAnsi="宋体" w:cs="宋体" w:hint="eastAsia"/>
          <w:sz w:val="32"/>
          <w:szCs w:val="32"/>
        </w:rPr>
        <w:t>整的评估指标值</w:t>
      </w:r>
      <w:r w:rsidRPr="0081132E">
        <w:rPr>
          <w:rFonts w:ascii="仿宋_GB2312" w:eastAsia="仿宋_GB2312" w:hAnsi="方正仿宋_GBK" w:cs="方正仿宋_GBK" w:hint="eastAsia"/>
          <w:sz w:val="32"/>
          <w:szCs w:val="32"/>
        </w:rPr>
        <w:t>造成</w:t>
      </w:r>
      <w:r w:rsidRPr="0081132E">
        <w:rPr>
          <w:rFonts w:ascii="仿宋_GB2312" w:eastAsia="仿宋_GB2312" w:hAnsi="宋体" w:cs="宋体" w:hint="eastAsia"/>
          <w:sz w:val="32"/>
          <w:szCs w:val="32"/>
        </w:rPr>
        <w:t>评估的不完整。</w:t>
      </w:r>
    </w:p>
    <w:p w:rsidR="00FA56ED" w:rsidRDefault="00FA56ED" w:rsidP="00630366">
      <w:pPr>
        <w:tabs>
          <w:tab w:val="left" w:pos="1257"/>
        </w:tabs>
        <w:spacing w:line="580" w:lineRule="exact"/>
        <w:ind w:firstLineChars="200" w:firstLine="640"/>
        <w:rPr>
          <w:rFonts w:ascii="仿宋_GB2312" w:eastAsia="仿宋_GB2312"/>
          <w:color w:val="000000"/>
          <w:sz w:val="32"/>
          <w:szCs w:val="32"/>
        </w:rPr>
      </w:pPr>
      <w:r w:rsidRPr="00CE49DA">
        <w:rPr>
          <w:rFonts w:ascii="仿宋_GB2312" w:eastAsia="仿宋_GB2312" w:hAnsi="仿宋_GB2312" w:cs="仿宋_GB2312" w:hint="eastAsia"/>
          <w:sz w:val="32"/>
          <w:szCs w:val="32"/>
        </w:rPr>
        <w:t>下一步改进措施：</w:t>
      </w:r>
      <w:r w:rsidRPr="00A13CC1">
        <w:rPr>
          <w:rFonts w:ascii="仿宋_GB2312" w:eastAsia="仿宋_GB2312" w:hint="eastAsia"/>
          <w:color w:val="000000"/>
          <w:sz w:val="32"/>
          <w:szCs w:val="32"/>
        </w:rPr>
        <w:t>一是</w:t>
      </w:r>
      <w:r>
        <w:rPr>
          <w:rFonts w:ascii="仿宋_GB2312" w:eastAsia="仿宋_GB2312" w:hint="eastAsia"/>
          <w:color w:val="000000"/>
          <w:sz w:val="32"/>
          <w:szCs w:val="32"/>
        </w:rPr>
        <w:t>做好资金申报分配工作，确保及时到位</w:t>
      </w:r>
      <w:r w:rsidRPr="00A13CC1">
        <w:rPr>
          <w:rFonts w:ascii="仿宋_GB2312" w:eastAsia="仿宋_GB2312" w:hint="eastAsia"/>
          <w:color w:val="000000"/>
          <w:sz w:val="32"/>
          <w:szCs w:val="32"/>
        </w:rPr>
        <w:t>，二是</w:t>
      </w:r>
      <w:r>
        <w:rPr>
          <w:rFonts w:ascii="仿宋_GB2312" w:eastAsia="仿宋_GB2312" w:hint="eastAsia"/>
          <w:color w:val="000000"/>
          <w:sz w:val="32"/>
          <w:szCs w:val="32"/>
        </w:rPr>
        <w:t>进一步加强下达到区县后的拨付到工作部门的监督检查</w:t>
      </w:r>
      <w:r w:rsidRPr="00A13CC1">
        <w:rPr>
          <w:rFonts w:ascii="仿宋_GB2312" w:eastAsia="仿宋_GB2312" w:hint="eastAsia"/>
          <w:color w:val="000000"/>
          <w:sz w:val="32"/>
          <w:szCs w:val="32"/>
        </w:rPr>
        <w:t>，三是</w:t>
      </w:r>
      <w:r>
        <w:rPr>
          <w:rFonts w:ascii="仿宋_GB2312" w:eastAsia="仿宋_GB2312" w:hint="eastAsia"/>
          <w:color w:val="000000"/>
          <w:sz w:val="32"/>
          <w:szCs w:val="32"/>
        </w:rPr>
        <w:t>进一步加强资金监管工作，做到全覆盖，四是进一步做好项目绩效评估工作，完善相关制度和措施。</w:t>
      </w:r>
    </w:p>
    <w:p w:rsidR="00FA56ED" w:rsidRDefault="00FA56ED" w:rsidP="00630366">
      <w:pPr>
        <w:tabs>
          <w:tab w:val="left" w:pos="1257"/>
        </w:tabs>
        <w:spacing w:line="580" w:lineRule="exact"/>
        <w:ind w:firstLineChars="200" w:firstLine="640"/>
        <w:rPr>
          <w:rFonts w:ascii="仿宋_GB2312" w:eastAsia="仿宋_GB2312"/>
          <w:color w:val="000000"/>
          <w:sz w:val="32"/>
          <w:szCs w:val="32"/>
        </w:rPr>
      </w:pPr>
    </w:p>
    <w:tbl>
      <w:tblPr>
        <w:tblpPr w:leftFromText="180" w:rightFromText="180" w:vertAnchor="text" w:horzAnchor="page" w:tblpXSpec="center" w:tblpY="423"/>
        <w:tblOverlap w:val="never"/>
        <w:tblW w:w="0" w:type="auto"/>
        <w:tblLayout w:type="fixed"/>
        <w:tblCellMar>
          <w:left w:w="0" w:type="dxa"/>
          <w:right w:w="0" w:type="dxa"/>
        </w:tblCellMar>
        <w:tblLook w:val="00A0"/>
      </w:tblPr>
      <w:tblGrid>
        <w:gridCol w:w="390"/>
        <w:gridCol w:w="1367"/>
        <w:gridCol w:w="1025"/>
        <w:gridCol w:w="2392"/>
        <w:gridCol w:w="2394"/>
        <w:gridCol w:w="2392"/>
      </w:tblGrid>
      <w:tr w:rsidR="00FA56ED" w:rsidTr="00707BA4">
        <w:trPr>
          <w:trHeight w:val="1034"/>
        </w:trPr>
        <w:tc>
          <w:tcPr>
            <w:tcW w:w="9960" w:type="dxa"/>
            <w:gridSpan w:val="6"/>
            <w:tcMar>
              <w:top w:w="15" w:type="dxa"/>
              <w:left w:w="15" w:type="dxa"/>
              <w:bottom w:w="0" w:type="dxa"/>
              <w:right w:w="15" w:type="dxa"/>
            </w:tcMar>
            <w:vAlign w:val="center"/>
          </w:tcPr>
          <w:p w:rsidR="00FA56ED" w:rsidRPr="00B81598" w:rsidRDefault="00FA56ED" w:rsidP="00630366">
            <w:pPr>
              <w:pStyle w:val="ListParagraph"/>
              <w:widowControl/>
              <w:ind w:leftChars="1310" w:left="4173" w:hangingChars="395" w:hanging="1422"/>
              <w:textAlignment w:val="center"/>
              <w:rPr>
                <w:rFonts w:ascii="宋体" w:cs="宋体"/>
                <w:color w:val="000000"/>
                <w:sz w:val="36"/>
                <w:szCs w:val="36"/>
              </w:rPr>
            </w:pPr>
            <w:r w:rsidRPr="00065F8F">
              <w:rPr>
                <w:rFonts w:ascii="黑体" w:eastAsia="黑体" w:hAnsi="黑体" w:cs="宋体" w:hint="eastAsia"/>
                <w:bCs/>
                <w:color w:val="000000"/>
                <w:kern w:val="0"/>
                <w:sz w:val="36"/>
                <w:szCs w:val="36"/>
              </w:rPr>
              <w:t>项目支出绩效目标完成情况表</w:t>
            </w:r>
            <w:r w:rsidRPr="00B81598">
              <w:rPr>
                <w:rFonts w:ascii="宋体" w:cs="宋体"/>
                <w:b/>
                <w:bCs/>
                <w:color w:val="000000"/>
                <w:kern w:val="0"/>
                <w:sz w:val="36"/>
                <w:szCs w:val="36"/>
              </w:rPr>
              <w:br/>
            </w:r>
            <w:r w:rsidRPr="00B81598">
              <w:rPr>
                <w:rFonts w:ascii="宋体" w:hAnsi="宋体" w:cs="宋体"/>
                <w:color w:val="000000"/>
                <w:kern w:val="0"/>
                <w:sz w:val="36"/>
                <w:szCs w:val="36"/>
              </w:rPr>
              <w:t xml:space="preserve">(2018 </w:t>
            </w:r>
            <w:r w:rsidRPr="00B81598">
              <w:rPr>
                <w:rFonts w:ascii="宋体" w:hAnsi="宋体" w:cs="宋体" w:hint="eastAsia"/>
                <w:color w:val="000000"/>
                <w:kern w:val="0"/>
                <w:sz w:val="36"/>
                <w:szCs w:val="36"/>
              </w:rPr>
              <w:t>年度</w:t>
            </w:r>
            <w:r w:rsidRPr="00B81598">
              <w:rPr>
                <w:rFonts w:ascii="宋体" w:hAnsi="宋体" w:cs="宋体"/>
                <w:color w:val="000000"/>
                <w:kern w:val="0"/>
                <w:sz w:val="36"/>
                <w:szCs w:val="36"/>
              </w:rPr>
              <w:t>)</w:t>
            </w:r>
          </w:p>
        </w:tc>
      </w:tr>
      <w:tr w:rsidR="00FA56ED" w:rsidTr="00707BA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2E4BF2" w:rsidRDefault="00FA56ED" w:rsidP="00707BA4">
            <w:pPr>
              <w:widowControl/>
              <w:jc w:val="center"/>
              <w:textAlignment w:val="center"/>
              <w:rPr>
                <w:rFonts w:ascii="宋体" w:cs="宋体"/>
                <w:color w:val="000000"/>
                <w:sz w:val="24"/>
              </w:rPr>
            </w:pPr>
            <w:r w:rsidRPr="002E4BF2">
              <w:rPr>
                <w:rFonts w:ascii="宋体" w:hAnsi="宋体" w:cs="仿宋_GB2312" w:hint="eastAsia"/>
                <w:sz w:val="24"/>
              </w:rPr>
              <w:t>社会管理创新工作</w:t>
            </w:r>
          </w:p>
        </w:tc>
      </w:tr>
      <w:tr w:rsidR="00FA56ED" w:rsidTr="00707BA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r>
      <w:tr w:rsidR="00FA56ED" w:rsidTr="00707BA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cs="宋体"/>
                <w:color w:val="000000"/>
                <w:sz w:val="24"/>
              </w:rPr>
              <w:t>5.04</w:t>
            </w:r>
            <w:r>
              <w:rPr>
                <w:rFonts w:ascii="宋体" w:cs="宋体" w:hint="eastAsia"/>
                <w:color w:val="000000"/>
                <w:sz w:val="24"/>
              </w:rPr>
              <w:t>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cs="宋体"/>
                <w:color w:val="000000"/>
                <w:sz w:val="24"/>
              </w:rPr>
              <w:t>5.04</w:t>
            </w:r>
            <w:r>
              <w:rPr>
                <w:rFonts w:ascii="宋体" w:cs="宋体" w:hint="eastAsia"/>
                <w:color w:val="000000"/>
                <w:sz w:val="24"/>
              </w:rPr>
              <w:t>万</w:t>
            </w:r>
          </w:p>
        </w:tc>
      </w:tr>
      <w:tr w:rsidR="00FA56ED" w:rsidTr="00707BA4">
        <w:trPr>
          <w:trHeight w:val="276"/>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r>
      <w:tr w:rsidR="00FA56ED" w:rsidTr="00707BA4">
        <w:trPr>
          <w:trHeight w:val="1511"/>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jc w:val="center"/>
              <w:rPr>
                <w:rFonts w:ascii="宋体" w:cs="宋体"/>
                <w:color w:val="000000"/>
                <w:sz w:val="24"/>
              </w:rPr>
            </w:pPr>
            <w:r>
              <w:rPr>
                <w:rFonts w:ascii="宋体" w:cs="宋体"/>
                <w:color w:val="000000"/>
                <w:sz w:val="24"/>
              </w:rPr>
              <w:t>0</w:t>
            </w:r>
          </w:p>
        </w:tc>
      </w:tr>
      <w:tr w:rsidR="00FA56ED" w:rsidTr="00707BA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FA56ED" w:rsidTr="00707BA4">
        <w:trPr>
          <w:trHeight w:val="1159"/>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cs="宋体" w:hint="eastAsia"/>
                <w:color w:val="000000"/>
                <w:sz w:val="24"/>
              </w:rPr>
              <w:t>一年</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cs="宋体" w:hint="eastAsia"/>
                <w:color w:val="000000"/>
                <w:sz w:val="24"/>
              </w:rPr>
              <w:t>一年</w:t>
            </w:r>
          </w:p>
        </w:tc>
      </w:tr>
      <w:tr w:rsidR="00FA56ED" w:rsidTr="00707BA4">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FA56ED" w:rsidTr="00707BA4">
        <w:trPr>
          <w:trHeight w:val="953"/>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A539E6" w:rsidRDefault="00FA56ED" w:rsidP="00707BA4">
            <w:pPr>
              <w:widowControl/>
              <w:jc w:val="center"/>
              <w:textAlignment w:val="center"/>
              <w:rPr>
                <w:rFonts w:ascii="宋体" w:cs="宋体"/>
                <w:color w:val="000000"/>
                <w:sz w:val="24"/>
              </w:rPr>
            </w:pPr>
            <w:r w:rsidRPr="00A539E6">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A32931">
            <w:pPr>
              <w:jc w:val="center"/>
              <w:rPr>
                <w:rFonts w:ascii="宋体" w:cs="宋体"/>
                <w:sz w:val="24"/>
              </w:rPr>
            </w:pPr>
            <w:r>
              <w:rPr>
                <w:rFonts w:hint="eastAsia"/>
              </w:rPr>
              <w:t>开展社会管理创新</w:t>
            </w:r>
          </w:p>
          <w:p w:rsidR="00FA56ED" w:rsidRDefault="00FA56ED" w:rsidP="00707BA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全年创新社会管理项目</w:t>
            </w:r>
            <w:r>
              <w:t>1</w:t>
            </w:r>
            <w:r>
              <w:rPr>
                <w:rFonts w:hint="eastAsia"/>
              </w:rPr>
              <w:t>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全年创新社会管理项目</w:t>
            </w:r>
            <w:r>
              <w:t>1</w:t>
            </w:r>
            <w:r>
              <w:rPr>
                <w:rFonts w:hint="eastAsia"/>
              </w:rPr>
              <w:t>个</w:t>
            </w:r>
          </w:p>
        </w:tc>
      </w:tr>
      <w:tr w:rsidR="00FA56ED" w:rsidTr="00707BA4">
        <w:trPr>
          <w:trHeight w:val="1297"/>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A539E6" w:rsidRDefault="00FA56ED" w:rsidP="00707BA4">
            <w:pPr>
              <w:widowControl/>
              <w:jc w:val="center"/>
              <w:textAlignment w:val="center"/>
              <w:rPr>
                <w:rFonts w:ascii="宋体" w:cs="宋体"/>
                <w:color w:val="000000"/>
                <w:sz w:val="24"/>
              </w:rPr>
            </w:pPr>
            <w:r w:rsidRPr="00A539E6">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A539E6">
            <w:pPr>
              <w:jc w:val="center"/>
              <w:rPr>
                <w:rFonts w:ascii="宋体" w:cs="宋体"/>
                <w:sz w:val="24"/>
              </w:rPr>
            </w:pPr>
            <w:r>
              <w:rPr>
                <w:rFonts w:hint="eastAsia"/>
              </w:rPr>
              <w:t>提升工作水平</w:t>
            </w:r>
          </w:p>
          <w:p w:rsidR="00FA56ED" w:rsidRDefault="00FA56ED" w:rsidP="00707BA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通过创新项目，推进全市社会治理工作不断前进</w:t>
            </w:r>
          </w:p>
        </w:tc>
      </w:tr>
      <w:tr w:rsidR="00FA56ED" w:rsidTr="00707BA4">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A539E6" w:rsidRDefault="00FA56ED" w:rsidP="00707BA4">
            <w:pPr>
              <w:widowControl/>
              <w:jc w:val="center"/>
              <w:textAlignment w:val="center"/>
              <w:rPr>
                <w:rFonts w:ascii="宋体" w:cs="宋体"/>
                <w:color w:val="000000"/>
                <w:sz w:val="24"/>
              </w:rPr>
            </w:pPr>
            <w:r w:rsidRPr="00A539E6">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按计划推进</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A539E6">
            <w:pPr>
              <w:jc w:val="center"/>
              <w:rPr>
                <w:rFonts w:ascii="宋体" w:cs="宋体"/>
                <w:sz w:val="24"/>
              </w:rPr>
            </w:pPr>
            <w:r>
              <w:t>2018</w:t>
            </w:r>
            <w:r>
              <w:rPr>
                <w:rFonts w:hint="eastAsia"/>
              </w:rPr>
              <w:t>年底</w:t>
            </w:r>
          </w:p>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A539E6">
            <w:pPr>
              <w:jc w:val="center"/>
              <w:rPr>
                <w:rFonts w:ascii="宋体" w:cs="宋体"/>
                <w:sz w:val="24"/>
              </w:rPr>
            </w:pPr>
            <w:r>
              <w:t>2018</w:t>
            </w:r>
            <w:r>
              <w:rPr>
                <w:rFonts w:hint="eastAsia"/>
              </w:rPr>
              <w:t>年底</w:t>
            </w:r>
          </w:p>
          <w:p w:rsidR="00FA56ED" w:rsidRDefault="00FA56ED" w:rsidP="00707BA4">
            <w:pPr>
              <w:widowControl/>
              <w:jc w:val="center"/>
              <w:textAlignment w:val="center"/>
              <w:rPr>
                <w:rFonts w:ascii="宋体" w:cs="宋体"/>
                <w:color w:val="000000"/>
                <w:sz w:val="24"/>
              </w:rPr>
            </w:pPr>
          </w:p>
        </w:tc>
      </w:tr>
      <w:tr w:rsidR="00FA56ED" w:rsidTr="00707BA4">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A539E6" w:rsidRDefault="00FA56ED" w:rsidP="00707BA4">
            <w:pPr>
              <w:widowControl/>
              <w:jc w:val="center"/>
              <w:textAlignment w:val="center"/>
              <w:rPr>
                <w:rFonts w:ascii="宋体" w:cs="宋体"/>
                <w:color w:val="000000"/>
                <w:sz w:val="24"/>
              </w:rPr>
            </w:pPr>
            <w:r w:rsidRPr="00A539E6">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项目开展工作费用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cs="宋体"/>
                <w:color w:val="000000"/>
                <w:sz w:val="24"/>
              </w:rPr>
              <w:t>5.04</w:t>
            </w:r>
            <w:r>
              <w:rPr>
                <w:rFonts w:ascii="宋体" w:cs="宋体" w:hint="eastAsia"/>
                <w:color w:val="000000"/>
                <w:sz w:val="24"/>
              </w:rPr>
              <w:t>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cs="宋体"/>
                <w:color w:val="000000"/>
                <w:sz w:val="24"/>
              </w:rPr>
              <w:t>5.04</w:t>
            </w:r>
            <w:r>
              <w:rPr>
                <w:rFonts w:ascii="宋体" w:cs="宋体" w:hint="eastAsia"/>
                <w:color w:val="000000"/>
                <w:sz w:val="24"/>
              </w:rPr>
              <w:t>万</w:t>
            </w:r>
          </w:p>
        </w:tc>
      </w:tr>
      <w:tr w:rsidR="00FA56ED" w:rsidTr="00707BA4">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r>
      <w:tr w:rsidR="00FA56ED" w:rsidTr="00707BA4">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r>
      <w:tr w:rsidR="00FA56ED" w:rsidTr="00707BA4">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84311C" w:rsidRDefault="00FA56ED" w:rsidP="0084311C">
            <w:pPr>
              <w:widowControl/>
              <w:jc w:val="center"/>
              <w:textAlignment w:val="center"/>
              <w:rPr>
                <w:rFonts w:ascii="宋体" w:cs="宋体"/>
                <w:color w:val="000000"/>
                <w:sz w:val="24"/>
              </w:rPr>
            </w:pPr>
            <w:r w:rsidRPr="0084311C">
              <w:rPr>
                <w:rFonts w:ascii="宋体" w:cs="宋体" w:hint="eastAsia"/>
                <w:color w:val="000000"/>
                <w:sz w:val="24"/>
              </w:rPr>
              <w:t>社会效益</w:t>
            </w:r>
          </w:p>
          <w:p w:rsidR="00FA56ED" w:rsidRPr="0084311C" w:rsidRDefault="00FA56ED" w:rsidP="0084311C">
            <w:pPr>
              <w:widowControl/>
              <w:jc w:val="center"/>
              <w:textAlignment w:val="center"/>
              <w:rPr>
                <w:rFonts w:ascii="宋体" w:cs="宋体"/>
                <w:color w:val="000000"/>
                <w:sz w:val="24"/>
              </w:rPr>
            </w:pPr>
            <w:r w:rsidRPr="0084311C">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全市社会治理工作满意度升高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促进全市社会治理工作不断突破</w:t>
            </w:r>
          </w:p>
        </w:tc>
      </w:tr>
      <w:tr w:rsidR="00FA56ED" w:rsidTr="00707BA4">
        <w:trPr>
          <w:trHeight w:val="1297"/>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r>
      <w:tr w:rsidR="00FA56ED" w:rsidTr="00707BA4">
        <w:trPr>
          <w:trHeight w:val="1297"/>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kern w:val="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r>
      <w:tr w:rsidR="00FA56ED" w:rsidTr="00707BA4">
        <w:trPr>
          <w:trHeight w:val="1050"/>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群众满意度提高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使人民群众更进一步感觉到社会管理的和谐度。</w:t>
            </w:r>
          </w:p>
        </w:tc>
      </w:tr>
    </w:tbl>
    <w:p w:rsidR="00FA56ED" w:rsidRDefault="00FA56ED" w:rsidP="00630366">
      <w:pPr>
        <w:tabs>
          <w:tab w:val="left" w:pos="1257"/>
        </w:tabs>
        <w:spacing w:line="580" w:lineRule="exact"/>
        <w:ind w:firstLineChars="200" w:firstLine="640"/>
        <w:rPr>
          <w:rFonts w:ascii="仿宋_GB2312" w:eastAsia="仿宋_GB2312"/>
          <w:color w:val="000000"/>
          <w:sz w:val="32"/>
          <w:szCs w:val="32"/>
        </w:rPr>
      </w:pPr>
    </w:p>
    <w:p w:rsidR="00FA56ED" w:rsidRDefault="00FA56ED" w:rsidP="00630366">
      <w:pPr>
        <w:tabs>
          <w:tab w:val="left" w:pos="1257"/>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防邪综治维稳工作：</w:t>
      </w:r>
      <w:r w:rsidRPr="00CE49DA">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sz w:val="32"/>
          <w:szCs w:val="32"/>
        </w:rPr>
        <w:t>4.5</w:t>
      </w:r>
      <w:r w:rsidRPr="00CE49DA">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4.5</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sidRPr="00CE49DA">
        <w:rPr>
          <w:rFonts w:ascii="仿宋_GB2312" w:eastAsia="仿宋_GB2312" w:hAnsi="仿宋_GB2312" w:cs="仿宋_GB2312"/>
          <w:sz w:val="32"/>
          <w:szCs w:val="32"/>
        </w:rPr>
        <w:t>%</w:t>
      </w:r>
      <w:r w:rsidRPr="00CE49DA">
        <w:rPr>
          <w:rFonts w:ascii="仿宋_GB2312" w:eastAsia="仿宋_GB2312" w:hAnsi="仿宋_GB2312" w:cs="仿宋_GB2312" w:hint="eastAsia"/>
          <w:sz w:val="32"/>
          <w:szCs w:val="32"/>
        </w:rPr>
        <w:t>。</w:t>
      </w:r>
    </w:p>
    <w:p w:rsidR="00FA56ED" w:rsidRPr="007B7C82" w:rsidRDefault="00FA56ED" w:rsidP="00630366">
      <w:pPr>
        <w:spacing w:line="600" w:lineRule="exact"/>
        <w:ind w:firstLineChars="200" w:firstLine="640"/>
        <w:rPr>
          <w:rFonts w:ascii="仿宋" w:eastAsia="仿宋" w:hAnsi="仿宋"/>
          <w:sz w:val="32"/>
          <w:szCs w:val="32"/>
        </w:rPr>
      </w:pPr>
      <w:r>
        <w:rPr>
          <w:rFonts w:ascii="仿宋_GB2312" w:eastAsia="仿宋_GB2312" w:cs="仿宋_GB2312" w:hint="eastAsia"/>
          <w:kern w:val="0"/>
          <w:sz w:val="32"/>
          <w:szCs w:val="32"/>
        </w:rPr>
        <w:t>该项目主要效益为社会效益：</w:t>
      </w:r>
      <w:r w:rsidRPr="00CE49DA">
        <w:rPr>
          <w:rFonts w:ascii="仿宋_GB2312" w:eastAsia="仿宋_GB2312" w:hAnsi="仿宋_GB2312" w:cs="仿宋_GB2312" w:hint="eastAsia"/>
          <w:sz w:val="32"/>
          <w:szCs w:val="32"/>
        </w:rPr>
        <w:t>通过项目实施，</w:t>
      </w:r>
      <w:r w:rsidRPr="007B7C82">
        <w:rPr>
          <w:rFonts w:ascii="仿宋" w:eastAsia="仿宋" w:hAnsi="仿宋" w:hint="eastAsia"/>
          <w:sz w:val="32"/>
          <w:szCs w:val="32"/>
        </w:rPr>
        <w:t>在全市范围内建立和完善了党政领导、综治维稳协调、部门负责、社会协同、公众参与的“大维稳”、“大平安”、“大应急”责任体系和工作格局，形成了上下联动、齐抓共管的强大合力。注重源头预防，推动涉稳隐患化解，维护了社会和谐稳定局面圆满完成了“两会”、省委十一届三次全会、省委主要领导到攀视察等特殊敏感时段的安保维稳工作。</w:t>
      </w:r>
    </w:p>
    <w:p w:rsidR="00FA56ED" w:rsidRPr="0081132E" w:rsidRDefault="00FA56ED" w:rsidP="00630366">
      <w:pPr>
        <w:autoSpaceDE w:val="0"/>
        <w:autoSpaceDN w:val="0"/>
        <w:adjustRightInd w:val="0"/>
        <w:spacing w:line="600" w:lineRule="exact"/>
        <w:ind w:firstLineChars="200" w:firstLine="640"/>
        <w:jc w:val="left"/>
        <w:rPr>
          <w:rFonts w:ascii="仿宋_GB2312" w:eastAsia="仿宋_GB2312" w:cs="仿宋_GB2312"/>
          <w:kern w:val="0"/>
          <w:sz w:val="32"/>
          <w:szCs w:val="32"/>
        </w:rPr>
      </w:pPr>
      <w:r w:rsidRPr="00CE49DA">
        <w:rPr>
          <w:rFonts w:ascii="仿宋_GB2312" w:eastAsia="仿宋_GB2312" w:hAnsi="仿宋_GB2312" w:cs="仿宋_GB2312" w:hint="eastAsia"/>
          <w:sz w:val="32"/>
          <w:szCs w:val="32"/>
        </w:rPr>
        <w:t>发现的主要问题：</w:t>
      </w:r>
      <w:r w:rsidRPr="0081132E">
        <w:rPr>
          <w:rFonts w:ascii="仿宋_GB2312" w:eastAsia="仿宋_GB2312" w:hint="eastAsia"/>
          <w:sz w:val="32"/>
          <w:szCs w:val="32"/>
        </w:rPr>
        <w:t>由于实际原因</w:t>
      </w:r>
      <w:r w:rsidRPr="0081132E">
        <w:rPr>
          <w:rFonts w:ascii="仿宋_GB2312" w:eastAsia="仿宋_GB2312" w:hAnsi="宋体" w:cs="宋体" w:hint="eastAsia"/>
          <w:sz w:val="32"/>
          <w:szCs w:val="32"/>
        </w:rPr>
        <w:t>，对具体项目实施过程的资金使用监管还不完全不到位，无法逐一对所有资金的真实使</w:t>
      </w:r>
      <w:r w:rsidRPr="0081132E">
        <w:rPr>
          <w:rFonts w:ascii="仿宋_GB2312" w:eastAsia="仿宋_GB2312" w:hint="eastAsia"/>
          <w:sz w:val="32"/>
          <w:szCs w:val="32"/>
        </w:rPr>
        <w:t>用进行核对</w:t>
      </w:r>
      <w:r w:rsidRPr="00A13CC1">
        <w:rPr>
          <w:rFonts w:ascii="仿宋_GB2312" w:eastAsia="仿宋_GB2312" w:hint="eastAsia"/>
          <w:color w:val="000000"/>
          <w:sz w:val="32"/>
          <w:szCs w:val="32"/>
        </w:rPr>
        <w:t>，</w:t>
      </w:r>
      <w:r>
        <w:rPr>
          <w:rFonts w:ascii="仿宋_GB2312" w:eastAsia="仿宋_GB2312" w:hAnsi="方正仿宋_GBK" w:cs="方正仿宋_GBK" w:hint="eastAsia"/>
          <w:sz w:val="32"/>
          <w:szCs w:val="32"/>
        </w:rPr>
        <w:t>结合上述原因</w:t>
      </w:r>
      <w:r w:rsidRPr="0081132E">
        <w:rPr>
          <w:rFonts w:ascii="仿宋_GB2312" w:eastAsia="仿宋_GB2312" w:hAnsi="方正仿宋_GBK" w:cs="方正仿宋_GBK" w:hint="eastAsia"/>
          <w:sz w:val="32"/>
          <w:szCs w:val="32"/>
        </w:rPr>
        <w:t>使得在进行绩效评估时无法采集到完</w:t>
      </w:r>
      <w:r w:rsidRPr="0081132E">
        <w:rPr>
          <w:rFonts w:ascii="仿宋_GB2312" w:eastAsia="仿宋_GB2312" w:hAnsi="宋体" w:cs="宋体" w:hint="eastAsia"/>
          <w:sz w:val="32"/>
          <w:szCs w:val="32"/>
        </w:rPr>
        <w:t>整的评估指标值</w:t>
      </w:r>
      <w:r w:rsidRPr="0081132E">
        <w:rPr>
          <w:rFonts w:ascii="仿宋_GB2312" w:eastAsia="仿宋_GB2312" w:hAnsi="方正仿宋_GBK" w:cs="方正仿宋_GBK" w:hint="eastAsia"/>
          <w:sz w:val="32"/>
          <w:szCs w:val="32"/>
        </w:rPr>
        <w:t>造成</w:t>
      </w:r>
      <w:r w:rsidRPr="0081132E">
        <w:rPr>
          <w:rFonts w:ascii="仿宋_GB2312" w:eastAsia="仿宋_GB2312" w:hAnsi="宋体" w:cs="宋体" w:hint="eastAsia"/>
          <w:sz w:val="32"/>
          <w:szCs w:val="32"/>
        </w:rPr>
        <w:t>评估的不完整。</w:t>
      </w:r>
    </w:p>
    <w:p w:rsidR="00FA56ED" w:rsidRDefault="00FA56ED" w:rsidP="00630366">
      <w:pPr>
        <w:tabs>
          <w:tab w:val="left" w:pos="1257"/>
        </w:tabs>
        <w:spacing w:line="580" w:lineRule="exact"/>
        <w:ind w:firstLineChars="200" w:firstLine="640"/>
        <w:rPr>
          <w:rFonts w:ascii="仿宋_GB2312" w:eastAsia="仿宋_GB2312"/>
          <w:color w:val="000000"/>
          <w:sz w:val="32"/>
          <w:szCs w:val="32"/>
        </w:rPr>
      </w:pPr>
      <w:r w:rsidRPr="00CE49DA">
        <w:rPr>
          <w:rFonts w:ascii="仿宋_GB2312" w:eastAsia="仿宋_GB2312" w:hAnsi="仿宋_GB2312" w:cs="仿宋_GB2312" w:hint="eastAsia"/>
          <w:sz w:val="32"/>
          <w:szCs w:val="32"/>
        </w:rPr>
        <w:t>下一步改进措施：</w:t>
      </w:r>
      <w:r>
        <w:rPr>
          <w:rFonts w:ascii="仿宋_GB2312" w:eastAsia="仿宋_GB2312" w:hint="eastAsia"/>
          <w:color w:val="000000"/>
          <w:sz w:val="32"/>
          <w:szCs w:val="32"/>
        </w:rPr>
        <w:t>进一步加强资金监管工作，做到全覆盖，做好项目绩效评估工作，完善相关制度和措施。</w:t>
      </w: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90"/>
        <w:gridCol w:w="1200"/>
        <w:gridCol w:w="1192"/>
        <w:gridCol w:w="173"/>
        <w:gridCol w:w="2219"/>
        <w:gridCol w:w="2394"/>
        <w:gridCol w:w="2392"/>
      </w:tblGrid>
      <w:tr w:rsidR="00FA56ED" w:rsidTr="00757F00">
        <w:trPr>
          <w:trHeight w:val="1034"/>
        </w:trPr>
        <w:tc>
          <w:tcPr>
            <w:tcW w:w="9960" w:type="dxa"/>
            <w:gridSpan w:val="7"/>
            <w:tcMar>
              <w:top w:w="15" w:type="dxa"/>
              <w:left w:w="15" w:type="dxa"/>
              <w:bottom w:w="0" w:type="dxa"/>
              <w:right w:w="15" w:type="dxa"/>
            </w:tcMar>
            <w:vAlign w:val="center"/>
          </w:tcPr>
          <w:p w:rsidR="00FA56ED" w:rsidRPr="00B81598" w:rsidRDefault="00FA56ED" w:rsidP="00630366">
            <w:pPr>
              <w:pStyle w:val="ListParagraph"/>
              <w:widowControl/>
              <w:ind w:leftChars="1310" w:left="4173" w:hangingChars="395" w:hanging="1422"/>
              <w:textAlignment w:val="center"/>
              <w:rPr>
                <w:rFonts w:ascii="宋体" w:cs="宋体"/>
                <w:color w:val="000000"/>
                <w:sz w:val="36"/>
                <w:szCs w:val="36"/>
              </w:rPr>
            </w:pPr>
            <w:r w:rsidRPr="00065F8F">
              <w:rPr>
                <w:rFonts w:ascii="黑体" w:eastAsia="黑体" w:hAnsi="黑体" w:cs="宋体" w:hint="eastAsia"/>
                <w:bCs/>
                <w:color w:val="000000"/>
                <w:kern w:val="0"/>
                <w:sz w:val="36"/>
                <w:szCs w:val="36"/>
              </w:rPr>
              <w:t>项目支出绩效目标完成情况表</w:t>
            </w:r>
            <w:r w:rsidRPr="00B81598">
              <w:rPr>
                <w:rFonts w:ascii="宋体" w:cs="宋体"/>
                <w:b/>
                <w:bCs/>
                <w:color w:val="000000"/>
                <w:kern w:val="0"/>
                <w:sz w:val="36"/>
                <w:szCs w:val="36"/>
              </w:rPr>
              <w:br/>
            </w:r>
            <w:r w:rsidRPr="00B81598">
              <w:rPr>
                <w:rFonts w:ascii="宋体" w:hAnsi="宋体" w:cs="宋体"/>
                <w:color w:val="000000"/>
                <w:kern w:val="0"/>
                <w:sz w:val="36"/>
                <w:szCs w:val="36"/>
              </w:rPr>
              <w:t xml:space="preserve">(2018 </w:t>
            </w:r>
            <w:r w:rsidRPr="00B81598">
              <w:rPr>
                <w:rFonts w:ascii="宋体" w:hAnsi="宋体" w:cs="宋体" w:hint="eastAsia"/>
                <w:color w:val="000000"/>
                <w:kern w:val="0"/>
                <w:sz w:val="36"/>
                <w:szCs w:val="36"/>
              </w:rPr>
              <w:t>年度</w:t>
            </w:r>
            <w:r w:rsidRPr="00B81598">
              <w:rPr>
                <w:rFonts w:ascii="宋体" w:hAnsi="宋体" w:cs="宋体"/>
                <w:color w:val="000000"/>
                <w:kern w:val="0"/>
                <w:sz w:val="36"/>
                <w:szCs w:val="36"/>
              </w:rPr>
              <w:t>)</w:t>
            </w:r>
          </w:p>
        </w:tc>
      </w:tr>
      <w:tr w:rsidR="00FA56ED" w:rsidTr="00757F00">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6784F" w:rsidRDefault="00FA56ED" w:rsidP="00707BA4">
            <w:pPr>
              <w:widowControl/>
              <w:jc w:val="center"/>
              <w:textAlignment w:val="center"/>
              <w:rPr>
                <w:rFonts w:ascii="宋体" w:cs="宋体"/>
                <w:color w:val="000000"/>
                <w:sz w:val="24"/>
              </w:rPr>
            </w:pPr>
            <w:r w:rsidRPr="0096784F">
              <w:rPr>
                <w:rFonts w:ascii="宋体" w:hAnsi="宋体" w:cs="仿宋_GB2312" w:hint="eastAsia"/>
                <w:sz w:val="24"/>
              </w:rPr>
              <w:t>防邪综治维稳工作</w:t>
            </w:r>
          </w:p>
        </w:tc>
      </w:tr>
      <w:tr w:rsidR="00FA56ED" w:rsidTr="00757F00">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r>
      <w:tr w:rsidR="00FA56ED" w:rsidTr="00757F00">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cs="宋体"/>
                <w:color w:val="000000"/>
                <w:sz w:val="24"/>
              </w:rPr>
              <w:t>4.5</w:t>
            </w:r>
            <w:r>
              <w:rPr>
                <w:rFonts w:ascii="宋体" w:cs="宋体" w:hint="eastAsia"/>
                <w:color w:val="000000"/>
                <w:sz w:val="24"/>
              </w:rPr>
              <w:t>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cs="宋体"/>
                <w:color w:val="000000"/>
                <w:sz w:val="24"/>
              </w:rPr>
              <w:t>4.5</w:t>
            </w:r>
            <w:r>
              <w:rPr>
                <w:rFonts w:ascii="宋体" w:cs="宋体" w:hint="eastAsia"/>
                <w:color w:val="000000"/>
                <w:sz w:val="24"/>
              </w:rPr>
              <w:t>万</w:t>
            </w:r>
          </w:p>
        </w:tc>
      </w:tr>
      <w:tr w:rsidR="00FA56ED" w:rsidTr="00757F00">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r>
      <w:tr w:rsidR="00FA56ED" w:rsidTr="00757F00">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jc w:val="center"/>
              <w:rPr>
                <w:rFonts w:ascii="宋体" w:cs="宋体"/>
                <w:color w:val="000000"/>
                <w:sz w:val="24"/>
              </w:rPr>
            </w:pPr>
            <w:r>
              <w:rPr>
                <w:rFonts w:ascii="宋体" w:cs="宋体"/>
                <w:color w:val="000000"/>
                <w:sz w:val="24"/>
              </w:rPr>
              <w:t>0</w:t>
            </w:r>
          </w:p>
        </w:tc>
      </w:tr>
      <w:tr w:rsidR="00FA56ED" w:rsidTr="00757F00">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FA56ED" w:rsidTr="00757F00">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4784"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cs="宋体" w:hint="eastAsia"/>
                <w:color w:val="000000"/>
                <w:sz w:val="24"/>
              </w:rPr>
              <w:t>一年</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cs="宋体" w:hint="eastAsia"/>
                <w:color w:val="000000"/>
                <w:sz w:val="24"/>
              </w:rPr>
              <w:t>一年</w:t>
            </w:r>
          </w:p>
        </w:tc>
      </w:tr>
      <w:tr w:rsidR="00FA56ED" w:rsidTr="00757F00">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36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2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FA56ED" w:rsidTr="00757F00">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36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757F00" w:rsidRDefault="00FA56ED" w:rsidP="00707BA4">
            <w:pPr>
              <w:widowControl/>
              <w:jc w:val="center"/>
              <w:textAlignment w:val="center"/>
              <w:rPr>
                <w:rFonts w:ascii="宋体" w:cs="宋体"/>
                <w:color w:val="000000"/>
                <w:sz w:val="24"/>
              </w:rPr>
            </w:pPr>
            <w:r w:rsidRPr="00757F00">
              <w:rPr>
                <w:rFonts w:ascii="宋体" w:cs="宋体" w:hint="eastAsia"/>
                <w:color w:val="000000"/>
                <w:sz w:val="24"/>
              </w:rPr>
              <w:t>数量指标</w:t>
            </w:r>
          </w:p>
        </w:tc>
        <w:tc>
          <w:tcPr>
            <w:tcW w:w="22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开展矛盾纠纷排查</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每月开展排查</w:t>
            </w:r>
            <w:r>
              <w:t>2</w:t>
            </w:r>
            <w:r>
              <w:rPr>
                <w:rFonts w:hint="eastAsia"/>
              </w:rPr>
              <w:t>次，全年</w:t>
            </w:r>
            <w:r>
              <w:t>24</w:t>
            </w:r>
            <w:r>
              <w:rPr>
                <w:rFonts w:hint="eastAsia"/>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每月开展排查</w:t>
            </w:r>
            <w:r>
              <w:t>2</w:t>
            </w:r>
            <w:r>
              <w:rPr>
                <w:rFonts w:hint="eastAsia"/>
              </w:rPr>
              <w:t>次，全年</w:t>
            </w:r>
            <w:r>
              <w:t>24</w:t>
            </w:r>
            <w:r>
              <w:rPr>
                <w:rFonts w:hint="eastAsia"/>
              </w:rPr>
              <w:t>次</w:t>
            </w:r>
          </w:p>
        </w:tc>
      </w:tr>
      <w:tr w:rsidR="00FA56ED" w:rsidTr="00757F00">
        <w:trPr>
          <w:trHeight w:val="1021"/>
        </w:trPr>
        <w:tc>
          <w:tcPr>
            <w:tcW w:w="39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36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757F00" w:rsidRDefault="00FA56ED" w:rsidP="00707BA4">
            <w:pPr>
              <w:widowControl/>
              <w:jc w:val="center"/>
              <w:textAlignment w:val="center"/>
              <w:rPr>
                <w:rFonts w:ascii="宋体" w:cs="宋体"/>
                <w:color w:val="000000"/>
                <w:sz w:val="24"/>
              </w:rPr>
            </w:pPr>
            <w:r w:rsidRPr="00757F00">
              <w:rPr>
                <w:rFonts w:ascii="宋体" w:cs="宋体" w:hint="eastAsia"/>
                <w:color w:val="000000"/>
                <w:sz w:val="24"/>
              </w:rPr>
              <w:t>质量指标</w:t>
            </w:r>
          </w:p>
        </w:tc>
        <w:tc>
          <w:tcPr>
            <w:tcW w:w="22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确保社会政治稳定</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强化排查、及时处置</w:t>
            </w:r>
          </w:p>
        </w:tc>
      </w:tr>
      <w:tr w:rsidR="00FA56ED" w:rsidTr="00757F00">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36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757F00" w:rsidRDefault="00FA56ED" w:rsidP="00707BA4">
            <w:pPr>
              <w:widowControl/>
              <w:jc w:val="center"/>
              <w:textAlignment w:val="center"/>
              <w:rPr>
                <w:rFonts w:ascii="宋体" w:cs="宋体"/>
                <w:color w:val="000000"/>
                <w:sz w:val="24"/>
              </w:rPr>
            </w:pPr>
            <w:r w:rsidRPr="00757F00">
              <w:rPr>
                <w:rFonts w:ascii="宋体" w:cs="宋体" w:hint="eastAsia"/>
                <w:color w:val="000000"/>
                <w:sz w:val="24"/>
              </w:rPr>
              <w:t>时效指标</w:t>
            </w:r>
          </w:p>
        </w:tc>
        <w:tc>
          <w:tcPr>
            <w:tcW w:w="22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按计划开展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t>2018</w:t>
            </w:r>
            <w:r>
              <w:rPr>
                <w:rFonts w:hint="eastAsia"/>
              </w:rPr>
              <w:t>年底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t>2018</w:t>
            </w:r>
            <w:r>
              <w:rPr>
                <w:rFonts w:hint="eastAsia"/>
              </w:rPr>
              <w:t>年底</w:t>
            </w:r>
          </w:p>
        </w:tc>
      </w:tr>
      <w:tr w:rsidR="00FA56ED" w:rsidTr="00757F00">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36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757F00" w:rsidRDefault="00FA56ED" w:rsidP="00707BA4">
            <w:pPr>
              <w:widowControl/>
              <w:jc w:val="center"/>
              <w:textAlignment w:val="center"/>
              <w:rPr>
                <w:rFonts w:ascii="宋体" w:cs="宋体"/>
                <w:color w:val="000000"/>
                <w:sz w:val="24"/>
              </w:rPr>
            </w:pPr>
            <w:r w:rsidRPr="00757F00">
              <w:rPr>
                <w:rFonts w:ascii="宋体" w:cs="宋体" w:hint="eastAsia"/>
                <w:color w:val="000000"/>
                <w:sz w:val="24"/>
              </w:rPr>
              <w:t>成本指标</w:t>
            </w:r>
          </w:p>
        </w:tc>
        <w:tc>
          <w:tcPr>
            <w:tcW w:w="22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排查整治车辆租用、通报会议等费用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t>4.5</w:t>
            </w:r>
            <w:r>
              <w:rPr>
                <w:rFonts w:hint="eastAsia"/>
              </w:rPr>
              <w:t>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t>4.5</w:t>
            </w:r>
            <w:r>
              <w:rPr>
                <w:rFonts w:hint="eastAsia"/>
              </w:rPr>
              <w:t>万</w:t>
            </w:r>
          </w:p>
        </w:tc>
      </w:tr>
      <w:tr w:rsidR="00FA56ED" w:rsidTr="00757F00">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36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2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r>
      <w:tr w:rsidR="00FA56ED" w:rsidTr="00757F00">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sz w:val="24"/>
              </w:rPr>
              <w:t>……</w:t>
            </w:r>
          </w:p>
        </w:tc>
        <w:tc>
          <w:tcPr>
            <w:tcW w:w="136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2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r>
      <w:tr w:rsidR="00FA56ED" w:rsidTr="00757F00">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36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757F00" w:rsidRDefault="00FA56ED" w:rsidP="00757F00">
            <w:pPr>
              <w:widowControl/>
              <w:jc w:val="center"/>
              <w:textAlignment w:val="center"/>
              <w:rPr>
                <w:rFonts w:ascii="宋体" w:cs="宋体"/>
                <w:color w:val="000000"/>
                <w:sz w:val="24"/>
              </w:rPr>
            </w:pPr>
            <w:r w:rsidRPr="00757F00">
              <w:rPr>
                <w:rFonts w:ascii="宋体" w:cs="宋体" w:hint="eastAsia"/>
                <w:color w:val="000000"/>
                <w:sz w:val="24"/>
              </w:rPr>
              <w:t>社会效益</w:t>
            </w:r>
          </w:p>
          <w:p w:rsidR="00FA56ED" w:rsidRPr="00757F00" w:rsidRDefault="00FA56ED" w:rsidP="00757F00">
            <w:pPr>
              <w:widowControl/>
              <w:jc w:val="center"/>
              <w:textAlignment w:val="center"/>
              <w:rPr>
                <w:rFonts w:ascii="宋体" w:cs="宋体"/>
                <w:color w:val="000000"/>
                <w:sz w:val="24"/>
              </w:rPr>
            </w:pPr>
            <w:r w:rsidRPr="00757F00">
              <w:rPr>
                <w:rFonts w:ascii="宋体" w:cs="宋体" w:hint="eastAsia"/>
                <w:color w:val="000000"/>
                <w:sz w:val="24"/>
              </w:rPr>
              <w:t>指标</w:t>
            </w:r>
          </w:p>
        </w:tc>
        <w:tc>
          <w:tcPr>
            <w:tcW w:w="22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57F00">
            <w:pPr>
              <w:jc w:val="center"/>
              <w:rPr>
                <w:rFonts w:ascii="宋体" w:cs="宋体"/>
                <w:sz w:val="24"/>
              </w:rPr>
            </w:pPr>
            <w:r>
              <w:rPr>
                <w:rFonts w:hint="eastAsia"/>
              </w:rPr>
              <w:t>确保社会稳定</w:t>
            </w:r>
          </w:p>
          <w:p w:rsidR="00FA56ED" w:rsidRDefault="00FA56ED" w:rsidP="00707BA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将矛盾化解在基层，确保社会大局稳定</w:t>
            </w:r>
          </w:p>
        </w:tc>
      </w:tr>
      <w:tr w:rsidR="00FA56ED" w:rsidTr="00757F00">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36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2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r>
      <w:tr w:rsidR="00FA56ED" w:rsidTr="00757F00">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kern w:val="0"/>
                <w:sz w:val="24"/>
              </w:rPr>
            </w:pPr>
            <w:r>
              <w:rPr>
                <w:rFonts w:ascii="宋体" w:hAnsi="宋体" w:cs="宋体" w:hint="eastAsia"/>
                <w:color w:val="000000"/>
                <w:kern w:val="0"/>
                <w:sz w:val="24"/>
              </w:rPr>
              <w:t>……</w:t>
            </w:r>
          </w:p>
        </w:tc>
        <w:tc>
          <w:tcPr>
            <w:tcW w:w="136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2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r>
      <w:tr w:rsidR="00FA56ED" w:rsidTr="00757F00">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2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36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2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提高满意度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人民群众对社会治安的满意度进一步提高</w:t>
            </w:r>
          </w:p>
        </w:tc>
      </w:tr>
    </w:tbl>
    <w:p w:rsidR="00FA56ED" w:rsidRDefault="00FA56ED" w:rsidP="00630366">
      <w:pPr>
        <w:tabs>
          <w:tab w:val="left" w:pos="1257"/>
        </w:tabs>
        <w:spacing w:line="580" w:lineRule="exact"/>
        <w:ind w:firstLineChars="200" w:firstLine="640"/>
        <w:rPr>
          <w:rFonts w:ascii="仿宋_GB2312" w:eastAsia="仿宋_GB2312"/>
          <w:color w:val="000000"/>
          <w:sz w:val="32"/>
          <w:szCs w:val="32"/>
        </w:rPr>
      </w:pPr>
    </w:p>
    <w:p w:rsidR="00FA56ED" w:rsidRDefault="00FA56ED" w:rsidP="00630366">
      <w:pPr>
        <w:tabs>
          <w:tab w:val="left" w:pos="1257"/>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见义勇为基金；</w:t>
      </w:r>
      <w:r w:rsidRPr="00CE49DA">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sz w:val="32"/>
          <w:szCs w:val="32"/>
        </w:rPr>
        <w:t>10</w:t>
      </w:r>
      <w:r w:rsidRPr="00CE49DA">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10</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sidRPr="00CE49DA">
        <w:rPr>
          <w:rFonts w:ascii="仿宋_GB2312" w:eastAsia="仿宋_GB2312" w:hAnsi="仿宋_GB2312" w:cs="仿宋_GB2312"/>
          <w:sz w:val="32"/>
          <w:szCs w:val="32"/>
        </w:rPr>
        <w:t>%</w:t>
      </w:r>
      <w:r w:rsidRPr="00CE49DA">
        <w:rPr>
          <w:rFonts w:ascii="仿宋_GB2312" w:eastAsia="仿宋_GB2312" w:hAnsi="仿宋_GB2312" w:cs="仿宋_GB2312" w:hint="eastAsia"/>
          <w:sz w:val="32"/>
          <w:szCs w:val="32"/>
        </w:rPr>
        <w:t>。</w:t>
      </w:r>
    </w:p>
    <w:p w:rsidR="00FA56ED" w:rsidRDefault="00FA56ED" w:rsidP="00630366">
      <w:pPr>
        <w:tabs>
          <w:tab w:val="left" w:pos="1257"/>
        </w:tabs>
        <w:spacing w:line="580" w:lineRule="exact"/>
        <w:ind w:firstLineChars="200" w:firstLine="640"/>
        <w:rPr>
          <w:rFonts w:ascii="仿宋_GB2312" w:eastAsia="仿宋_GB2312" w:hAnsi="仿宋_GB2312" w:cs="仿宋_GB2312"/>
          <w:sz w:val="32"/>
          <w:szCs w:val="32"/>
        </w:rPr>
      </w:pPr>
      <w:r>
        <w:rPr>
          <w:rFonts w:ascii="仿宋_GB2312" w:eastAsia="仿宋_GB2312" w:cs="仿宋_GB2312" w:hint="eastAsia"/>
          <w:kern w:val="0"/>
          <w:sz w:val="32"/>
          <w:szCs w:val="32"/>
        </w:rPr>
        <w:t>该项目主要效益为社会效益：</w:t>
      </w:r>
      <w:r w:rsidRPr="00CE49DA">
        <w:rPr>
          <w:rFonts w:ascii="仿宋_GB2312" w:eastAsia="仿宋_GB2312" w:hAnsi="仿宋_GB2312" w:cs="仿宋_GB2312" w:hint="eastAsia"/>
          <w:sz w:val="32"/>
          <w:szCs w:val="32"/>
        </w:rPr>
        <w:t>通过项目实施，</w:t>
      </w:r>
      <w:r>
        <w:rPr>
          <w:rFonts w:ascii="仿宋_GB2312" w:eastAsia="仿宋_GB2312" w:hAnsi="仿宋_GB2312" w:cs="仿宋_GB2312" w:hint="eastAsia"/>
          <w:sz w:val="32"/>
          <w:szCs w:val="32"/>
        </w:rPr>
        <w:t>有力的推进见义勇为的工作的深入开展，在社会营造了团结互助、见义勇为社会风尚，使见义勇为光荣的风气深入人心，扶正祛邪，助人为乐蔚然成风。</w:t>
      </w:r>
    </w:p>
    <w:tbl>
      <w:tblPr>
        <w:tblpPr w:leftFromText="180" w:rightFromText="180" w:vertAnchor="text" w:horzAnchor="page" w:tblpXSpec="center" w:tblpY="423"/>
        <w:tblOverlap w:val="never"/>
        <w:tblW w:w="0" w:type="auto"/>
        <w:tblLayout w:type="fixed"/>
        <w:tblCellMar>
          <w:left w:w="0" w:type="dxa"/>
          <w:right w:w="0" w:type="dxa"/>
        </w:tblCellMar>
        <w:tblLook w:val="00A0"/>
      </w:tblPr>
      <w:tblGrid>
        <w:gridCol w:w="390"/>
        <w:gridCol w:w="1367"/>
        <w:gridCol w:w="1025"/>
        <w:gridCol w:w="2392"/>
        <w:gridCol w:w="2394"/>
        <w:gridCol w:w="2392"/>
      </w:tblGrid>
      <w:tr w:rsidR="00FA56ED" w:rsidTr="00707BA4">
        <w:trPr>
          <w:trHeight w:val="1034"/>
        </w:trPr>
        <w:tc>
          <w:tcPr>
            <w:tcW w:w="9960" w:type="dxa"/>
            <w:gridSpan w:val="6"/>
            <w:tcMar>
              <w:top w:w="15" w:type="dxa"/>
              <w:left w:w="15" w:type="dxa"/>
              <w:bottom w:w="0" w:type="dxa"/>
              <w:right w:w="15" w:type="dxa"/>
            </w:tcMar>
            <w:vAlign w:val="center"/>
          </w:tcPr>
          <w:p w:rsidR="00FA56ED" w:rsidRPr="00B81598" w:rsidRDefault="00FA56ED" w:rsidP="00630366">
            <w:pPr>
              <w:pStyle w:val="ListParagraph"/>
              <w:widowControl/>
              <w:ind w:leftChars="1310" w:left="4173" w:hangingChars="395" w:hanging="1422"/>
              <w:textAlignment w:val="center"/>
              <w:rPr>
                <w:rFonts w:ascii="宋体" w:cs="宋体"/>
                <w:color w:val="000000"/>
                <w:sz w:val="36"/>
                <w:szCs w:val="36"/>
              </w:rPr>
            </w:pPr>
            <w:r w:rsidRPr="00065F8F">
              <w:rPr>
                <w:rFonts w:ascii="黑体" w:eastAsia="黑体" w:hAnsi="黑体" w:cs="宋体" w:hint="eastAsia"/>
                <w:bCs/>
                <w:color w:val="000000"/>
                <w:kern w:val="0"/>
                <w:sz w:val="36"/>
                <w:szCs w:val="36"/>
              </w:rPr>
              <w:t>项目支出绩效目标完成情况表</w:t>
            </w:r>
            <w:r w:rsidRPr="00B81598">
              <w:rPr>
                <w:rFonts w:ascii="宋体" w:cs="宋体"/>
                <w:b/>
                <w:bCs/>
                <w:color w:val="000000"/>
                <w:kern w:val="0"/>
                <w:sz w:val="36"/>
                <w:szCs w:val="36"/>
              </w:rPr>
              <w:br/>
            </w:r>
            <w:r w:rsidRPr="00B81598">
              <w:rPr>
                <w:rFonts w:ascii="宋体" w:hAnsi="宋体" w:cs="宋体"/>
                <w:color w:val="000000"/>
                <w:kern w:val="0"/>
                <w:sz w:val="36"/>
                <w:szCs w:val="36"/>
              </w:rPr>
              <w:t xml:space="preserve">(2018 </w:t>
            </w:r>
            <w:r w:rsidRPr="00B81598">
              <w:rPr>
                <w:rFonts w:ascii="宋体" w:hAnsi="宋体" w:cs="宋体" w:hint="eastAsia"/>
                <w:color w:val="000000"/>
                <w:kern w:val="0"/>
                <w:sz w:val="36"/>
                <w:szCs w:val="36"/>
              </w:rPr>
              <w:t>年度</w:t>
            </w:r>
            <w:r w:rsidRPr="00B81598">
              <w:rPr>
                <w:rFonts w:ascii="宋体" w:hAnsi="宋体" w:cs="宋体"/>
                <w:color w:val="000000"/>
                <w:kern w:val="0"/>
                <w:sz w:val="36"/>
                <w:szCs w:val="36"/>
              </w:rPr>
              <w:t>)</w:t>
            </w:r>
          </w:p>
        </w:tc>
      </w:tr>
      <w:tr w:rsidR="00FA56ED" w:rsidTr="00707BA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0F2A09" w:rsidRDefault="00FA56ED" w:rsidP="00707BA4">
            <w:pPr>
              <w:widowControl/>
              <w:jc w:val="center"/>
              <w:textAlignment w:val="center"/>
              <w:rPr>
                <w:rFonts w:ascii="宋体" w:cs="宋体"/>
                <w:color w:val="000000"/>
                <w:sz w:val="24"/>
              </w:rPr>
            </w:pPr>
            <w:r w:rsidRPr="000F2A09">
              <w:rPr>
                <w:rFonts w:ascii="宋体" w:hAnsi="宋体" w:cs="仿宋_GB2312" w:hint="eastAsia"/>
                <w:sz w:val="24"/>
              </w:rPr>
              <w:t>见义勇为基金</w:t>
            </w:r>
          </w:p>
        </w:tc>
      </w:tr>
      <w:tr w:rsidR="00FA56ED" w:rsidTr="00707BA4">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r>
      <w:tr w:rsidR="00FA56ED" w:rsidTr="00707BA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cs="宋体"/>
                <w:color w:val="000000"/>
                <w:sz w:val="24"/>
              </w:rPr>
              <w:t>10</w:t>
            </w:r>
            <w:r>
              <w:rPr>
                <w:rFonts w:ascii="宋体" w:cs="宋体" w:hint="eastAsia"/>
                <w:color w:val="000000"/>
                <w:sz w:val="24"/>
              </w:rPr>
              <w:t>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cs="宋体"/>
                <w:color w:val="000000"/>
                <w:sz w:val="24"/>
              </w:rPr>
              <w:t>10</w:t>
            </w:r>
            <w:r>
              <w:rPr>
                <w:rFonts w:ascii="宋体" w:cs="宋体" w:hint="eastAsia"/>
                <w:color w:val="000000"/>
                <w:sz w:val="24"/>
              </w:rPr>
              <w:t>万</w:t>
            </w:r>
          </w:p>
        </w:tc>
      </w:tr>
      <w:tr w:rsidR="00FA56ED" w:rsidTr="00707BA4">
        <w:trPr>
          <w:trHeight w:val="276"/>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r>
      <w:tr w:rsidR="00FA56ED" w:rsidTr="00707BA4">
        <w:trPr>
          <w:trHeight w:val="1511"/>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jc w:val="center"/>
              <w:rPr>
                <w:rFonts w:ascii="宋体" w:cs="宋体"/>
                <w:color w:val="000000"/>
                <w:sz w:val="24"/>
              </w:rPr>
            </w:pPr>
            <w:r>
              <w:rPr>
                <w:rFonts w:ascii="宋体" w:cs="宋体"/>
                <w:color w:val="000000"/>
                <w:sz w:val="24"/>
              </w:rPr>
              <w:t>0</w:t>
            </w:r>
          </w:p>
        </w:tc>
      </w:tr>
      <w:tr w:rsidR="00FA56ED" w:rsidTr="00707BA4">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FA56ED" w:rsidTr="00707BA4">
        <w:trPr>
          <w:trHeight w:val="1159"/>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cs="宋体" w:hint="eastAsia"/>
                <w:color w:val="000000"/>
                <w:sz w:val="24"/>
              </w:rPr>
              <w:t>一年</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cs="宋体" w:hint="eastAsia"/>
                <w:color w:val="000000"/>
                <w:sz w:val="24"/>
              </w:rPr>
              <w:t>一年</w:t>
            </w:r>
          </w:p>
        </w:tc>
      </w:tr>
      <w:tr w:rsidR="00FA56ED" w:rsidTr="00707BA4">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FA56ED" w:rsidTr="00707BA4">
        <w:trPr>
          <w:trHeight w:val="953"/>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84311C" w:rsidRDefault="00FA56ED" w:rsidP="00707BA4">
            <w:pPr>
              <w:widowControl/>
              <w:jc w:val="center"/>
              <w:textAlignment w:val="center"/>
              <w:rPr>
                <w:rFonts w:ascii="宋体" w:cs="宋体"/>
                <w:color w:val="000000"/>
                <w:sz w:val="24"/>
              </w:rPr>
            </w:pPr>
            <w:r w:rsidRPr="0084311C">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开展见义勇为表彰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表彰奖励见义勇为</w:t>
            </w:r>
            <w:r>
              <w:t>20</w:t>
            </w:r>
            <w:r>
              <w:rPr>
                <w:rFonts w:hint="eastAsia"/>
              </w:rPr>
              <w:t>人，慰问见义勇为人员及家属</w:t>
            </w:r>
            <w:r>
              <w:t>10</w:t>
            </w:r>
            <w:r>
              <w:rPr>
                <w:rFonts w:hint="eastAsia"/>
              </w:rPr>
              <w:t>人</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表彰奖励见义勇为</w:t>
            </w:r>
            <w:r>
              <w:t>20</w:t>
            </w:r>
            <w:r>
              <w:rPr>
                <w:rFonts w:hint="eastAsia"/>
              </w:rPr>
              <w:t>人，慰问见义勇为人员及家属</w:t>
            </w:r>
            <w:r>
              <w:t>10</w:t>
            </w:r>
            <w:r>
              <w:rPr>
                <w:rFonts w:hint="eastAsia"/>
              </w:rPr>
              <w:t>人</w:t>
            </w:r>
          </w:p>
        </w:tc>
      </w:tr>
      <w:tr w:rsidR="00FA56ED" w:rsidTr="00707BA4">
        <w:trPr>
          <w:trHeight w:val="1297"/>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84311C" w:rsidRDefault="00FA56ED" w:rsidP="00707BA4">
            <w:pPr>
              <w:widowControl/>
              <w:jc w:val="center"/>
              <w:textAlignment w:val="center"/>
              <w:rPr>
                <w:rFonts w:ascii="宋体" w:cs="宋体"/>
                <w:color w:val="000000"/>
                <w:sz w:val="24"/>
              </w:rPr>
            </w:pPr>
            <w:r w:rsidRPr="0084311C">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提高参与度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使广大市民积极参与和支持见义勇为行为</w:t>
            </w:r>
          </w:p>
        </w:tc>
      </w:tr>
      <w:tr w:rsidR="00FA56ED" w:rsidTr="00707BA4">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84311C" w:rsidRDefault="00FA56ED" w:rsidP="00707BA4">
            <w:pPr>
              <w:widowControl/>
              <w:jc w:val="center"/>
              <w:textAlignment w:val="center"/>
              <w:rPr>
                <w:rFonts w:ascii="宋体" w:cs="宋体"/>
                <w:color w:val="000000"/>
                <w:sz w:val="24"/>
              </w:rPr>
            </w:pPr>
            <w:r w:rsidRPr="0084311C">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按计划推进</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cs="宋体"/>
                <w:color w:val="000000"/>
                <w:sz w:val="24"/>
              </w:rPr>
              <w:t>2018</w:t>
            </w:r>
            <w:r>
              <w:rPr>
                <w:rFonts w:ascii="宋体" w:cs="宋体" w:hint="eastAsia"/>
                <w:color w:val="000000"/>
                <w:sz w:val="24"/>
              </w:rPr>
              <w:t>年底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cs="宋体"/>
                <w:color w:val="000000"/>
                <w:sz w:val="24"/>
              </w:rPr>
              <w:t>2018</w:t>
            </w:r>
            <w:r>
              <w:rPr>
                <w:rFonts w:ascii="宋体" w:cs="宋体" w:hint="eastAsia"/>
                <w:color w:val="000000"/>
                <w:sz w:val="24"/>
              </w:rPr>
              <w:t>年底</w:t>
            </w:r>
          </w:p>
        </w:tc>
      </w:tr>
      <w:tr w:rsidR="00FA56ED" w:rsidTr="00707BA4">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84311C" w:rsidRDefault="00FA56ED" w:rsidP="00707BA4">
            <w:pPr>
              <w:widowControl/>
              <w:jc w:val="center"/>
              <w:textAlignment w:val="center"/>
              <w:rPr>
                <w:rFonts w:ascii="宋体" w:cs="宋体"/>
                <w:color w:val="000000"/>
                <w:sz w:val="24"/>
              </w:rPr>
            </w:pPr>
            <w:r w:rsidRPr="0084311C">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鼓励见义勇为</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cs="宋体"/>
                <w:color w:val="000000"/>
                <w:sz w:val="24"/>
              </w:rPr>
              <w:t>10</w:t>
            </w:r>
            <w:r>
              <w:rPr>
                <w:rFonts w:ascii="宋体" w:cs="宋体" w:hint="eastAsia"/>
                <w:color w:val="000000"/>
                <w:sz w:val="24"/>
              </w:rPr>
              <w:t>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t>4000</w:t>
            </w:r>
            <w:r>
              <w:rPr>
                <w:rFonts w:hint="eastAsia"/>
              </w:rPr>
              <w:t>元</w:t>
            </w:r>
            <w:r>
              <w:t>/</w:t>
            </w:r>
            <w:r>
              <w:rPr>
                <w:rFonts w:hint="eastAsia"/>
              </w:rPr>
              <w:t>人</w:t>
            </w:r>
          </w:p>
        </w:tc>
      </w:tr>
      <w:tr w:rsidR="00FA56ED" w:rsidTr="00707BA4">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r>
      <w:tr w:rsidR="00FA56ED" w:rsidTr="00707BA4">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r>
      <w:tr w:rsidR="00FA56ED" w:rsidTr="00707BA4">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84311C" w:rsidRDefault="00FA56ED" w:rsidP="0084311C">
            <w:pPr>
              <w:widowControl/>
              <w:jc w:val="center"/>
              <w:textAlignment w:val="center"/>
              <w:rPr>
                <w:rFonts w:ascii="宋体" w:cs="宋体"/>
                <w:color w:val="000000"/>
                <w:sz w:val="24"/>
              </w:rPr>
            </w:pPr>
            <w:r w:rsidRPr="0084311C">
              <w:rPr>
                <w:rFonts w:ascii="宋体" w:cs="宋体" w:hint="eastAsia"/>
                <w:color w:val="000000"/>
                <w:sz w:val="24"/>
              </w:rPr>
              <w:t>社会效益</w:t>
            </w:r>
          </w:p>
          <w:p w:rsidR="00FA56ED" w:rsidRPr="0084311C" w:rsidRDefault="00FA56ED" w:rsidP="0084311C">
            <w:pPr>
              <w:widowControl/>
              <w:jc w:val="center"/>
              <w:textAlignment w:val="center"/>
              <w:rPr>
                <w:rFonts w:ascii="宋体" w:cs="宋体"/>
                <w:color w:val="000000"/>
                <w:sz w:val="24"/>
              </w:rPr>
            </w:pPr>
            <w:r w:rsidRPr="0084311C">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营造良好的社会氛围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弘扬见义勇为精神，营造良好的社会风气</w:t>
            </w:r>
          </w:p>
        </w:tc>
      </w:tr>
      <w:tr w:rsidR="00FA56ED" w:rsidTr="00707BA4">
        <w:trPr>
          <w:trHeight w:val="1297"/>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r>
      <w:tr w:rsidR="00FA56ED" w:rsidTr="00707BA4">
        <w:trPr>
          <w:trHeight w:val="1297"/>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kern w:val="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r>
      <w:tr w:rsidR="00FA56ED" w:rsidTr="00707BA4">
        <w:trPr>
          <w:trHeight w:val="1050"/>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弘扬见义勇为精神</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营造全民参与的社会风气，弘扬正气，宣扬社会正能量</w:t>
            </w:r>
          </w:p>
        </w:tc>
      </w:tr>
    </w:tbl>
    <w:p w:rsidR="00FA56ED" w:rsidRDefault="00FA56ED" w:rsidP="00630366">
      <w:pPr>
        <w:tabs>
          <w:tab w:val="left" w:pos="1257"/>
        </w:tabs>
        <w:spacing w:line="580" w:lineRule="exact"/>
        <w:ind w:firstLineChars="200" w:firstLine="640"/>
        <w:rPr>
          <w:rFonts w:ascii="仿宋_GB2312" w:eastAsia="仿宋_GB2312" w:hAnsi="仿宋_GB2312" w:cs="仿宋_GB2312"/>
          <w:sz w:val="32"/>
          <w:szCs w:val="32"/>
        </w:rPr>
      </w:pPr>
    </w:p>
    <w:p w:rsidR="00FA56ED" w:rsidRDefault="00FA56ED" w:rsidP="00630366">
      <w:pPr>
        <w:tabs>
          <w:tab w:val="left" w:pos="1257"/>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大调解工作：</w:t>
      </w:r>
      <w:r w:rsidRPr="00CE49DA">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sz w:val="32"/>
          <w:szCs w:val="32"/>
        </w:rPr>
        <w:t>3.6</w:t>
      </w:r>
      <w:r w:rsidRPr="00CE49DA">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3.6</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sidRPr="00CE49DA">
        <w:rPr>
          <w:rFonts w:ascii="仿宋_GB2312" w:eastAsia="仿宋_GB2312" w:hAnsi="仿宋_GB2312" w:cs="仿宋_GB2312"/>
          <w:sz w:val="32"/>
          <w:szCs w:val="32"/>
        </w:rPr>
        <w:t>%</w:t>
      </w:r>
      <w:r w:rsidRPr="00CE49DA">
        <w:rPr>
          <w:rFonts w:ascii="仿宋_GB2312" w:eastAsia="仿宋_GB2312" w:hAnsi="仿宋_GB2312" w:cs="仿宋_GB2312" w:hint="eastAsia"/>
          <w:sz w:val="32"/>
          <w:szCs w:val="32"/>
        </w:rPr>
        <w:t>。</w:t>
      </w:r>
    </w:p>
    <w:p w:rsidR="00FA56ED" w:rsidRPr="00915A2D" w:rsidRDefault="00FA56ED" w:rsidP="00630366">
      <w:pPr>
        <w:tabs>
          <w:tab w:val="left" w:pos="312"/>
        </w:tabs>
        <w:spacing w:line="580" w:lineRule="exact"/>
        <w:ind w:firstLineChars="200" w:firstLine="640"/>
        <w:rPr>
          <w:rFonts w:ascii="仿宋" w:eastAsia="仿宋" w:hAnsi="仿宋" w:cs="仿宋_GB2312"/>
          <w:sz w:val="32"/>
          <w:szCs w:val="32"/>
        </w:rPr>
      </w:pPr>
      <w:r>
        <w:rPr>
          <w:rFonts w:ascii="仿宋_GB2312" w:eastAsia="仿宋_GB2312" w:cs="仿宋_GB2312" w:hint="eastAsia"/>
          <w:kern w:val="0"/>
          <w:sz w:val="32"/>
          <w:szCs w:val="32"/>
        </w:rPr>
        <w:t>该项目主要效益为社会效益：</w:t>
      </w:r>
      <w:r w:rsidRPr="00CE49DA">
        <w:rPr>
          <w:rFonts w:ascii="仿宋_GB2312" w:eastAsia="仿宋_GB2312" w:hAnsi="仿宋_GB2312" w:cs="仿宋_GB2312" w:hint="eastAsia"/>
          <w:sz w:val="32"/>
          <w:szCs w:val="32"/>
        </w:rPr>
        <w:t>通过项目实施</w:t>
      </w:r>
      <w:r>
        <w:rPr>
          <w:rFonts w:ascii="仿宋_GB2312" w:eastAsia="仿宋_GB2312" w:hAnsi="仿宋_GB2312" w:cs="仿宋_GB2312" w:hint="eastAsia"/>
          <w:sz w:val="32"/>
          <w:szCs w:val="32"/>
        </w:rPr>
        <w:t>：</w:t>
      </w:r>
      <w:r w:rsidRPr="00915A2D">
        <w:rPr>
          <w:rFonts w:ascii="仿宋" w:eastAsia="仿宋" w:hAnsi="仿宋" w:hint="eastAsia"/>
          <w:sz w:val="32"/>
          <w:szCs w:val="32"/>
        </w:rPr>
        <w:t>坚持把矛盾纠纷滚动排查作为主动创稳工作的切入点，坚持控增量、减存量、防升级三措并举，细化完善社会稳定风险评估实施</w:t>
      </w:r>
      <w:r>
        <w:rPr>
          <w:rFonts w:ascii="仿宋" w:eastAsia="仿宋" w:hAnsi="仿宋" w:hint="eastAsia"/>
          <w:sz w:val="32"/>
          <w:szCs w:val="32"/>
        </w:rPr>
        <w:t>。</w:t>
      </w:r>
    </w:p>
    <w:p w:rsidR="00FA56ED" w:rsidRPr="0081132E" w:rsidRDefault="00FA56ED" w:rsidP="00630366">
      <w:pPr>
        <w:autoSpaceDE w:val="0"/>
        <w:autoSpaceDN w:val="0"/>
        <w:adjustRightInd w:val="0"/>
        <w:spacing w:line="600" w:lineRule="exact"/>
        <w:ind w:firstLineChars="200" w:firstLine="640"/>
        <w:jc w:val="left"/>
        <w:rPr>
          <w:rFonts w:ascii="仿宋_GB2312" w:eastAsia="仿宋_GB2312" w:cs="仿宋_GB2312"/>
          <w:kern w:val="0"/>
          <w:sz w:val="32"/>
          <w:szCs w:val="32"/>
        </w:rPr>
      </w:pPr>
      <w:r w:rsidRPr="00CE49DA">
        <w:rPr>
          <w:rFonts w:ascii="仿宋_GB2312" w:eastAsia="仿宋_GB2312" w:hAnsi="仿宋_GB2312" w:cs="仿宋_GB2312" w:hint="eastAsia"/>
          <w:sz w:val="32"/>
          <w:szCs w:val="32"/>
        </w:rPr>
        <w:t>发现的主要问题：</w:t>
      </w:r>
      <w:r w:rsidRPr="0081132E">
        <w:rPr>
          <w:rFonts w:ascii="仿宋_GB2312" w:eastAsia="仿宋_GB2312" w:hAnsi="宋体" w:cs="宋体" w:hint="eastAsia"/>
          <w:sz w:val="32"/>
          <w:szCs w:val="32"/>
        </w:rPr>
        <w:t>具体项目实施过程的资金使用监管还不完全不到位，无法逐一对所有资金的真实使</w:t>
      </w:r>
      <w:r w:rsidRPr="0081132E">
        <w:rPr>
          <w:rFonts w:ascii="仿宋_GB2312" w:eastAsia="仿宋_GB2312" w:hint="eastAsia"/>
          <w:sz w:val="32"/>
          <w:szCs w:val="32"/>
        </w:rPr>
        <w:t>用进行核对</w:t>
      </w:r>
      <w:r>
        <w:rPr>
          <w:rFonts w:ascii="仿宋_GB2312" w:eastAsia="仿宋_GB2312" w:hAnsi="方正仿宋_GBK" w:cs="方正仿宋_GBK" w:hint="eastAsia"/>
          <w:sz w:val="32"/>
          <w:szCs w:val="32"/>
        </w:rPr>
        <w:t>上述原因</w:t>
      </w:r>
      <w:r w:rsidRPr="0081132E">
        <w:rPr>
          <w:rFonts w:ascii="仿宋_GB2312" w:eastAsia="仿宋_GB2312" w:hAnsi="方正仿宋_GBK" w:cs="方正仿宋_GBK" w:hint="eastAsia"/>
          <w:sz w:val="32"/>
          <w:szCs w:val="32"/>
        </w:rPr>
        <w:t>使得在进行绩效评估时无法采集到完</w:t>
      </w:r>
      <w:r w:rsidRPr="0081132E">
        <w:rPr>
          <w:rFonts w:ascii="仿宋_GB2312" w:eastAsia="仿宋_GB2312" w:hAnsi="宋体" w:cs="宋体" w:hint="eastAsia"/>
          <w:sz w:val="32"/>
          <w:szCs w:val="32"/>
        </w:rPr>
        <w:t>整的评估指标值</w:t>
      </w:r>
      <w:r w:rsidRPr="0081132E">
        <w:rPr>
          <w:rFonts w:ascii="仿宋_GB2312" w:eastAsia="仿宋_GB2312" w:hAnsi="方正仿宋_GBK" w:cs="方正仿宋_GBK" w:hint="eastAsia"/>
          <w:sz w:val="32"/>
          <w:szCs w:val="32"/>
        </w:rPr>
        <w:t>造成</w:t>
      </w:r>
      <w:r w:rsidRPr="0081132E">
        <w:rPr>
          <w:rFonts w:ascii="仿宋_GB2312" w:eastAsia="仿宋_GB2312" w:hAnsi="宋体" w:cs="宋体" w:hint="eastAsia"/>
          <w:sz w:val="32"/>
          <w:szCs w:val="32"/>
        </w:rPr>
        <w:t>评估的不完整。</w:t>
      </w:r>
    </w:p>
    <w:p w:rsidR="00FA56ED" w:rsidRDefault="00FA56ED" w:rsidP="00630366">
      <w:pPr>
        <w:tabs>
          <w:tab w:val="left" w:pos="1257"/>
        </w:tabs>
        <w:spacing w:line="580" w:lineRule="exact"/>
        <w:ind w:firstLineChars="200" w:firstLine="640"/>
        <w:rPr>
          <w:rFonts w:ascii="仿宋_GB2312" w:eastAsia="仿宋_GB2312"/>
          <w:color w:val="000000"/>
          <w:sz w:val="32"/>
          <w:szCs w:val="32"/>
        </w:rPr>
      </w:pPr>
      <w:r w:rsidRPr="00CE49DA">
        <w:rPr>
          <w:rFonts w:ascii="仿宋_GB2312" w:eastAsia="仿宋_GB2312" w:hAnsi="仿宋_GB2312" w:cs="仿宋_GB2312" w:hint="eastAsia"/>
          <w:sz w:val="32"/>
          <w:szCs w:val="32"/>
        </w:rPr>
        <w:t>下一步改进措施：</w:t>
      </w:r>
      <w:r>
        <w:rPr>
          <w:rFonts w:ascii="仿宋_GB2312" w:eastAsia="仿宋_GB2312" w:hint="eastAsia"/>
          <w:color w:val="000000"/>
          <w:sz w:val="32"/>
          <w:szCs w:val="32"/>
        </w:rPr>
        <w:t>进一步加强资金监管工作，做到全覆盖，做好项目绩效评估工作，完善相关制度和措施。</w:t>
      </w: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FA56ED" w:rsidTr="00812E3E">
        <w:trPr>
          <w:trHeight w:val="1034"/>
        </w:trPr>
        <w:tc>
          <w:tcPr>
            <w:tcW w:w="9960" w:type="dxa"/>
            <w:gridSpan w:val="6"/>
            <w:tcMar>
              <w:top w:w="15" w:type="dxa"/>
              <w:left w:w="15" w:type="dxa"/>
              <w:bottom w:w="0" w:type="dxa"/>
              <w:right w:w="15" w:type="dxa"/>
            </w:tcMar>
            <w:vAlign w:val="center"/>
          </w:tcPr>
          <w:p w:rsidR="00FA56ED" w:rsidRPr="00B81598" w:rsidRDefault="00FA56ED" w:rsidP="00630366">
            <w:pPr>
              <w:pStyle w:val="ListParagraph"/>
              <w:widowControl/>
              <w:ind w:leftChars="1310" w:left="4173" w:hangingChars="395" w:hanging="1422"/>
              <w:textAlignment w:val="center"/>
              <w:rPr>
                <w:rFonts w:ascii="宋体" w:cs="宋体"/>
                <w:color w:val="000000"/>
                <w:sz w:val="36"/>
                <w:szCs w:val="36"/>
              </w:rPr>
            </w:pPr>
            <w:r w:rsidRPr="00065F8F">
              <w:rPr>
                <w:rFonts w:ascii="黑体" w:eastAsia="黑体" w:hAnsi="黑体" w:cs="宋体" w:hint="eastAsia"/>
                <w:bCs/>
                <w:color w:val="000000"/>
                <w:kern w:val="0"/>
                <w:sz w:val="36"/>
                <w:szCs w:val="36"/>
              </w:rPr>
              <w:t>项目支出绩效目标完成情况表</w:t>
            </w:r>
            <w:r w:rsidRPr="00B81598">
              <w:rPr>
                <w:rFonts w:ascii="宋体" w:cs="宋体"/>
                <w:b/>
                <w:bCs/>
                <w:color w:val="000000"/>
                <w:kern w:val="0"/>
                <w:sz w:val="36"/>
                <w:szCs w:val="36"/>
              </w:rPr>
              <w:br/>
            </w:r>
            <w:r w:rsidRPr="00B81598">
              <w:rPr>
                <w:rFonts w:ascii="宋体" w:hAnsi="宋体" w:cs="宋体"/>
                <w:color w:val="000000"/>
                <w:kern w:val="0"/>
                <w:sz w:val="36"/>
                <w:szCs w:val="36"/>
              </w:rPr>
              <w:t xml:space="preserve">(2018 </w:t>
            </w:r>
            <w:r w:rsidRPr="00B81598">
              <w:rPr>
                <w:rFonts w:ascii="宋体" w:hAnsi="宋体" w:cs="宋体" w:hint="eastAsia"/>
                <w:color w:val="000000"/>
                <w:kern w:val="0"/>
                <w:sz w:val="36"/>
                <w:szCs w:val="36"/>
              </w:rPr>
              <w:t>年度</w:t>
            </w:r>
            <w:r w:rsidRPr="00B81598">
              <w:rPr>
                <w:rFonts w:ascii="宋体" w:hAnsi="宋体" w:cs="宋体"/>
                <w:color w:val="000000"/>
                <w:kern w:val="0"/>
                <w:sz w:val="36"/>
                <w:szCs w:val="36"/>
              </w:rPr>
              <w:t>)</w:t>
            </w:r>
          </w:p>
        </w:tc>
      </w:tr>
      <w:tr w:rsidR="00FA56ED" w:rsidTr="00812E3E">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2E4BF2" w:rsidRDefault="00FA56ED" w:rsidP="00707BA4">
            <w:pPr>
              <w:widowControl/>
              <w:jc w:val="center"/>
              <w:textAlignment w:val="center"/>
              <w:rPr>
                <w:rFonts w:ascii="宋体" w:cs="宋体"/>
                <w:color w:val="000000"/>
                <w:sz w:val="24"/>
              </w:rPr>
            </w:pPr>
            <w:r>
              <w:rPr>
                <w:rFonts w:ascii="宋体" w:hAnsi="宋体" w:cs="仿宋_GB2312" w:hint="eastAsia"/>
                <w:sz w:val="24"/>
              </w:rPr>
              <w:t>大调解工作</w:t>
            </w:r>
          </w:p>
        </w:tc>
      </w:tr>
      <w:tr w:rsidR="00FA56ED" w:rsidTr="00812E3E">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r>
      <w:tr w:rsidR="00FA56ED" w:rsidTr="00812E3E">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cs="宋体"/>
                <w:color w:val="000000"/>
                <w:sz w:val="24"/>
              </w:rPr>
              <w:t>3.6</w:t>
            </w:r>
            <w:r>
              <w:rPr>
                <w:rFonts w:ascii="宋体" w:cs="宋体" w:hint="eastAsia"/>
                <w:color w:val="000000"/>
                <w:sz w:val="24"/>
              </w:rPr>
              <w:t>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cs="宋体"/>
                <w:color w:val="000000"/>
                <w:sz w:val="24"/>
              </w:rPr>
              <w:t>3.6</w:t>
            </w:r>
            <w:r>
              <w:rPr>
                <w:rFonts w:ascii="宋体" w:cs="宋体" w:hint="eastAsia"/>
                <w:color w:val="000000"/>
                <w:sz w:val="24"/>
              </w:rPr>
              <w:t>万</w:t>
            </w:r>
          </w:p>
        </w:tc>
      </w:tr>
      <w:tr w:rsidR="00FA56ED" w:rsidTr="00812E3E">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r>
      <w:tr w:rsidR="00FA56ED" w:rsidTr="00812E3E">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jc w:val="center"/>
              <w:rPr>
                <w:rFonts w:ascii="宋体" w:cs="宋体"/>
                <w:color w:val="000000"/>
                <w:sz w:val="24"/>
              </w:rPr>
            </w:pPr>
            <w:r>
              <w:rPr>
                <w:rFonts w:ascii="宋体" w:cs="宋体"/>
                <w:color w:val="000000"/>
                <w:sz w:val="24"/>
              </w:rPr>
              <w:t>0</w:t>
            </w:r>
          </w:p>
        </w:tc>
      </w:tr>
      <w:tr w:rsidR="00FA56ED" w:rsidTr="00812E3E">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FA56ED" w:rsidTr="00812E3E">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cs="宋体" w:hint="eastAsia"/>
                <w:color w:val="000000"/>
                <w:sz w:val="24"/>
              </w:rPr>
              <w:t>一年</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cs="宋体" w:hint="eastAsia"/>
                <w:color w:val="000000"/>
                <w:sz w:val="24"/>
              </w:rPr>
              <w:t>一年</w:t>
            </w:r>
          </w:p>
        </w:tc>
      </w:tr>
      <w:tr w:rsidR="00FA56ED" w:rsidTr="00812E3E">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FA56ED" w:rsidTr="00812E3E">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812E3E">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812E3E">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84311C" w:rsidRDefault="00FA56ED" w:rsidP="00812E3E">
            <w:pPr>
              <w:widowControl/>
              <w:jc w:val="center"/>
              <w:textAlignment w:val="center"/>
              <w:rPr>
                <w:rFonts w:ascii="宋体" w:cs="宋体"/>
                <w:color w:val="000000"/>
                <w:sz w:val="24"/>
              </w:rPr>
            </w:pPr>
            <w:r w:rsidRPr="0084311C">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开展调解矛盾纠纷排查</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B7366E">
            <w:pPr>
              <w:jc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每月开展排查</w:t>
            </w:r>
            <w:r>
              <w:t>1</w:t>
            </w:r>
            <w:r>
              <w:rPr>
                <w:rFonts w:hint="eastAsia"/>
              </w:rPr>
              <w:t>次，全年</w:t>
            </w:r>
            <w:r>
              <w:t>12</w:t>
            </w:r>
            <w:r>
              <w:rPr>
                <w:rFonts w:hint="eastAsia"/>
              </w:rPr>
              <w:t>次</w:t>
            </w:r>
          </w:p>
        </w:tc>
      </w:tr>
      <w:tr w:rsidR="00FA56ED" w:rsidTr="00812E3E">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812E3E">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812E3E">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84311C" w:rsidRDefault="00FA56ED" w:rsidP="00812E3E">
            <w:pPr>
              <w:widowControl/>
              <w:jc w:val="center"/>
              <w:textAlignment w:val="center"/>
              <w:rPr>
                <w:rFonts w:ascii="宋体" w:cs="宋体"/>
                <w:color w:val="000000"/>
                <w:sz w:val="24"/>
              </w:rPr>
            </w:pPr>
            <w:r w:rsidRPr="0084311C">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确保社会政治稳定</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812E3E">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强化排查、及时调解处置</w:t>
            </w:r>
          </w:p>
        </w:tc>
      </w:tr>
      <w:tr w:rsidR="00FA56ED" w:rsidTr="00812E3E">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812E3E">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812E3E">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84311C" w:rsidRDefault="00FA56ED" w:rsidP="00812E3E">
            <w:pPr>
              <w:widowControl/>
              <w:jc w:val="center"/>
              <w:textAlignment w:val="center"/>
              <w:rPr>
                <w:rFonts w:ascii="宋体" w:cs="宋体"/>
                <w:color w:val="000000"/>
                <w:sz w:val="24"/>
              </w:rPr>
            </w:pPr>
            <w:r w:rsidRPr="0084311C">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按计划开展</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t>2018</w:t>
            </w:r>
            <w:r>
              <w:rPr>
                <w:rFonts w:hint="eastAsia"/>
              </w:rPr>
              <w:t>年底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t>2018</w:t>
            </w:r>
            <w:r>
              <w:rPr>
                <w:rFonts w:hint="eastAsia"/>
              </w:rPr>
              <w:t>年底</w:t>
            </w:r>
          </w:p>
        </w:tc>
      </w:tr>
      <w:tr w:rsidR="00FA56ED" w:rsidTr="00812E3E">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812E3E">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812E3E">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84311C" w:rsidRDefault="00FA56ED" w:rsidP="00812E3E">
            <w:pPr>
              <w:widowControl/>
              <w:jc w:val="center"/>
              <w:textAlignment w:val="center"/>
              <w:rPr>
                <w:rFonts w:ascii="宋体" w:cs="宋体"/>
                <w:color w:val="000000"/>
                <w:sz w:val="24"/>
              </w:rPr>
            </w:pPr>
            <w:r w:rsidRPr="0084311C">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排查整治大调解车辆租用、通报会议等费用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812E3E">
            <w:pPr>
              <w:widowControl/>
              <w:jc w:val="center"/>
              <w:textAlignment w:val="center"/>
              <w:rPr>
                <w:rFonts w:ascii="宋体" w:cs="宋体"/>
                <w:color w:val="000000"/>
                <w:sz w:val="24"/>
              </w:rPr>
            </w:pPr>
            <w:r>
              <w:rPr>
                <w:rFonts w:ascii="宋体" w:cs="宋体"/>
                <w:color w:val="000000"/>
                <w:sz w:val="24"/>
              </w:rPr>
              <w:t>3.6</w:t>
            </w:r>
            <w:r>
              <w:rPr>
                <w:rFonts w:ascii="宋体" w:cs="宋体" w:hint="eastAsia"/>
                <w:color w:val="000000"/>
                <w:sz w:val="24"/>
              </w:rPr>
              <w:t>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812E3E">
            <w:pPr>
              <w:widowControl/>
              <w:jc w:val="center"/>
              <w:textAlignment w:val="center"/>
              <w:rPr>
                <w:rFonts w:ascii="宋体" w:cs="宋体"/>
                <w:color w:val="000000"/>
                <w:sz w:val="24"/>
              </w:rPr>
            </w:pPr>
            <w:r>
              <w:rPr>
                <w:rFonts w:ascii="宋体" w:cs="宋体"/>
                <w:color w:val="000000"/>
                <w:sz w:val="24"/>
              </w:rPr>
              <w:t>3.6</w:t>
            </w:r>
            <w:r>
              <w:rPr>
                <w:rFonts w:ascii="宋体" w:cs="宋体" w:hint="eastAsia"/>
                <w:color w:val="000000"/>
                <w:sz w:val="24"/>
              </w:rPr>
              <w:t>万</w:t>
            </w:r>
          </w:p>
        </w:tc>
      </w:tr>
      <w:tr w:rsidR="00FA56ED" w:rsidTr="00812E3E">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r>
      <w:tr w:rsidR="00FA56ED" w:rsidTr="00812E3E">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r>
      <w:tr w:rsidR="00FA56ED" w:rsidTr="00812E3E">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B7366E" w:rsidRDefault="00FA56ED" w:rsidP="00B7366E">
            <w:pPr>
              <w:widowControl/>
              <w:jc w:val="center"/>
              <w:textAlignment w:val="center"/>
              <w:rPr>
                <w:rFonts w:ascii="宋体" w:cs="宋体"/>
                <w:color w:val="000000"/>
                <w:sz w:val="24"/>
              </w:rPr>
            </w:pPr>
            <w:r w:rsidRPr="00B7366E">
              <w:rPr>
                <w:rFonts w:ascii="宋体" w:cs="宋体" w:hint="eastAsia"/>
                <w:color w:val="000000"/>
                <w:sz w:val="24"/>
              </w:rPr>
              <w:t>社会效益</w:t>
            </w:r>
          </w:p>
          <w:p w:rsidR="00FA56ED" w:rsidRPr="00B7366E" w:rsidRDefault="00FA56ED" w:rsidP="00B7366E">
            <w:pPr>
              <w:widowControl/>
              <w:jc w:val="center"/>
              <w:textAlignment w:val="center"/>
              <w:rPr>
                <w:rFonts w:ascii="宋体" w:cs="宋体"/>
                <w:color w:val="000000"/>
                <w:sz w:val="24"/>
              </w:rPr>
            </w:pPr>
            <w:r w:rsidRPr="00B7366E">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确保社会稳定</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B7366E" w:rsidRDefault="00FA56ED" w:rsidP="00707BA4">
            <w:pPr>
              <w:widowControl/>
              <w:jc w:val="center"/>
              <w:textAlignment w:val="center"/>
              <w:rPr>
                <w:rFonts w:ascii="宋体" w:cs="宋体"/>
                <w:color w:val="000000"/>
                <w:sz w:val="24"/>
              </w:rPr>
            </w:pPr>
            <w:r w:rsidRPr="00B7366E">
              <w:rPr>
                <w:rFonts w:ascii="宋体" w:cs="宋体" w:hint="eastAsia"/>
                <w:color w:val="000000"/>
                <w:sz w:val="24"/>
              </w:rPr>
              <w:t>将矛盾化解在基层，确保社会大局稳定</w:t>
            </w:r>
          </w:p>
        </w:tc>
      </w:tr>
      <w:tr w:rsidR="00FA56ED" w:rsidTr="00812E3E">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r>
      <w:tr w:rsidR="00FA56ED" w:rsidTr="00812E3E">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kern w:val="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r>
      <w:tr w:rsidR="00FA56ED" w:rsidTr="00812E3E">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707BA4">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提高满意度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707BA4">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人民群众对社会治安的满意度进一步提高</w:t>
            </w:r>
          </w:p>
        </w:tc>
      </w:tr>
    </w:tbl>
    <w:p w:rsidR="00FA56ED" w:rsidRDefault="00FA56ED" w:rsidP="00630366">
      <w:pPr>
        <w:tabs>
          <w:tab w:val="left" w:pos="1257"/>
        </w:tabs>
        <w:spacing w:line="580" w:lineRule="exact"/>
        <w:ind w:firstLineChars="200" w:firstLine="640"/>
        <w:rPr>
          <w:rFonts w:ascii="仿宋_GB2312" w:eastAsia="仿宋_GB2312"/>
          <w:color w:val="000000"/>
          <w:sz w:val="32"/>
          <w:szCs w:val="32"/>
        </w:rPr>
      </w:pPr>
    </w:p>
    <w:p w:rsidR="00FA56ED" w:rsidRDefault="00FA56ED" w:rsidP="00630366">
      <w:pPr>
        <w:tabs>
          <w:tab w:val="left" w:pos="1257"/>
        </w:tabs>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三电专项整治工作：</w:t>
      </w:r>
      <w:r w:rsidRPr="00CE49DA">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sz w:val="32"/>
          <w:szCs w:val="32"/>
        </w:rPr>
        <w:t>4.5</w:t>
      </w:r>
      <w:r w:rsidRPr="00CE49DA">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4.5</w:t>
      </w:r>
      <w:r w:rsidRPr="00CE49DA">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sidRPr="00CE49DA">
        <w:rPr>
          <w:rFonts w:ascii="仿宋_GB2312" w:eastAsia="仿宋_GB2312" w:hAnsi="仿宋_GB2312" w:cs="仿宋_GB2312"/>
          <w:sz w:val="32"/>
          <w:szCs w:val="32"/>
        </w:rPr>
        <w:t>%</w:t>
      </w:r>
      <w:r w:rsidRPr="00CE49DA">
        <w:rPr>
          <w:rFonts w:ascii="仿宋_GB2312" w:eastAsia="仿宋_GB2312" w:hAnsi="仿宋_GB2312" w:cs="仿宋_GB2312" w:hint="eastAsia"/>
          <w:sz w:val="32"/>
          <w:szCs w:val="32"/>
        </w:rPr>
        <w:t>。</w:t>
      </w:r>
    </w:p>
    <w:p w:rsidR="00FA56ED" w:rsidRDefault="00FA56ED" w:rsidP="00630366">
      <w:pPr>
        <w:tabs>
          <w:tab w:val="left" w:pos="312"/>
        </w:tabs>
        <w:spacing w:line="580" w:lineRule="exact"/>
        <w:ind w:firstLineChars="200" w:firstLine="640"/>
        <w:rPr>
          <w:rFonts w:ascii="仿宋_GB2312" w:eastAsia="仿宋_GB2312" w:hAnsi="仿宋_GB2312" w:cs="仿宋_GB2312"/>
          <w:sz w:val="32"/>
          <w:szCs w:val="32"/>
        </w:rPr>
      </w:pPr>
      <w:r>
        <w:rPr>
          <w:rFonts w:ascii="仿宋_GB2312" w:eastAsia="仿宋_GB2312" w:cs="仿宋_GB2312" w:hint="eastAsia"/>
          <w:kern w:val="0"/>
          <w:sz w:val="32"/>
          <w:szCs w:val="32"/>
        </w:rPr>
        <w:t>该项目主要效益为社会效益：</w:t>
      </w:r>
      <w:r w:rsidRPr="00CE49DA">
        <w:rPr>
          <w:rFonts w:ascii="仿宋_GB2312" w:eastAsia="仿宋_GB2312" w:hAnsi="仿宋_GB2312" w:cs="仿宋_GB2312" w:hint="eastAsia"/>
          <w:sz w:val="32"/>
          <w:szCs w:val="32"/>
        </w:rPr>
        <w:t>通过项目实施，</w:t>
      </w:r>
      <w:r>
        <w:rPr>
          <w:rFonts w:ascii="仿宋_GB2312" w:eastAsia="仿宋_GB2312" w:hAnsi="仿宋_GB2312" w:cs="仿宋_GB2312" w:hint="eastAsia"/>
          <w:sz w:val="32"/>
          <w:szCs w:val="32"/>
        </w:rPr>
        <w:t>有效防范和打击盗窃，破坏电力、电信、广播电视设施违法犯罪活动，切实加强对案件多发线路、地段、时段的日常巡逻防护工作。</w:t>
      </w:r>
    </w:p>
    <w:p w:rsidR="00FA56ED" w:rsidRPr="0081132E" w:rsidRDefault="00FA56ED" w:rsidP="00630366">
      <w:pPr>
        <w:autoSpaceDE w:val="0"/>
        <w:autoSpaceDN w:val="0"/>
        <w:adjustRightInd w:val="0"/>
        <w:spacing w:line="600" w:lineRule="exact"/>
        <w:ind w:firstLineChars="200" w:firstLine="640"/>
        <w:jc w:val="left"/>
        <w:rPr>
          <w:rFonts w:ascii="仿宋_GB2312" w:eastAsia="仿宋_GB2312" w:cs="仿宋_GB2312"/>
          <w:kern w:val="0"/>
          <w:sz w:val="32"/>
          <w:szCs w:val="32"/>
        </w:rPr>
      </w:pPr>
      <w:r w:rsidRPr="00CE49DA">
        <w:rPr>
          <w:rFonts w:ascii="仿宋_GB2312" w:eastAsia="仿宋_GB2312" w:hAnsi="仿宋_GB2312" w:cs="仿宋_GB2312" w:hint="eastAsia"/>
          <w:sz w:val="32"/>
          <w:szCs w:val="32"/>
        </w:rPr>
        <w:t>发现的主要问题：</w:t>
      </w:r>
      <w:r w:rsidRPr="0081132E">
        <w:rPr>
          <w:rFonts w:ascii="仿宋_GB2312" w:eastAsia="仿宋_GB2312" w:hAnsi="宋体" w:cs="宋体" w:hint="eastAsia"/>
          <w:sz w:val="32"/>
          <w:szCs w:val="32"/>
        </w:rPr>
        <w:t>具体项目实施过程的资金使用监管还不完全不到位，无法逐一对所有资金的真实使</w:t>
      </w:r>
      <w:r w:rsidRPr="0081132E">
        <w:rPr>
          <w:rFonts w:ascii="仿宋_GB2312" w:eastAsia="仿宋_GB2312" w:hint="eastAsia"/>
          <w:sz w:val="32"/>
          <w:szCs w:val="32"/>
        </w:rPr>
        <w:t>用进行核对</w:t>
      </w:r>
      <w:r>
        <w:rPr>
          <w:rFonts w:ascii="仿宋_GB2312" w:eastAsia="仿宋_GB2312" w:hAnsi="方正仿宋_GBK" w:cs="方正仿宋_GBK" w:hint="eastAsia"/>
          <w:sz w:val="32"/>
          <w:szCs w:val="32"/>
        </w:rPr>
        <w:t>上述原因</w:t>
      </w:r>
      <w:r w:rsidRPr="0081132E">
        <w:rPr>
          <w:rFonts w:ascii="仿宋_GB2312" w:eastAsia="仿宋_GB2312" w:hAnsi="方正仿宋_GBK" w:cs="方正仿宋_GBK" w:hint="eastAsia"/>
          <w:sz w:val="32"/>
          <w:szCs w:val="32"/>
        </w:rPr>
        <w:t>使得在进行绩效评估时无法采集到完</w:t>
      </w:r>
      <w:r w:rsidRPr="0081132E">
        <w:rPr>
          <w:rFonts w:ascii="仿宋_GB2312" w:eastAsia="仿宋_GB2312" w:hAnsi="宋体" w:cs="宋体" w:hint="eastAsia"/>
          <w:sz w:val="32"/>
          <w:szCs w:val="32"/>
        </w:rPr>
        <w:t>整的评估指标值</w:t>
      </w:r>
      <w:r w:rsidRPr="0081132E">
        <w:rPr>
          <w:rFonts w:ascii="仿宋_GB2312" w:eastAsia="仿宋_GB2312" w:hAnsi="方正仿宋_GBK" w:cs="方正仿宋_GBK" w:hint="eastAsia"/>
          <w:sz w:val="32"/>
          <w:szCs w:val="32"/>
        </w:rPr>
        <w:t>造成</w:t>
      </w:r>
      <w:r w:rsidRPr="0081132E">
        <w:rPr>
          <w:rFonts w:ascii="仿宋_GB2312" w:eastAsia="仿宋_GB2312" w:hAnsi="宋体" w:cs="宋体" w:hint="eastAsia"/>
          <w:sz w:val="32"/>
          <w:szCs w:val="32"/>
        </w:rPr>
        <w:t>评估的不完整。</w:t>
      </w:r>
    </w:p>
    <w:p w:rsidR="00FA56ED" w:rsidRPr="0050634B" w:rsidRDefault="00FA56ED" w:rsidP="00630366">
      <w:pPr>
        <w:tabs>
          <w:tab w:val="left" w:pos="1257"/>
        </w:tabs>
        <w:spacing w:line="580" w:lineRule="exact"/>
        <w:ind w:firstLineChars="200" w:firstLine="640"/>
        <w:rPr>
          <w:rFonts w:ascii="仿宋_GB2312" w:eastAsia="仿宋_GB2312"/>
          <w:color w:val="000000"/>
          <w:sz w:val="32"/>
          <w:szCs w:val="32"/>
        </w:rPr>
      </w:pPr>
      <w:r w:rsidRPr="00CE49DA">
        <w:rPr>
          <w:rFonts w:ascii="仿宋_GB2312" w:eastAsia="仿宋_GB2312" w:hAnsi="仿宋_GB2312" w:cs="仿宋_GB2312" w:hint="eastAsia"/>
          <w:sz w:val="32"/>
          <w:szCs w:val="32"/>
        </w:rPr>
        <w:t>下一步改进措施：</w:t>
      </w:r>
      <w:r>
        <w:rPr>
          <w:rFonts w:ascii="仿宋_GB2312" w:eastAsia="仿宋_GB2312" w:hint="eastAsia"/>
          <w:color w:val="000000"/>
          <w:sz w:val="32"/>
          <w:szCs w:val="32"/>
        </w:rPr>
        <w:t>进一步加强资金监管工作，做到全覆盖，做好项目绩效评估工作，完善相关制度和措施。</w:t>
      </w:r>
    </w:p>
    <w:tbl>
      <w:tblPr>
        <w:tblpPr w:leftFromText="180" w:rightFromText="180" w:vertAnchor="text" w:horzAnchor="page" w:tblpXSpec="center" w:tblpY="423"/>
        <w:tblOverlap w:val="never"/>
        <w:tblW w:w="0" w:type="auto"/>
        <w:tblLayout w:type="fixed"/>
        <w:tblCellMar>
          <w:left w:w="0" w:type="dxa"/>
          <w:right w:w="0" w:type="dxa"/>
        </w:tblCellMar>
        <w:tblLook w:val="00A0"/>
      </w:tblPr>
      <w:tblGrid>
        <w:gridCol w:w="390"/>
        <w:gridCol w:w="1367"/>
        <w:gridCol w:w="1025"/>
        <w:gridCol w:w="2392"/>
        <w:gridCol w:w="2394"/>
        <w:gridCol w:w="2392"/>
      </w:tblGrid>
      <w:tr w:rsidR="00FA56ED" w:rsidTr="00B81598">
        <w:trPr>
          <w:trHeight w:val="1034"/>
        </w:trPr>
        <w:tc>
          <w:tcPr>
            <w:tcW w:w="9960" w:type="dxa"/>
            <w:gridSpan w:val="6"/>
            <w:tcMar>
              <w:top w:w="15" w:type="dxa"/>
              <w:left w:w="15" w:type="dxa"/>
              <w:bottom w:w="0" w:type="dxa"/>
              <w:right w:w="15" w:type="dxa"/>
            </w:tcMar>
            <w:vAlign w:val="center"/>
          </w:tcPr>
          <w:p w:rsidR="00FA56ED" w:rsidRPr="00B81598" w:rsidRDefault="00FA56ED" w:rsidP="00630366">
            <w:pPr>
              <w:pStyle w:val="ListParagraph"/>
              <w:widowControl/>
              <w:ind w:leftChars="1310" w:left="4173" w:hangingChars="395" w:hanging="1422"/>
              <w:textAlignment w:val="center"/>
              <w:rPr>
                <w:rFonts w:ascii="宋体" w:cs="宋体"/>
                <w:color w:val="000000"/>
                <w:sz w:val="36"/>
                <w:szCs w:val="36"/>
              </w:rPr>
            </w:pPr>
            <w:r w:rsidRPr="00065F8F">
              <w:rPr>
                <w:rFonts w:ascii="黑体" w:eastAsia="黑体" w:hAnsi="黑体" w:cs="宋体" w:hint="eastAsia"/>
                <w:bCs/>
                <w:color w:val="000000"/>
                <w:kern w:val="0"/>
                <w:sz w:val="36"/>
                <w:szCs w:val="36"/>
              </w:rPr>
              <w:t>项目支出绩效目标完成情况表</w:t>
            </w:r>
            <w:r w:rsidRPr="00B81598">
              <w:rPr>
                <w:rFonts w:ascii="宋体" w:cs="宋体"/>
                <w:b/>
                <w:bCs/>
                <w:color w:val="000000"/>
                <w:kern w:val="0"/>
                <w:sz w:val="36"/>
                <w:szCs w:val="36"/>
              </w:rPr>
              <w:br/>
            </w:r>
            <w:r w:rsidRPr="00B81598">
              <w:rPr>
                <w:rFonts w:ascii="宋体" w:hAnsi="宋体" w:cs="宋体"/>
                <w:color w:val="000000"/>
                <w:kern w:val="0"/>
                <w:sz w:val="36"/>
                <w:szCs w:val="36"/>
              </w:rPr>
              <w:t xml:space="preserve">(2018 </w:t>
            </w:r>
            <w:r w:rsidRPr="00B81598">
              <w:rPr>
                <w:rFonts w:ascii="宋体" w:hAnsi="宋体" w:cs="宋体" w:hint="eastAsia"/>
                <w:color w:val="000000"/>
                <w:kern w:val="0"/>
                <w:sz w:val="36"/>
                <w:szCs w:val="36"/>
              </w:rPr>
              <w:t>年度</w:t>
            </w:r>
            <w:r w:rsidRPr="00B81598">
              <w:rPr>
                <w:rFonts w:ascii="宋体" w:hAnsi="宋体" w:cs="宋体"/>
                <w:color w:val="000000"/>
                <w:kern w:val="0"/>
                <w:sz w:val="36"/>
                <w:szCs w:val="36"/>
              </w:rPr>
              <w:t>)</w:t>
            </w:r>
          </w:p>
        </w:tc>
      </w:tr>
      <w:tr w:rsidR="00FA56ED" w:rsidTr="00B8159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4D3EEA" w:rsidRDefault="00FA56ED" w:rsidP="00DB0F51">
            <w:pPr>
              <w:widowControl/>
              <w:jc w:val="center"/>
              <w:textAlignment w:val="center"/>
              <w:rPr>
                <w:rFonts w:ascii="宋体" w:cs="宋体"/>
                <w:color w:val="000000"/>
                <w:sz w:val="24"/>
              </w:rPr>
            </w:pPr>
            <w:r w:rsidRPr="004D3EEA">
              <w:rPr>
                <w:rFonts w:ascii="宋体" w:hAnsi="宋体" w:cs="仿宋_GB2312" w:hint="eastAsia"/>
                <w:sz w:val="24"/>
              </w:rPr>
              <w:t>三电专项整治工作</w:t>
            </w:r>
          </w:p>
        </w:tc>
      </w:tr>
      <w:tr w:rsidR="00FA56ED" w:rsidTr="00B81598">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p>
        </w:tc>
      </w:tr>
      <w:tr w:rsidR="00FA56ED" w:rsidTr="00B81598">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r>
              <w:rPr>
                <w:rFonts w:ascii="宋体" w:cs="宋体"/>
                <w:color w:val="000000"/>
                <w:sz w:val="24"/>
              </w:rPr>
              <w:t>4.5</w:t>
            </w:r>
            <w:r>
              <w:rPr>
                <w:rFonts w:ascii="宋体" w:cs="宋体" w:hint="eastAsia"/>
                <w:color w:val="000000"/>
                <w:sz w:val="24"/>
              </w:rPr>
              <w:t>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r>
              <w:rPr>
                <w:rFonts w:ascii="宋体" w:cs="宋体"/>
                <w:color w:val="000000"/>
                <w:sz w:val="24"/>
              </w:rPr>
              <w:t>4.5</w:t>
            </w:r>
            <w:r>
              <w:rPr>
                <w:rFonts w:ascii="宋体" w:cs="宋体" w:hint="eastAsia"/>
                <w:color w:val="000000"/>
                <w:sz w:val="24"/>
              </w:rPr>
              <w:t>万</w:t>
            </w:r>
          </w:p>
        </w:tc>
      </w:tr>
      <w:tr w:rsidR="00FA56ED" w:rsidTr="00B81598">
        <w:trPr>
          <w:trHeight w:val="276"/>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DB0F51">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p>
        </w:tc>
      </w:tr>
      <w:tr w:rsidR="00FA56ED" w:rsidTr="00B81598">
        <w:trPr>
          <w:trHeight w:val="1511"/>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DB0F51">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jc w:val="center"/>
              <w:rPr>
                <w:rFonts w:ascii="宋体" w:cs="宋体"/>
                <w:color w:val="000000"/>
                <w:sz w:val="24"/>
              </w:rPr>
            </w:pPr>
            <w:r>
              <w:rPr>
                <w:rFonts w:ascii="宋体" w:cs="宋体"/>
                <w:color w:val="000000"/>
                <w:sz w:val="24"/>
              </w:rPr>
              <w:t>0</w:t>
            </w:r>
          </w:p>
        </w:tc>
      </w:tr>
      <w:tr w:rsidR="00FA56ED" w:rsidTr="00B81598">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FA56ED" w:rsidTr="00B81598">
        <w:trPr>
          <w:trHeight w:val="1159"/>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DB0F51">
            <w:pPr>
              <w:widowControl/>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r>
              <w:rPr>
                <w:rFonts w:ascii="宋体" w:cs="宋体" w:hint="eastAsia"/>
                <w:color w:val="000000"/>
                <w:sz w:val="24"/>
              </w:rPr>
              <w:t>一年</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r>
              <w:rPr>
                <w:rFonts w:ascii="宋体" w:cs="宋体" w:hint="eastAsia"/>
                <w:color w:val="000000"/>
                <w:sz w:val="24"/>
              </w:rPr>
              <w:t>一年</w:t>
            </w:r>
          </w:p>
        </w:tc>
      </w:tr>
      <w:tr w:rsidR="00FA56ED" w:rsidTr="00B81598">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FA56ED" w:rsidTr="00B81598">
        <w:trPr>
          <w:trHeight w:val="953"/>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DB0F5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812E3E" w:rsidRDefault="00FA56ED" w:rsidP="00DB0F51">
            <w:pPr>
              <w:widowControl/>
              <w:jc w:val="center"/>
              <w:textAlignment w:val="center"/>
              <w:rPr>
                <w:rFonts w:ascii="宋体" w:cs="宋体"/>
                <w:color w:val="000000"/>
                <w:sz w:val="24"/>
              </w:rPr>
            </w:pPr>
            <w:r w:rsidRPr="00812E3E">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每月进行系统维护</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全年</w:t>
            </w:r>
            <w:r>
              <w:t>12</w:t>
            </w:r>
            <w:r>
              <w:rPr>
                <w:rFonts w:hint="eastAsia"/>
              </w:rPr>
              <w:t>次网络运行维护，等临时发生其他费用</w:t>
            </w:r>
          </w:p>
        </w:tc>
      </w:tr>
      <w:tr w:rsidR="00FA56ED" w:rsidTr="00B81598">
        <w:trPr>
          <w:trHeight w:val="1297"/>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DB0F5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812E3E" w:rsidRDefault="00FA56ED" w:rsidP="00DB0F51">
            <w:pPr>
              <w:widowControl/>
              <w:jc w:val="center"/>
              <w:textAlignment w:val="center"/>
              <w:rPr>
                <w:rFonts w:ascii="宋体" w:cs="宋体"/>
                <w:color w:val="000000"/>
                <w:sz w:val="24"/>
              </w:rPr>
            </w:pPr>
            <w:r w:rsidRPr="00812E3E">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提高三线安全意识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使公众全面了解三线的重要性</w:t>
            </w:r>
          </w:p>
        </w:tc>
      </w:tr>
      <w:tr w:rsidR="00FA56ED" w:rsidTr="00B81598">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DB0F5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435637" w:rsidRDefault="00FA56ED" w:rsidP="00DB0F51">
            <w:pPr>
              <w:widowControl/>
              <w:jc w:val="center"/>
              <w:textAlignment w:val="center"/>
              <w:rPr>
                <w:rFonts w:ascii="宋体" w:cs="宋体"/>
                <w:color w:val="000000"/>
                <w:sz w:val="24"/>
              </w:rPr>
            </w:pPr>
            <w:r w:rsidRPr="00435637">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435637">
            <w:pPr>
              <w:jc w:val="center"/>
              <w:rPr>
                <w:rFonts w:ascii="宋体" w:cs="宋体"/>
                <w:sz w:val="24"/>
              </w:rPr>
            </w:pPr>
            <w:r>
              <w:rPr>
                <w:rFonts w:hint="eastAsia"/>
              </w:rPr>
              <w:t>全年按计划进行</w:t>
            </w:r>
          </w:p>
          <w:p w:rsidR="00FA56ED" w:rsidRDefault="00FA56ED" w:rsidP="00DB0F51">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t>2018</w:t>
            </w:r>
            <w:r>
              <w:rPr>
                <w:rFonts w:hint="eastAsia"/>
              </w:rPr>
              <w:t>年底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t>2018</w:t>
            </w:r>
            <w:r>
              <w:rPr>
                <w:rFonts w:hint="eastAsia"/>
              </w:rPr>
              <w:t>年底</w:t>
            </w:r>
          </w:p>
        </w:tc>
      </w:tr>
      <w:tr w:rsidR="00FA56ED" w:rsidTr="00B81598">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DB0F5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435637" w:rsidRDefault="00FA56ED" w:rsidP="00DB0F51">
            <w:pPr>
              <w:widowControl/>
              <w:jc w:val="center"/>
              <w:textAlignment w:val="center"/>
              <w:rPr>
                <w:rFonts w:ascii="宋体" w:cs="宋体"/>
                <w:color w:val="000000"/>
                <w:sz w:val="24"/>
              </w:rPr>
            </w:pPr>
            <w:r w:rsidRPr="00435637">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系统维护费，网站更新费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r>
              <w:rPr>
                <w:rFonts w:ascii="宋体" w:cs="宋体"/>
                <w:color w:val="000000"/>
                <w:sz w:val="24"/>
              </w:rPr>
              <w:t>4.5</w:t>
            </w:r>
            <w:r>
              <w:rPr>
                <w:rFonts w:ascii="宋体" w:cs="宋体" w:hint="eastAsia"/>
                <w:color w:val="000000"/>
                <w:sz w:val="24"/>
              </w:rPr>
              <w:t>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435637" w:rsidRDefault="00FA56ED" w:rsidP="00DB0F51">
            <w:pPr>
              <w:widowControl/>
              <w:jc w:val="center"/>
              <w:textAlignment w:val="center"/>
              <w:rPr>
                <w:rFonts w:ascii="宋体" w:cs="宋体"/>
                <w:color w:val="000000"/>
                <w:sz w:val="24"/>
              </w:rPr>
            </w:pPr>
            <w:r>
              <w:rPr>
                <w:rFonts w:ascii="宋体" w:cs="宋体"/>
                <w:color w:val="000000"/>
                <w:sz w:val="24"/>
              </w:rPr>
              <w:t>4.5</w:t>
            </w:r>
            <w:r>
              <w:rPr>
                <w:rFonts w:ascii="宋体" w:cs="宋体" w:hint="eastAsia"/>
                <w:color w:val="000000"/>
                <w:sz w:val="24"/>
              </w:rPr>
              <w:t>万</w:t>
            </w:r>
          </w:p>
        </w:tc>
      </w:tr>
      <w:tr w:rsidR="00FA56ED" w:rsidTr="00B81598">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DB0F5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p>
        </w:tc>
      </w:tr>
      <w:tr w:rsidR="00FA56ED" w:rsidTr="00B81598">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DB0F5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r>
              <w:rPr>
                <w:rFonts w:ascii="宋体" w:hAnsi="宋体" w:cs="宋体"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p>
        </w:tc>
      </w:tr>
      <w:tr w:rsidR="00FA56ED" w:rsidTr="00B81598">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DB0F5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435637" w:rsidRDefault="00FA56ED" w:rsidP="00DB0F51">
            <w:pPr>
              <w:widowControl/>
              <w:jc w:val="center"/>
              <w:textAlignment w:val="center"/>
              <w:rPr>
                <w:rFonts w:ascii="宋体" w:cs="宋体"/>
                <w:color w:val="000000"/>
                <w:sz w:val="24"/>
              </w:rPr>
            </w:pPr>
            <w:r w:rsidRPr="00435637">
              <w:rPr>
                <w:rFonts w:ascii="宋体" w:cs="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提升群众政法工作满意度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加强群众的了解度和宣传力度</w:t>
            </w:r>
          </w:p>
        </w:tc>
      </w:tr>
      <w:tr w:rsidR="00FA56ED" w:rsidTr="00B81598">
        <w:trPr>
          <w:trHeight w:val="1297"/>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DB0F5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p>
        </w:tc>
      </w:tr>
      <w:tr w:rsidR="00FA56ED" w:rsidTr="00B81598">
        <w:trPr>
          <w:trHeight w:val="1297"/>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DB0F5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kern w:val="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p>
        </w:tc>
      </w:tr>
      <w:tr w:rsidR="00FA56ED" w:rsidTr="00B81598">
        <w:trPr>
          <w:trHeight w:val="1050"/>
        </w:trPr>
        <w:tc>
          <w:tcPr>
            <w:tcW w:w="9960" w:type="dxa"/>
            <w:vMerge/>
            <w:tcBorders>
              <w:top w:val="single" w:sz="4" w:space="0" w:color="000000"/>
              <w:left w:val="single" w:sz="4" w:space="0" w:color="000000"/>
              <w:bottom w:val="single" w:sz="4" w:space="0" w:color="000000"/>
              <w:right w:val="single" w:sz="4" w:space="0" w:color="000000"/>
            </w:tcBorders>
            <w:vAlign w:val="center"/>
          </w:tcPr>
          <w:p w:rsidR="00FA56ED" w:rsidRDefault="00FA56ED" w:rsidP="00DB0F51">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提高人民群满意度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Default="00FA56ED" w:rsidP="00DB0F51">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A56ED" w:rsidRPr="009B3787" w:rsidRDefault="00FA56ED" w:rsidP="009B3787">
            <w:pPr>
              <w:jc w:val="center"/>
              <w:rPr>
                <w:rFonts w:ascii="宋体" w:cs="宋体"/>
                <w:sz w:val="24"/>
              </w:rPr>
            </w:pPr>
            <w:r>
              <w:rPr>
                <w:rFonts w:hint="eastAsia"/>
              </w:rPr>
              <w:t>提升人民群众对三电工作的了解度</w:t>
            </w:r>
          </w:p>
        </w:tc>
      </w:tr>
    </w:tbl>
    <w:p w:rsidR="00FA56ED" w:rsidRPr="00CE49DA" w:rsidRDefault="00FA56ED" w:rsidP="00A91760">
      <w:pPr>
        <w:spacing w:line="580" w:lineRule="exact"/>
        <w:rPr>
          <w:rFonts w:ascii="仿宋_GB2312" w:eastAsia="仿宋_GB2312" w:hAnsi="仿宋_GB2312" w:cs="仿宋_GB2312"/>
          <w:sz w:val="32"/>
          <w:szCs w:val="32"/>
        </w:rPr>
      </w:pPr>
    </w:p>
    <w:p w:rsidR="00FA56ED" w:rsidRPr="00065F8F" w:rsidRDefault="00FA56ED" w:rsidP="00630366">
      <w:pPr>
        <w:numPr>
          <w:ilvl w:val="0"/>
          <w:numId w:val="6"/>
        </w:numPr>
        <w:spacing w:line="580" w:lineRule="exact"/>
        <w:ind w:firstLineChars="200" w:firstLine="643"/>
        <w:rPr>
          <w:rFonts w:ascii="仿宋" w:eastAsia="仿宋" w:hAnsi="仿宋" w:cs="仿宋_GB2312"/>
          <w:sz w:val="32"/>
          <w:szCs w:val="32"/>
        </w:rPr>
      </w:pPr>
      <w:r w:rsidRPr="00065F8F">
        <w:rPr>
          <w:rFonts w:ascii="仿宋" w:eastAsia="仿宋" w:hAnsi="仿宋" w:cs="楷体_GB2312" w:hint="eastAsia"/>
          <w:b/>
          <w:bCs/>
          <w:sz w:val="32"/>
          <w:szCs w:val="32"/>
        </w:rPr>
        <w:t>部门开展绩效评价结果。</w:t>
      </w:r>
    </w:p>
    <w:p w:rsidR="00FA56ED" w:rsidRPr="00CE49DA" w:rsidRDefault="00FA56ED" w:rsidP="00630366">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本部门按要求对</w:t>
      </w:r>
      <w:r w:rsidRPr="00CE49DA">
        <w:rPr>
          <w:rFonts w:ascii="仿宋_GB2312" w:eastAsia="仿宋_GB2312" w:hAnsi="仿宋_GB2312" w:cs="仿宋_GB2312"/>
          <w:sz w:val="32"/>
          <w:szCs w:val="32"/>
        </w:rPr>
        <w:t>2018</w:t>
      </w:r>
      <w:r w:rsidRPr="00CE49DA">
        <w:rPr>
          <w:rFonts w:ascii="仿宋_GB2312" w:eastAsia="仿宋_GB2312" w:hAnsi="仿宋_GB2312" w:cs="仿宋_GB2312" w:hint="eastAsia"/>
          <w:sz w:val="32"/>
          <w:szCs w:val="32"/>
        </w:rPr>
        <w:t>年部门整体支出绩效评价情况开展自评，《</w:t>
      </w:r>
      <w:r>
        <w:rPr>
          <w:rFonts w:ascii="仿宋_GB2312" w:eastAsia="仿宋_GB2312" w:hAnsi="仿宋_GB2312" w:cs="仿宋_GB2312" w:hint="eastAsia"/>
          <w:sz w:val="32"/>
          <w:szCs w:val="32"/>
        </w:rPr>
        <w:t>本</w:t>
      </w:r>
      <w:r w:rsidRPr="00CE49DA">
        <w:rPr>
          <w:rFonts w:ascii="仿宋_GB2312" w:eastAsia="仿宋_GB2312" w:hAnsi="仿宋_GB2312" w:cs="仿宋_GB2312" w:hint="eastAsia"/>
          <w:sz w:val="32"/>
          <w:szCs w:val="32"/>
        </w:rPr>
        <w:t>部门</w:t>
      </w:r>
      <w:r w:rsidRPr="00CE49DA">
        <w:rPr>
          <w:rFonts w:ascii="仿宋_GB2312" w:eastAsia="仿宋_GB2312" w:hAnsi="仿宋_GB2312" w:cs="仿宋_GB2312"/>
          <w:sz w:val="32"/>
          <w:szCs w:val="32"/>
        </w:rPr>
        <w:t>2018</w:t>
      </w:r>
      <w:r w:rsidRPr="00CE49DA">
        <w:rPr>
          <w:rFonts w:ascii="仿宋_GB2312" w:eastAsia="仿宋_GB2312" w:hAnsi="仿宋_GB2312" w:cs="仿宋_GB2312" w:hint="eastAsia"/>
          <w:sz w:val="32"/>
          <w:szCs w:val="32"/>
        </w:rPr>
        <w:t>年部门整体支出绩效评价报告》见附件。</w:t>
      </w:r>
    </w:p>
    <w:p w:rsidR="00FA56ED" w:rsidRDefault="00FA56ED" w:rsidP="00630366">
      <w:pPr>
        <w:spacing w:line="60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本部门对</w:t>
      </w:r>
      <w:r>
        <w:rPr>
          <w:rFonts w:ascii="仿宋_GB2312" w:eastAsia="仿宋_GB2312"/>
          <w:color w:val="000000"/>
          <w:sz w:val="32"/>
          <w:szCs w:val="32"/>
        </w:rPr>
        <w:t>5</w:t>
      </w:r>
      <w:r>
        <w:rPr>
          <w:rFonts w:ascii="仿宋_GB2312" w:eastAsia="仿宋_GB2312" w:hint="eastAsia"/>
          <w:color w:val="000000"/>
          <w:sz w:val="32"/>
          <w:szCs w:val="32"/>
        </w:rPr>
        <w:t>个项目专项资金</w:t>
      </w:r>
      <w:r w:rsidRPr="00A13CC1">
        <w:rPr>
          <w:rFonts w:ascii="仿宋_GB2312" w:eastAsia="仿宋_GB2312" w:hint="eastAsia"/>
          <w:color w:val="000000"/>
          <w:sz w:val="32"/>
          <w:szCs w:val="32"/>
        </w:rPr>
        <w:t>开展了整体支出绩效评价，得分为</w:t>
      </w:r>
      <w:r>
        <w:rPr>
          <w:rFonts w:ascii="仿宋_GB2312" w:eastAsia="仿宋_GB2312"/>
          <w:color w:val="000000"/>
          <w:sz w:val="32"/>
          <w:szCs w:val="32"/>
        </w:rPr>
        <w:t>98</w:t>
      </w:r>
      <w:r w:rsidRPr="00A13CC1">
        <w:rPr>
          <w:rFonts w:ascii="仿宋_GB2312" w:eastAsia="仿宋_GB2312" w:hint="eastAsia"/>
          <w:color w:val="000000"/>
          <w:sz w:val="32"/>
          <w:szCs w:val="32"/>
        </w:rPr>
        <w:t>分，</w:t>
      </w:r>
    </w:p>
    <w:p w:rsidR="00FA56ED" w:rsidRDefault="00FA56ED" w:rsidP="00630366">
      <w:pPr>
        <w:autoSpaceDE w:val="0"/>
        <w:autoSpaceDN w:val="0"/>
        <w:adjustRightInd w:val="0"/>
        <w:spacing w:line="600" w:lineRule="exact"/>
        <w:ind w:firstLineChars="200" w:firstLine="640"/>
        <w:jc w:val="left"/>
        <w:rPr>
          <w:rFonts w:ascii="仿宋_GB2312" w:eastAsia="仿宋_GB2312" w:hAnsi="宋体" w:cs="宋体"/>
          <w:sz w:val="32"/>
          <w:szCs w:val="32"/>
        </w:rPr>
      </w:pPr>
      <w:r>
        <w:rPr>
          <w:rFonts w:ascii="仿宋_GB2312" w:eastAsia="仿宋_GB2312" w:cs="仿宋_GB2312" w:hint="eastAsia"/>
          <w:kern w:val="0"/>
          <w:sz w:val="32"/>
          <w:szCs w:val="32"/>
        </w:rPr>
        <w:t>该项目主要效益为社会效益：通过项目实施，有效化解各种矛盾纠纷，改善社会治安状况，提升人民群众安全感，保持我市社会政治大局稳定，为全市经济社会发展营造良好的社会治安秩序。</w:t>
      </w:r>
      <w:r w:rsidRPr="0081132E">
        <w:rPr>
          <w:rFonts w:ascii="仿宋_GB2312" w:eastAsia="仿宋_GB2312" w:hint="eastAsia"/>
          <w:sz w:val="32"/>
          <w:szCs w:val="32"/>
        </w:rPr>
        <w:t>通过对</w:t>
      </w:r>
      <w:r w:rsidRPr="0081132E">
        <w:rPr>
          <w:rFonts w:ascii="仿宋_GB2312" w:eastAsia="仿宋_GB2312"/>
          <w:sz w:val="32"/>
          <w:szCs w:val="32"/>
        </w:rPr>
        <w:t>201</w:t>
      </w:r>
      <w:r>
        <w:rPr>
          <w:rFonts w:ascii="仿宋_GB2312" w:eastAsia="仿宋_GB2312"/>
          <w:sz w:val="32"/>
          <w:szCs w:val="32"/>
        </w:rPr>
        <w:t>8</w:t>
      </w:r>
      <w:r w:rsidRPr="0081132E">
        <w:rPr>
          <w:rFonts w:ascii="仿宋_GB2312" w:eastAsia="仿宋_GB2312" w:hint="eastAsia"/>
          <w:sz w:val="32"/>
          <w:szCs w:val="32"/>
        </w:rPr>
        <w:t>年</w:t>
      </w:r>
      <w:r>
        <w:rPr>
          <w:rFonts w:ascii="仿宋_GB2312" w:eastAsia="仿宋_GB2312"/>
          <w:sz w:val="32"/>
          <w:szCs w:val="32"/>
        </w:rPr>
        <w:t>5</w:t>
      </w:r>
      <w:r>
        <w:rPr>
          <w:rFonts w:ascii="仿宋_GB2312" w:eastAsia="仿宋_GB2312" w:hint="eastAsia"/>
          <w:sz w:val="32"/>
          <w:szCs w:val="32"/>
        </w:rPr>
        <w:t>个</w:t>
      </w:r>
      <w:r w:rsidRPr="0081132E">
        <w:rPr>
          <w:rFonts w:ascii="仿宋_GB2312" w:eastAsia="仿宋_GB2312" w:hint="eastAsia"/>
          <w:sz w:val="32"/>
          <w:szCs w:val="32"/>
        </w:rPr>
        <w:t>专项资金的自我绩效评估，</w:t>
      </w:r>
      <w:r w:rsidRPr="0081132E">
        <w:rPr>
          <w:rFonts w:ascii="仿宋_GB2312" w:eastAsia="仿宋_GB2312" w:hAnsi="宋体" w:cs="宋体" w:hint="eastAsia"/>
          <w:sz w:val="32"/>
          <w:szCs w:val="32"/>
        </w:rPr>
        <w:t>该专</w:t>
      </w:r>
      <w:r w:rsidRPr="0081132E">
        <w:rPr>
          <w:rFonts w:ascii="仿宋_GB2312" w:eastAsia="仿宋_GB2312" w:hint="eastAsia"/>
          <w:sz w:val="32"/>
          <w:szCs w:val="32"/>
        </w:rPr>
        <w:t>项资金在项目的申报</w:t>
      </w:r>
      <w:r w:rsidRPr="0081132E">
        <w:rPr>
          <w:rFonts w:ascii="仿宋_GB2312" w:eastAsia="仿宋_GB2312" w:hAnsi="宋体" w:cs="宋体" w:hint="eastAsia"/>
          <w:sz w:val="32"/>
          <w:szCs w:val="32"/>
        </w:rPr>
        <w:t>、分配上都体现</w:t>
      </w:r>
      <w:r w:rsidRPr="0081132E">
        <w:rPr>
          <w:rFonts w:ascii="仿宋_GB2312" w:eastAsia="仿宋_GB2312" w:hAnsi="方正仿宋_GBK" w:hint="eastAsia"/>
          <w:sz w:val="32"/>
          <w:szCs w:val="32"/>
        </w:rPr>
        <w:t>公开、公正、科学、高效、集中使用、突出重点、择优安排的原则</w:t>
      </w:r>
      <w:r w:rsidRPr="0081132E">
        <w:rPr>
          <w:rFonts w:ascii="仿宋_GB2312" w:eastAsia="仿宋_GB2312" w:hint="eastAsia"/>
          <w:sz w:val="32"/>
          <w:szCs w:val="32"/>
        </w:rPr>
        <w:t>。资金实际拨付率为</w:t>
      </w:r>
      <w:r w:rsidRPr="0081132E">
        <w:rPr>
          <w:rFonts w:ascii="仿宋_GB2312" w:eastAsia="仿宋_GB2312"/>
          <w:sz w:val="32"/>
          <w:szCs w:val="32"/>
        </w:rPr>
        <w:t>100%</w:t>
      </w:r>
      <w:r w:rsidRPr="0081132E">
        <w:rPr>
          <w:rFonts w:ascii="仿宋_GB2312" w:eastAsia="仿宋_GB2312" w:hint="eastAsia"/>
          <w:sz w:val="32"/>
          <w:szCs w:val="32"/>
        </w:rPr>
        <w:t>，</w:t>
      </w:r>
      <w:r w:rsidRPr="0081132E">
        <w:rPr>
          <w:rFonts w:ascii="仿宋_GB2312" w:eastAsia="仿宋_GB2312" w:hAnsi="宋体" w:cs="宋体" w:hint="eastAsia"/>
          <w:sz w:val="32"/>
          <w:szCs w:val="32"/>
        </w:rPr>
        <w:t>项目实施的部门均</w:t>
      </w:r>
      <w:r w:rsidRPr="0081132E">
        <w:rPr>
          <w:rFonts w:ascii="仿宋_GB2312" w:eastAsia="仿宋_GB2312" w:hint="eastAsia"/>
          <w:sz w:val="32"/>
          <w:szCs w:val="32"/>
        </w:rPr>
        <w:t>能按照资金的使用用途进行资金使用</w:t>
      </w:r>
      <w:r w:rsidRPr="0081132E">
        <w:rPr>
          <w:rFonts w:ascii="仿宋_GB2312" w:eastAsia="仿宋_GB2312" w:hAnsi="宋体" w:cs="宋体" w:hint="eastAsia"/>
          <w:sz w:val="32"/>
          <w:szCs w:val="32"/>
        </w:rPr>
        <w:t>，同时市委政法委加大对各级资金资</w:t>
      </w:r>
      <w:r w:rsidRPr="0081132E">
        <w:rPr>
          <w:rFonts w:ascii="仿宋_GB2312" w:eastAsia="仿宋_GB2312" w:hint="eastAsia"/>
          <w:sz w:val="32"/>
          <w:szCs w:val="32"/>
        </w:rPr>
        <w:t>金的监管力度</w:t>
      </w:r>
      <w:r w:rsidRPr="0081132E">
        <w:rPr>
          <w:rFonts w:ascii="仿宋_GB2312" w:eastAsia="仿宋_GB2312" w:hAnsi="宋体" w:cs="宋体" w:hint="eastAsia"/>
          <w:sz w:val="32"/>
          <w:szCs w:val="32"/>
        </w:rPr>
        <w:t>，确保专项资金的有效、安全目前未发现资金使用</w:t>
      </w:r>
      <w:r w:rsidRPr="0081132E">
        <w:rPr>
          <w:rFonts w:ascii="仿宋_GB2312" w:eastAsia="仿宋_GB2312" w:hint="eastAsia"/>
          <w:sz w:val="32"/>
          <w:szCs w:val="32"/>
        </w:rPr>
        <w:t>的违规行为。</w:t>
      </w:r>
    </w:p>
    <w:p w:rsidR="00FA56ED" w:rsidRPr="0081132E" w:rsidRDefault="00FA56ED" w:rsidP="00630366">
      <w:pPr>
        <w:autoSpaceDE w:val="0"/>
        <w:autoSpaceDN w:val="0"/>
        <w:adjustRightInd w:val="0"/>
        <w:spacing w:line="600" w:lineRule="exact"/>
        <w:ind w:firstLineChars="200" w:firstLine="640"/>
        <w:jc w:val="left"/>
        <w:rPr>
          <w:rFonts w:ascii="仿宋_GB2312" w:eastAsia="仿宋_GB2312" w:cs="仿宋_GB2312"/>
          <w:kern w:val="0"/>
          <w:sz w:val="32"/>
          <w:szCs w:val="32"/>
        </w:rPr>
      </w:pPr>
      <w:r w:rsidRPr="00A13CC1">
        <w:rPr>
          <w:rFonts w:ascii="仿宋_GB2312" w:eastAsia="仿宋_GB2312" w:hint="eastAsia"/>
          <w:color w:val="000000"/>
          <w:sz w:val="32"/>
          <w:szCs w:val="32"/>
        </w:rPr>
        <w:t>存在的问题：一是</w:t>
      </w:r>
      <w:r>
        <w:rPr>
          <w:rFonts w:ascii="仿宋_GB2312" w:eastAsia="仿宋_GB2312" w:hint="eastAsia"/>
          <w:color w:val="000000"/>
          <w:sz w:val="32"/>
          <w:szCs w:val="32"/>
        </w:rPr>
        <w:t>资金申报分配不够及时；二是</w:t>
      </w:r>
      <w:r w:rsidRPr="0081132E">
        <w:rPr>
          <w:rFonts w:ascii="仿宋_GB2312" w:eastAsia="仿宋_GB2312" w:hAnsi="宋体" w:cs="宋体" w:hint="eastAsia"/>
          <w:sz w:val="32"/>
          <w:szCs w:val="32"/>
        </w:rPr>
        <w:t>县区资金</w:t>
      </w:r>
      <w:r w:rsidRPr="0081132E">
        <w:rPr>
          <w:rFonts w:ascii="仿宋_GB2312" w:eastAsia="仿宋_GB2312" w:hint="eastAsia"/>
          <w:sz w:val="32"/>
          <w:szCs w:val="32"/>
        </w:rPr>
        <w:t>的拨付存在拖延。由于现行的拨付是市财政资金拨付到县（区）财政。所以出现部分县级财政未及时拨付资金到县区级部门</w:t>
      </w:r>
      <w:r w:rsidRPr="0081132E">
        <w:rPr>
          <w:rFonts w:ascii="仿宋_GB2312" w:eastAsia="仿宋_GB2312" w:hAnsi="宋体" w:cs="宋体" w:hint="eastAsia"/>
          <w:sz w:val="32"/>
          <w:szCs w:val="32"/>
        </w:rPr>
        <w:t>，造成资金到位与项目实施时间上的不配套。</w:t>
      </w:r>
      <w:r>
        <w:rPr>
          <w:rFonts w:ascii="仿宋_GB2312" w:eastAsia="仿宋_GB2312" w:hint="eastAsia"/>
          <w:color w:val="000000"/>
          <w:sz w:val="32"/>
          <w:szCs w:val="32"/>
        </w:rPr>
        <w:t>三</w:t>
      </w:r>
      <w:r w:rsidRPr="00A13CC1">
        <w:rPr>
          <w:rFonts w:ascii="仿宋_GB2312" w:eastAsia="仿宋_GB2312" w:hint="eastAsia"/>
          <w:color w:val="000000"/>
          <w:sz w:val="32"/>
          <w:szCs w:val="32"/>
        </w:rPr>
        <w:t>是</w:t>
      </w:r>
      <w:r w:rsidRPr="0081132E">
        <w:rPr>
          <w:rFonts w:ascii="仿宋_GB2312" w:eastAsia="仿宋_GB2312" w:hint="eastAsia"/>
          <w:sz w:val="32"/>
          <w:szCs w:val="32"/>
        </w:rPr>
        <w:t>由于实际原因</w:t>
      </w:r>
      <w:r w:rsidRPr="0081132E">
        <w:rPr>
          <w:rFonts w:ascii="仿宋_GB2312" w:eastAsia="仿宋_GB2312" w:hAnsi="宋体" w:cs="宋体" w:hint="eastAsia"/>
          <w:sz w:val="32"/>
          <w:szCs w:val="32"/>
        </w:rPr>
        <w:t>，对具体项目实施过程的资金使用监管还不完全不到位，无法逐一对所有资金的真实使</w:t>
      </w:r>
      <w:r w:rsidRPr="0081132E">
        <w:rPr>
          <w:rFonts w:ascii="仿宋_GB2312" w:eastAsia="仿宋_GB2312" w:hint="eastAsia"/>
          <w:sz w:val="32"/>
          <w:szCs w:val="32"/>
        </w:rPr>
        <w:t>用进行核对</w:t>
      </w:r>
      <w:r w:rsidRPr="00A13CC1">
        <w:rPr>
          <w:rFonts w:ascii="仿宋_GB2312" w:eastAsia="仿宋_GB2312" w:hint="eastAsia"/>
          <w:color w:val="000000"/>
          <w:sz w:val="32"/>
          <w:szCs w:val="32"/>
        </w:rPr>
        <w:t>，</w:t>
      </w:r>
      <w:r>
        <w:rPr>
          <w:rFonts w:ascii="仿宋_GB2312" w:eastAsia="仿宋_GB2312" w:hint="eastAsia"/>
          <w:color w:val="000000"/>
          <w:sz w:val="32"/>
          <w:szCs w:val="32"/>
        </w:rPr>
        <w:t>四</w:t>
      </w:r>
      <w:r w:rsidRPr="00A13CC1">
        <w:rPr>
          <w:rFonts w:ascii="仿宋_GB2312" w:eastAsia="仿宋_GB2312" w:hint="eastAsia"/>
          <w:color w:val="000000"/>
          <w:sz w:val="32"/>
          <w:szCs w:val="32"/>
        </w:rPr>
        <w:t>是</w:t>
      </w:r>
      <w:r>
        <w:rPr>
          <w:rFonts w:ascii="仿宋_GB2312" w:eastAsia="仿宋_GB2312" w:hAnsi="方正仿宋_GBK" w:cs="方正仿宋_GBK" w:hint="eastAsia"/>
          <w:sz w:val="32"/>
          <w:szCs w:val="32"/>
        </w:rPr>
        <w:t>结合上述原因</w:t>
      </w:r>
      <w:r w:rsidRPr="0081132E">
        <w:rPr>
          <w:rFonts w:ascii="仿宋_GB2312" w:eastAsia="仿宋_GB2312" w:hAnsi="方正仿宋_GBK" w:cs="方正仿宋_GBK" w:hint="eastAsia"/>
          <w:sz w:val="32"/>
          <w:szCs w:val="32"/>
        </w:rPr>
        <w:t>使得在进行绩效评估时无法采集到完</w:t>
      </w:r>
      <w:r w:rsidRPr="0081132E">
        <w:rPr>
          <w:rFonts w:ascii="仿宋_GB2312" w:eastAsia="仿宋_GB2312" w:hAnsi="宋体" w:cs="宋体" w:hint="eastAsia"/>
          <w:sz w:val="32"/>
          <w:szCs w:val="32"/>
        </w:rPr>
        <w:t>整的评估指标值</w:t>
      </w:r>
      <w:r w:rsidRPr="0081132E">
        <w:rPr>
          <w:rFonts w:ascii="仿宋_GB2312" w:eastAsia="仿宋_GB2312" w:hAnsi="方正仿宋_GBK" w:cs="方正仿宋_GBK" w:hint="eastAsia"/>
          <w:sz w:val="32"/>
          <w:szCs w:val="32"/>
        </w:rPr>
        <w:t>造成</w:t>
      </w:r>
      <w:r w:rsidRPr="0081132E">
        <w:rPr>
          <w:rFonts w:ascii="仿宋_GB2312" w:eastAsia="仿宋_GB2312" w:hAnsi="宋体" w:cs="宋体" w:hint="eastAsia"/>
          <w:sz w:val="32"/>
          <w:szCs w:val="32"/>
        </w:rPr>
        <w:t>评估的不完整。</w:t>
      </w:r>
    </w:p>
    <w:p w:rsidR="00FA56ED" w:rsidRPr="00A13CC1" w:rsidRDefault="00FA56ED" w:rsidP="00630366">
      <w:pPr>
        <w:spacing w:line="600" w:lineRule="atLeast"/>
        <w:ind w:firstLineChars="200" w:firstLine="640"/>
        <w:rPr>
          <w:rFonts w:ascii="仿宋_GB2312" w:eastAsia="仿宋_GB2312"/>
          <w:color w:val="000000"/>
          <w:sz w:val="32"/>
          <w:szCs w:val="32"/>
        </w:rPr>
      </w:pPr>
      <w:r w:rsidRPr="00A13CC1">
        <w:rPr>
          <w:rFonts w:ascii="仿宋_GB2312" w:eastAsia="仿宋_GB2312" w:hint="eastAsia"/>
          <w:color w:val="000000"/>
          <w:sz w:val="32"/>
          <w:szCs w:val="32"/>
        </w:rPr>
        <w:t>下一步改进措施：一是</w:t>
      </w:r>
      <w:r>
        <w:rPr>
          <w:rFonts w:ascii="仿宋_GB2312" w:eastAsia="仿宋_GB2312" w:hint="eastAsia"/>
          <w:color w:val="000000"/>
          <w:sz w:val="32"/>
          <w:szCs w:val="32"/>
        </w:rPr>
        <w:t>做好资金申报分配工作，确保及时到位</w:t>
      </w:r>
      <w:r w:rsidRPr="00A13CC1">
        <w:rPr>
          <w:rFonts w:ascii="仿宋_GB2312" w:eastAsia="仿宋_GB2312" w:hint="eastAsia"/>
          <w:color w:val="000000"/>
          <w:sz w:val="32"/>
          <w:szCs w:val="32"/>
        </w:rPr>
        <w:t>，二是</w:t>
      </w:r>
      <w:r>
        <w:rPr>
          <w:rFonts w:ascii="仿宋_GB2312" w:eastAsia="仿宋_GB2312" w:hint="eastAsia"/>
          <w:color w:val="000000"/>
          <w:sz w:val="32"/>
          <w:szCs w:val="32"/>
        </w:rPr>
        <w:t>进一步加强下达到区县后的拨付到工作部门的监督检查</w:t>
      </w:r>
      <w:r w:rsidRPr="00A13CC1">
        <w:rPr>
          <w:rFonts w:ascii="仿宋_GB2312" w:eastAsia="仿宋_GB2312" w:hint="eastAsia"/>
          <w:color w:val="000000"/>
          <w:sz w:val="32"/>
          <w:szCs w:val="32"/>
        </w:rPr>
        <w:t>，三是</w:t>
      </w:r>
      <w:r>
        <w:rPr>
          <w:rFonts w:ascii="仿宋_GB2312" w:eastAsia="仿宋_GB2312" w:hint="eastAsia"/>
          <w:color w:val="000000"/>
          <w:sz w:val="32"/>
          <w:szCs w:val="32"/>
        </w:rPr>
        <w:t>进一步加强资金监管工作，做到全覆盖，四是进一步做好项目绩效评估工作，完善相关制度和措施。</w:t>
      </w:r>
    </w:p>
    <w:p w:rsidR="00FA56ED" w:rsidRPr="00CE49DA" w:rsidRDefault="00FA56ED" w:rsidP="00A91760">
      <w:pPr>
        <w:spacing w:line="580" w:lineRule="exact"/>
        <w:jc w:val="center"/>
        <w:rPr>
          <w:rFonts w:ascii="方正小标宋简体" w:eastAsia="方正小标宋简体" w:hAnsi="方正小标宋简体" w:cs="方正小标宋简体"/>
          <w:sz w:val="44"/>
          <w:szCs w:val="44"/>
        </w:rPr>
      </w:pPr>
    </w:p>
    <w:p w:rsidR="00FA56ED" w:rsidRPr="00065F8F" w:rsidRDefault="00FA56ED" w:rsidP="00630366">
      <w:pPr>
        <w:spacing w:line="600" w:lineRule="exact"/>
        <w:ind w:firstLineChars="250" w:firstLine="800"/>
        <w:outlineLvl w:val="1"/>
        <w:rPr>
          <w:rStyle w:val="Heading2Char"/>
          <w:rFonts w:ascii="黑体" w:eastAsia="黑体" w:hAnsi="黑体"/>
        </w:rPr>
      </w:pPr>
      <w:bookmarkStart w:id="51" w:name="_Toc15377221"/>
      <w:bookmarkStart w:id="52" w:name="_Toc15396612"/>
      <w:r w:rsidRPr="00065F8F">
        <w:rPr>
          <w:rFonts w:ascii="黑体" w:eastAsia="黑体" w:hAnsi="黑体" w:hint="eastAsia"/>
          <w:color w:val="000000"/>
          <w:sz w:val="32"/>
          <w:szCs w:val="32"/>
        </w:rPr>
        <w:t>十</w:t>
      </w:r>
      <w:r w:rsidRPr="00065F8F">
        <w:rPr>
          <w:rStyle w:val="Heading2Char"/>
          <w:rFonts w:ascii="黑体" w:eastAsia="黑体" w:hAnsi="黑体" w:hint="eastAsia"/>
        </w:rPr>
        <w:t>一、</w:t>
      </w:r>
      <w:r w:rsidRPr="00065F8F">
        <w:rPr>
          <w:rStyle w:val="Heading2Char"/>
          <w:rFonts w:ascii="黑体" w:eastAsia="黑体" w:hAnsi="黑体" w:hint="eastAsia"/>
          <w:b w:val="0"/>
        </w:rPr>
        <w:t>其他重要事项的情况说明</w:t>
      </w:r>
      <w:bookmarkEnd w:id="51"/>
      <w:bookmarkEnd w:id="52"/>
    </w:p>
    <w:p w:rsidR="00FA56ED" w:rsidRPr="00065F8F" w:rsidRDefault="00FA56ED" w:rsidP="00630366">
      <w:pPr>
        <w:spacing w:line="600" w:lineRule="exact"/>
        <w:ind w:firstLineChars="200" w:firstLine="643"/>
        <w:outlineLvl w:val="2"/>
        <w:rPr>
          <w:rFonts w:ascii="仿宋" w:eastAsia="仿宋" w:hAnsi="仿宋"/>
          <w:color w:val="000000"/>
          <w:sz w:val="32"/>
          <w:szCs w:val="32"/>
        </w:rPr>
      </w:pPr>
      <w:bookmarkStart w:id="53" w:name="_Toc15377222"/>
      <w:r w:rsidRPr="00065F8F">
        <w:rPr>
          <w:rFonts w:ascii="仿宋" w:eastAsia="仿宋" w:hAnsi="仿宋" w:hint="eastAsia"/>
          <w:b/>
          <w:color w:val="000000"/>
          <w:sz w:val="32"/>
          <w:szCs w:val="32"/>
        </w:rPr>
        <w:t>（一）机关运行经费支出情况</w:t>
      </w:r>
      <w:bookmarkEnd w:id="53"/>
    </w:p>
    <w:p w:rsidR="00FA56ED" w:rsidRPr="009315F9" w:rsidRDefault="00FA56ED" w:rsidP="00630366">
      <w:pPr>
        <w:spacing w:line="600" w:lineRule="exact"/>
        <w:ind w:firstLineChars="200" w:firstLine="640"/>
        <w:rPr>
          <w:rFonts w:ascii="仿宋_GB2312" w:eastAsia="仿宋_GB2312"/>
          <w:color w:val="000000"/>
          <w:sz w:val="32"/>
          <w:szCs w:val="32"/>
        </w:rPr>
      </w:pPr>
      <w:r w:rsidRPr="00CE49DA">
        <w:rPr>
          <w:rFonts w:ascii="仿宋_GB2312" w:eastAsia="仿宋_GB2312"/>
          <w:color w:val="000000"/>
          <w:sz w:val="32"/>
          <w:szCs w:val="32"/>
        </w:rPr>
        <w:t>2018</w:t>
      </w:r>
      <w:r w:rsidRPr="00CE49DA">
        <w:rPr>
          <w:rFonts w:ascii="仿宋_GB2312" w:eastAsia="仿宋_GB2312" w:hint="eastAsia"/>
          <w:color w:val="000000"/>
          <w:sz w:val="32"/>
          <w:szCs w:val="32"/>
        </w:rPr>
        <w:t>年，</w:t>
      </w:r>
      <w:r>
        <w:rPr>
          <w:rFonts w:ascii="仿宋_GB2312" w:eastAsia="仿宋_GB2312" w:hint="eastAsia"/>
          <w:color w:val="000000"/>
          <w:sz w:val="32"/>
          <w:szCs w:val="32"/>
        </w:rPr>
        <w:t>市委政法委</w:t>
      </w:r>
      <w:r w:rsidRPr="00CE49DA">
        <w:rPr>
          <w:rFonts w:ascii="仿宋_GB2312" w:eastAsia="仿宋_GB2312" w:hint="eastAsia"/>
          <w:color w:val="000000"/>
          <w:sz w:val="32"/>
          <w:szCs w:val="32"/>
        </w:rPr>
        <w:t>机关运行经费支出</w:t>
      </w:r>
      <w:r>
        <w:rPr>
          <w:rFonts w:ascii="仿宋_GB2312" w:eastAsia="仿宋_GB2312"/>
          <w:color w:val="000000"/>
          <w:sz w:val="32"/>
          <w:szCs w:val="32"/>
        </w:rPr>
        <w:t>62.3</w:t>
      </w:r>
      <w:r w:rsidRPr="00CE49DA">
        <w:rPr>
          <w:rFonts w:ascii="仿宋_GB2312" w:eastAsia="仿宋_GB2312" w:hint="eastAsia"/>
          <w:color w:val="000000"/>
          <w:sz w:val="32"/>
          <w:szCs w:val="32"/>
        </w:rPr>
        <w:t>万元，比</w:t>
      </w:r>
      <w:r w:rsidRPr="00CE49DA">
        <w:rPr>
          <w:rFonts w:ascii="仿宋_GB2312" w:eastAsia="仿宋_GB2312"/>
          <w:color w:val="000000"/>
          <w:sz w:val="32"/>
          <w:szCs w:val="32"/>
        </w:rPr>
        <w:t>2017</w:t>
      </w:r>
      <w:r w:rsidRPr="00CE49DA">
        <w:rPr>
          <w:rFonts w:ascii="仿宋_GB2312" w:eastAsia="仿宋_GB2312" w:hint="eastAsia"/>
          <w:color w:val="000000"/>
          <w:sz w:val="32"/>
          <w:szCs w:val="32"/>
        </w:rPr>
        <w:t>年减少</w:t>
      </w:r>
      <w:r>
        <w:rPr>
          <w:rFonts w:ascii="仿宋_GB2312" w:eastAsia="仿宋_GB2312"/>
          <w:color w:val="000000"/>
          <w:sz w:val="32"/>
          <w:szCs w:val="32"/>
        </w:rPr>
        <w:t>30.56</w:t>
      </w:r>
      <w:r w:rsidRPr="00CE49DA">
        <w:rPr>
          <w:rFonts w:ascii="仿宋_GB2312" w:eastAsia="仿宋_GB2312" w:hint="eastAsia"/>
          <w:color w:val="000000"/>
          <w:sz w:val="32"/>
          <w:szCs w:val="32"/>
        </w:rPr>
        <w:t>万元，下降</w:t>
      </w:r>
      <w:r>
        <w:rPr>
          <w:rFonts w:ascii="仿宋_GB2312" w:eastAsia="仿宋_GB2312"/>
          <w:color w:val="000000"/>
          <w:sz w:val="32"/>
          <w:szCs w:val="32"/>
        </w:rPr>
        <w:t>67</w:t>
      </w:r>
      <w:r w:rsidRPr="00CE49DA">
        <w:rPr>
          <w:rFonts w:ascii="仿宋_GB2312" w:eastAsia="仿宋_GB2312"/>
          <w:color w:val="000000"/>
          <w:sz w:val="32"/>
          <w:szCs w:val="32"/>
        </w:rPr>
        <w:t>%</w:t>
      </w:r>
      <w:r>
        <w:rPr>
          <w:rFonts w:ascii="仿宋_GB2312" w:eastAsia="仿宋_GB2312" w:hint="eastAsia"/>
          <w:color w:val="000000"/>
          <w:sz w:val="32"/>
          <w:szCs w:val="32"/>
        </w:rPr>
        <w:t>，</w:t>
      </w:r>
      <w:r w:rsidRPr="009315F9">
        <w:rPr>
          <w:rFonts w:ascii="仿宋_GB2312" w:eastAsia="仿宋_GB2312" w:hint="eastAsia"/>
          <w:color w:val="000000"/>
          <w:sz w:val="32"/>
          <w:szCs w:val="32"/>
        </w:rPr>
        <w:t>主要原因是</w:t>
      </w:r>
      <w:r>
        <w:rPr>
          <w:rFonts w:ascii="仿宋_GB2312" w:eastAsia="仿宋_GB2312" w:hint="eastAsia"/>
          <w:color w:val="000000"/>
          <w:sz w:val="32"/>
          <w:szCs w:val="32"/>
        </w:rPr>
        <w:t>没有接待费、未付物业费和</w:t>
      </w:r>
      <w:r>
        <w:rPr>
          <w:rFonts w:ascii="仿宋_GB2312" w:eastAsia="仿宋_GB2312"/>
          <w:color w:val="000000"/>
          <w:sz w:val="32"/>
          <w:szCs w:val="32"/>
        </w:rPr>
        <w:t xml:space="preserve"> </w:t>
      </w:r>
      <w:r>
        <w:rPr>
          <w:rFonts w:ascii="仿宋_GB2312" w:eastAsia="仿宋_GB2312" w:hint="eastAsia"/>
          <w:color w:val="000000"/>
          <w:sz w:val="32"/>
          <w:szCs w:val="32"/>
        </w:rPr>
        <w:t>租赁费等。</w:t>
      </w:r>
    </w:p>
    <w:p w:rsidR="00FA56ED" w:rsidRPr="00065F8F" w:rsidRDefault="00FA56ED">
      <w:pPr>
        <w:spacing w:line="600" w:lineRule="exact"/>
        <w:ind w:firstLine="640"/>
        <w:rPr>
          <w:rFonts w:ascii="仿宋" w:eastAsia="仿宋" w:hAnsi="仿宋"/>
          <w:b/>
          <w:color w:val="000000"/>
          <w:sz w:val="32"/>
          <w:szCs w:val="32"/>
        </w:rPr>
      </w:pPr>
      <w:r w:rsidRPr="00065F8F">
        <w:rPr>
          <w:rFonts w:ascii="仿宋" w:eastAsia="仿宋" w:hAnsi="仿宋" w:hint="eastAsia"/>
          <w:b/>
          <w:color w:val="000000"/>
          <w:sz w:val="32"/>
          <w:szCs w:val="32"/>
        </w:rPr>
        <w:t>（数据来源财决</w:t>
      </w:r>
      <w:r w:rsidRPr="00065F8F">
        <w:rPr>
          <w:rFonts w:ascii="仿宋" w:eastAsia="仿宋" w:hAnsi="仿宋"/>
          <w:b/>
          <w:color w:val="000000"/>
          <w:sz w:val="32"/>
          <w:szCs w:val="32"/>
        </w:rPr>
        <w:t>CS05</w:t>
      </w:r>
      <w:r w:rsidRPr="00065F8F">
        <w:rPr>
          <w:rFonts w:ascii="仿宋" w:eastAsia="仿宋" w:hAnsi="仿宋" w:hint="eastAsia"/>
          <w:b/>
          <w:color w:val="000000"/>
          <w:sz w:val="32"/>
          <w:szCs w:val="32"/>
        </w:rPr>
        <w:t>表）</w:t>
      </w:r>
    </w:p>
    <w:p w:rsidR="00FA56ED" w:rsidRPr="00065F8F" w:rsidRDefault="00FA56ED" w:rsidP="0063036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3"/>
      <w:r w:rsidRPr="00065F8F">
        <w:rPr>
          <w:rFonts w:ascii="仿宋" w:eastAsia="仿宋" w:hAnsi="仿宋" w:hint="eastAsia"/>
          <w:b/>
          <w:color w:val="000000"/>
          <w:sz w:val="32"/>
          <w:szCs w:val="32"/>
        </w:rPr>
        <w:t>（二）政府采购支出情况</w:t>
      </w:r>
      <w:bookmarkEnd w:id="54"/>
    </w:p>
    <w:p w:rsidR="00FA56ED" w:rsidRPr="00CE49DA" w:rsidRDefault="00FA56ED" w:rsidP="00630366">
      <w:pPr>
        <w:spacing w:line="600" w:lineRule="exact"/>
        <w:ind w:firstLineChars="200" w:firstLine="640"/>
        <w:rPr>
          <w:rFonts w:ascii="仿宋_GB2312" w:eastAsia="仿宋_GB2312"/>
          <w:color w:val="000000"/>
          <w:sz w:val="32"/>
          <w:szCs w:val="32"/>
        </w:rPr>
      </w:pPr>
      <w:r w:rsidRPr="00CE49DA">
        <w:rPr>
          <w:rFonts w:ascii="仿宋_GB2312" w:eastAsia="仿宋_GB2312"/>
          <w:color w:val="000000"/>
          <w:sz w:val="32"/>
          <w:szCs w:val="32"/>
        </w:rPr>
        <w:t>2018</w:t>
      </w:r>
      <w:r w:rsidRPr="00CE49DA">
        <w:rPr>
          <w:rFonts w:ascii="仿宋_GB2312" w:eastAsia="仿宋_GB2312" w:hint="eastAsia"/>
          <w:color w:val="000000"/>
          <w:sz w:val="32"/>
          <w:szCs w:val="32"/>
        </w:rPr>
        <w:t>年，</w:t>
      </w:r>
      <w:r>
        <w:rPr>
          <w:rFonts w:ascii="仿宋_GB2312" w:eastAsia="仿宋_GB2312" w:hint="eastAsia"/>
          <w:color w:val="000000"/>
          <w:sz w:val="32"/>
          <w:szCs w:val="32"/>
        </w:rPr>
        <w:t>市委政法委</w:t>
      </w:r>
      <w:r w:rsidRPr="00CE49DA">
        <w:rPr>
          <w:rFonts w:ascii="仿宋_GB2312" w:eastAsia="仿宋_GB2312" w:hint="eastAsia"/>
          <w:color w:val="000000"/>
          <w:sz w:val="32"/>
          <w:szCs w:val="32"/>
        </w:rPr>
        <w:t>政府采购支出总额</w:t>
      </w:r>
      <w:r>
        <w:rPr>
          <w:rFonts w:ascii="仿宋_GB2312" w:eastAsia="仿宋_GB2312"/>
          <w:color w:val="000000"/>
          <w:sz w:val="32"/>
          <w:szCs w:val="32"/>
        </w:rPr>
        <w:t>14.41</w:t>
      </w:r>
      <w:r w:rsidRPr="00CE49DA">
        <w:rPr>
          <w:rFonts w:ascii="仿宋_GB2312" w:eastAsia="仿宋_GB2312" w:hint="eastAsia"/>
          <w:color w:val="000000"/>
          <w:sz w:val="32"/>
          <w:szCs w:val="32"/>
        </w:rPr>
        <w:t>万元，主要用于</w:t>
      </w:r>
      <w:r>
        <w:rPr>
          <w:rFonts w:ascii="仿宋_GB2312" w:eastAsia="仿宋_GB2312" w:hint="eastAsia"/>
          <w:color w:val="000000"/>
          <w:sz w:val="32"/>
          <w:szCs w:val="32"/>
        </w:rPr>
        <w:t>扫黑除恶办公设备</w:t>
      </w:r>
      <w:r w:rsidRPr="00CE49DA">
        <w:rPr>
          <w:rFonts w:ascii="仿宋_GB2312" w:eastAsia="仿宋_GB2312" w:hint="eastAsia"/>
          <w:color w:val="000000"/>
          <w:sz w:val="32"/>
          <w:szCs w:val="32"/>
        </w:rPr>
        <w:t>。占政府采购支出总额的</w:t>
      </w:r>
      <w:r>
        <w:rPr>
          <w:rFonts w:ascii="仿宋_GB2312" w:eastAsia="仿宋_GB2312"/>
          <w:color w:val="000000"/>
          <w:sz w:val="32"/>
          <w:szCs w:val="32"/>
        </w:rPr>
        <w:t>100</w:t>
      </w:r>
      <w:r w:rsidRPr="00CE49DA">
        <w:rPr>
          <w:rFonts w:ascii="仿宋_GB2312" w:eastAsia="仿宋_GB2312"/>
          <w:color w:val="000000"/>
          <w:sz w:val="32"/>
          <w:szCs w:val="32"/>
        </w:rPr>
        <w:t>%</w:t>
      </w:r>
      <w:r w:rsidRPr="00CE49DA">
        <w:rPr>
          <w:rFonts w:ascii="仿宋_GB2312" w:eastAsia="仿宋_GB2312" w:hint="eastAsia"/>
          <w:color w:val="000000"/>
          <w:sz w:val="32"/>
          <w:szCs w:val="32"/>
        </w:rPr>
        <w:t>。</w:t>
      </w:r>
    </w:p>
    <w:p w:rsidR="00FA56ED" w:rsidRPr="00065F8F" w:rsidRDefault="00FA56ED" w:rsidP="0063036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sidRPr="00065F8F">
        <w:rPr>
          <w:rFonts w:ascii="仿宋" w:eastAsia="仿宋" w:hAnsi="仿宋" w:hint="eastAsia"/>
          <w:b/>
          <w:color w:val="000000"/>
          <w:sz w:val="32"/>
          <w:szCs w:val="32"/>
        </w:rPr>
        <w:t>（数据来源财决</w:t>
      </w:r>
      <w:r w:rsidRPr="00065F8F">
        <w:rPr>
          <w:rFonts w:ascii="仿宋" w:eastAsia="仿宋" w:hAnsi="仿宋"/>
          <w:b/>
          <w:color w:val="000000"/>
          <w:sz w:val="32"/>
          <w:szCs w:val="32"/>
        </w:rPr>
        <w:t>CS06</w:t>
      </w:r>
      <w:r w:rsidRPr="00065F8F">
        <w:rPr>
          <w:rFonts w:ascii="仿宋" w:eastAsia="仿宋" w:hAnsi="仿宋" w:hint="eastAsia"/>
          <w:b/>
          <w:color w:val="000000"/>
          <w:sz w:val="32"/>
          <w:szCs w:val="32"/>
        </w:rPr>
        <w:t>表）</w:t>
      </w:r>
    </w:p>
    <w:p w:rsidR="00FA56ED" w:rsidRPr="00065F8F" w:rsidRDefault="00FA56ED" w:rsidP="0063036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4"/>
      <w:r w:rsidRPr="00065F8F">
        <w:rPr>
          <w:rFonts w:ascii="仿宋" w:eastAsia="仿宋" w:hAnsi="仿宋" w:hint="eastAsia"/>
          <w:b/>
          <w:color w:val="000000"/>
          <w:sz w:val="32"/>
          <w:szCs w:val="32"/>
        </w:rPr>
        <w:t>（三）国有资产占有使用情况</w:t>
      </w:r>
      <w:bookmarkEnd w:id="55"/>
    </w:p>
    <w:p w:rsidR="00FA56ED" w:rsidRPr="00A13CC1" w:rsidRDefault="00FA56ED" w:rsidP="00630366">
      <w:pPr>
        <w:autoSpaceDE w:val="0"/>
        <w:autoSpaceDN w:val="0"/>
        <w:adjustRightInd w:val="0"/>
        <w:spacing w:line="600" w:lineRule="exact"/>
        <w:ind w:firstLineChars="200" w:firstLine="640"/>
        <w:jc w:val="left"/>
        <w:rPr>
          <w:rFonts w:ascii="仿宋_GB2312" w:eastAsia="仿宋_GB2312"/>
          <w:color w:val="000000"/>
          <w:sz w:val="32"/>
          <w:szCs w:val="32"/>
        </w:rPr>
      </w:pPr>
      <w:r w:rsidRPr="00CE49DA">
        <w:rPr>
          <w:rFonts w:ascii="仿宋_GB2312" w:eastAsia="仿宋_GB2312" w:hint="eastAsia"/>
          <w:color w:val="000000"/>
          <w:sz w:val="32"/>
          <w:szCs w:val="32"/>
        </w:rPr>
        <w:t>截至</w:t>
      </w:r>
      <w:r w:rsidRPr="00CE49DA">
        <w:rPr>
          <w:rFonts w:ascii="仿宋_GB2312" w:eastAsia="仿宋_GB2312"/>
          <w:color w:val="000000"/>
          <w:sz w:val="32"/>
          <w:szCs w:val="32"/>
        </w:rPr>
        <w:t>2018</w:t>
      </w:r>
      <w:r w:rsidRPr="00CE49DA">
        <w:rPr>
          <w:rFonts w:ascii="仿宋_GB2312" w:eastAsia="仿宋_GB2312" w:hint="eastAsia"/>
          <w:color w:val="000000"/>
          <w:sz w:val="32"/>
          <w:szCs w:val="32"/>
        </w:rPr>
        <w:t>年</w:t>
      </w:r>
      <w:r w:rsidRPr="00CE49DA">
        <w:rPr>
          <w:rFonts w:ascii="仿宋_GB2312" w:eastAsia="仿宋_GB2312"/>
          <w:color w:val="000000"/>
          <w:sz w:val="32"/>
          <w:szCs w:val="32"/>
        </w:rPr>
        <w:t>12</w:t>
      </w:r>
      <w:r w:rsidRPr="00CE49DA">
        <w:rPr>
          <w:rFonts w:ascii="仿宋_GB2312" w:eastAsia="仿宋_GB2312" w:hint="eastAsia"/>
          <w:color w:val="000000"/>
          <w:sz w:val="32"/>
          <w:szCs w:val="32"/>
        </w:rPr>
        <w:t>月</w:t>
      </w:r>
      <w:r w:rsidRPr="00CE49DA">
        <w:rPr>
          <w:rFonts w:ascii="仿宋_GB2312" w:eastAsia="仿宋_GB2312"/>
          <w:color w:val="000000"/>
          <w:sz w:val="32"/>
          <w:szCs w:val="32"/>
        </w:rPr>
        <w:t>31</w:t>
      </w:r>
      <w:r w:rsidRPr="00CE49DA">
        <w:rPr>
          <w:rFonts w:ascii="仿宋_GB2312" w:eastAsia="仿宋_GB2312" w:hint="eastAsia"/>
          <w:color w:val="000000"/>
          <w:sz w:val="32"/>
          <w:szCs w:val="32"/>
        </w:rPr>
        <w:t>日，</w:t>
      </w:r>
      <w:r>
        <w:rPr>
          <w:rFonts w:ascii="仿宋_GB2312" w:eastAsia="仿宋_GB2312" w:hint="eastAsia"/>
          <w:color w:val="000000"/>
          <w:sz w:val="32"/>
          <w:szCs w:val="32"/>
        </w:rPr>
        <w:t>市委政法委（含综治办）</w:t>
      </w:r>
      <w:r w:rsidRPr="00A13CC1">
        <w:rPr>
          <w:rFonts w:ascii="仿宋_GB2312" w:eastAsia="仿宋_GB2312" w:hint="eastAsia"/>
          <w:color w:val="000000"/>
          <w:sz w:val="32"/>
          <w:szCs w:val="32"/>
        </w:rPr>
        <w:t>共有车辆</w:t>
      </w:r>
      <w:r>
        <w:rPr>
          <w:rFonts w:ascii="仿宋_GB2312" w:eastAsia="仿宋_GB2312"/>
          <w:color w:val="000000"/>
          <w:sz w:val="32"/>
          <w:szCs w:val="32"/>
        </w:rPr>
        <w:t>11</w:t>
      </w:r>
      <w:r w:rsidRPr="00A13CC1">
        <w:rPr>
          <w:rFonts w:ascii="仿宋_GB2312" w:eastAsia="仿宋_GB2312" w:hint="eastAsia"/>
          <w:color w:val="000000"/>
          <w:sz w:val="32"/>
          <w:szCs w:val="32"/>
        </w:rPr>
        <w:t>辆，其中：一般公务用车</w:t>
      </w:r>
      <w:r>
        <w:rPr>
          <w:rFonts w:ascii="仿宋_GB2312" w:eastAsia="仿宋_GB2312"/>
          <w:color w:val="000000"/>
          <w:sz w:val="32"/>
          <w:szCs w:val="32"/>
        </w:rPr>
        <w:t>11</w:t>
      </w:r>
      <w:r w:rsidRPr="00A13CC1">
        <w:rPr>
          <w:rFonts w:ascii="仿宋_GB2312" w:eastAsia="仿宋_GB2312" w:hint="eastAsia"/>
          <w:color w:val="000000"/>
          <w:sz w:val="32"/>
          <w:szCs w:val="32"/>
        </w:rPr>
        <w:t>辆、</w:t>
      </w:r>
      <w:r>
        <w:rPr>
          <w:rFonts w:ascii="仿宋_GB2312" w:eastAsia="仿宋_GB2312" w:hint="eastAsia"/>
          <w:color w:val="000000"/>
          <w:sz w:val="32"/>
          <w:szCs w:val="32"/>
        </w:rPr>
        <w:t>（实有车辆</w:t>
      </w:r>
      <w:r>
        <w:rPr>
          <w:rFonts w:ascii="仿宋_GB2312" w:eastAsia="仿宋_GB2312"/>
          <w:color w:val="000000"/>
          <w:sz w:val="32"/>
          <w:szCs w:val="32"/>
        </w:rPr>
        <w:t>1</w:t>
      </w:r>
      <w:r>
        <w:rPr>
          <w:rFonts w:ascii="仿宋_GB2312" w:eastAsia="仿宋_GB2312" w:hint="eastAsia"/>
          <w:color w:val="000000"/>
          <w:sz w:val="32"/>
          <w:szCs w:val="32"/>
        </w:rPr>
        <w:t>台，其余已纳入车改拍卖未下账）</w:t>
      </w:r>
      <w:r w:rsidRPr="00A13CC1">
        <w:rPr>
          <w:rFonts w:ascii="仿宋_GB2312" w:eastAsia="仿宋_GB2312" w:hint="eastAsia"/>
          <w:color w:val="000000"/>
          <w:sz w:val="32"/>
          <w:szCs w:val="32"/>
        </w:rPr>
        <w:t>；</w:t>
      </w:r>
      <w:r>
        <w:rPr>
          <w:rFonts w:ascii="仿宋_GB2312" w:eastAsia="仿宋_GB2312" w:hint="eastAsia"/>
          <w:color w:val="000000"/>
          <w:sz w:val="32"/>
          <w:szCs w:val="32"/>
        </w:rPr>
        <w:t>无</w:t>
      </w:r>
      <w:r w:rsidRPr="00A13CC1">
        <w:rPr>
          <w:rFonts w:ascii="仿宋_GB2312" w:eastAsia="仿宋_GB2312" w:hint="eastAsia"/>
          <w:color w:val="000000"/>
          <w:sz w:val="32"/>
          <w:szCs w:val="32"/>
        </w:rPr>
        <w:t>单价</w:t>
      </w:r>
      <w:r w:rsidRPr="00A13CC1">
        <w:rPr>
          <w:rFonts w:ascii="仿宋_GB2312" w:eastAsia="仿宋_GB2312"/>
          <w:color w:val="000000"/>
          <w:sz w:val="32"/>
          <w:szCs w:val="32"/>
        </w:rPr>
        <w:t>50</w:t>
      </w:r>
      <w:r w:rsidRPr="00A13CC1">
        <w:rPr>
          <w:rFonts w:ascii="仿宋_GB2312" w:eastAsia="仿宋_GB2312" w:hint="eastAsia"/>
          <w:color w:val="000000"/>
          <w:sz w:val="32"/>
          <w:szCs w:val="32"/>
        </w:rPr>
        <w:t>万元以上通用设备</w:t>
      </w:r>
      <w:r>
        <w:rPr>
          <w:rFonts w:ascii="仿宋_GB2312" w:eastAsia="仿宋_GB2312" w:hint="eastAsia"/>
          <w:color w:val="000000"/>
          <w:sz w:val="32"/>
          <w:szCs w:val="32"/>
        </w:rPr>
        <w:t>和</w:t>
      </w:r>
      <w:r w:rsidRPr="00A13CC1">
        <w:rPr>
          <w:rFonts w:ascii="仿宋_GB2312" w:eastAsia="仿宋_GB2312" w:hint="eastAsia"/>
          <w:color w:val="000000"/>
          <w:sz w:val="32"/>
          <w:szCs w:val="32"/>
        </w:rPr>
        <w:t>单价</w:t>
      </w:r>
      <w:r w:rsidRPr="00A13CC1">
        <w:rPr>
          <w:rFonts w:ascii="仿宋_GB2312" w:eastAsia="仿宋_GB2312"/>
          <w:color w:val="000000"/>
          <w:sz w:val="32"/>
          <w:szCs w:val="32"/>
        </w:rPr>
        <w:t>100</w:t>
      </w:r>
      <w:r w:rsidRPr="00A13CC1">
        <w:rPr>
          <w:rFonts w:ascii="仿宋_GB2312" w:eastAsia="仿宋_GB2312" w:hint="eastAsia"/>
          <w:color w:val="000000"/>
          <w:sz w:val="32"/>
          <w:szCs w:val="32"/>
        </w:rPr>
        <w:t>万元以上专用设备。</w:t>
      </w:r>
    </w:p>
    <w:p w:rsidR="00FA56ED" w:rsidRPr="00065F8F" w:rsidRDefault="00FA56ED" w:rsidP="00630366">
      <w:pPr>
        <w:autoSpaceDE w:val="0"/>
        <w:autoSpaceDN w:val="0"/>
        <w:adjustRightInd w:val="0"/>
        <w:spacing w:line="600" w:lineRule="exact"/>
        <w:ind w:firstLineChars="200" w:firstLine="643"/>
        <w:jc w:val="left"/>
        <w:rPr>
          <w:rFonts w:ascii="仿宋" w:eastAsia="仿宋" w:hAnsi="仿宋"/>
          <w:b/>
          <w:color w:val="000000"/>
          <w:sz w:val="32"/>
          <w:szCs w:val="32"/>
        </w:rPr>
      </w:pPr>
      <w:r w:rsidRPr="00065F8F">
        <w:rPr>
          <w:rFonts w:ascii="仿宋" w:eastAsia="仿宋" w:hAnsi="仿宋" w:hint="eastAsia"/>
          <w:b/>
          <w:color w:val="000000"/>
          <w:sz w:val="32"/>
          <w:szCs w:val="32"/>
        </w:rPr>
        <w:t>（数据来源财决</w:t>
      </w:r>
      <w:r w:rsidRPr="00065F8F">
        <w:rPr>
          <w:rFonts w:ascii="仿宋" w:eastAsia="仿宋" w:hAnsi="仿宋"/>
          <w:b/>
          <w:color w:val="000000"/>
          <w:sz w:val="32"/>
          <w:szCs w:val="32"/>
        </w:rPr>
        <w:t>CS05</w:t>
      </w:r>
      <w:r w:rsidRPr="00065F8F">
        <w:rPr>
          <w:rFonts w:ascii="仿宋" w:eastAsia="仿宋" w:hAnsi="仿宋" w:hint="eastAsia"/>
          <w:b/>
          <w:color w:val="000000"/>
          <w:sz w:val="32"/>
          <w:szCs w:val="32"/>
        </w:rPr>
        <w:t>表，按部门决算报表填报数据罗列车辆情况。）</w:t>
      </w:r>
    </w:p>
    <w:p w:rsidR="00FA56ED" w:rsidRPr="00CE49DA" w:rsidRDefault="00FA56ED" w:rsidP="00630366">
      <w:pPr>
        <w:spacing w:line="600" w:lineRule="atLeast"/>
        <w:ind w:firstLineChars="200" w:firstLine="643"/>
        <w:rPr>
          <w:rFonts w:ascii="仿宋_GB2312" w:eastAsia="仿宋_GB2312"/>
          <w:b/>
          <w:color w:val="000000"/>
          <w:sz w:val="32"/>
          <w:szCs w:val="32"/>
        </w:rPr>
      </w:pPr>
    </w:p>
    <w:p w:rsidR="00FA56ED" w:rsidRDefault="00FA56ED">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FA56ED" w:rsidRPr="004B199D" w:rsidRDefault="00FA56ED" w:rsidP="00630366">
      <w:pPr>
        <w:numPr>
          <w:ilvl w:val="0"/>
          <w:numId w:val="5"/>
        </w:numPr>
        <w:spacing w:line="600" w:lineRule="exact"/>
        <w:ind w:firstLineChars="150" w:firstLine="663"/>
        <w:jc w:val="center"/>
        <w:outlineLvl w:val="0"/>
        <w:rPr>
          <w:rStyle w:val="Heading1Char"/>
          <w:rFonts w:ascii="黑体" w:eastAsia="黑体" w:hAnsi="黑体"/>
          <w:b w:val="0"/>
        </w:rPr>
      </w:pPr>
      <w:bookmarkStart w:id="56" w:name="_Toc15377225"/>
      <w:bookmarkStart w:id="57" w:name="_Toc15396613"/>
      <w:r w:rsidRPr="004B199D">
        <w:rPr>
          <w:rFonts w:ascii="黑体" w:eastAsia="黑体" w:hAnsi="黑体" w:hint="eastAsia"/>
          <w:b/>
          <w:color w:val="000000"/>
          <w:sz w:val="44"/>
          <w:szCs w:val="44"/>
        </w:rPr>
        <w:t>名</w:t>
      </w:r>
      <w:r w:rsidRPr="004B199D">
        <w:rPr>
          <w:rStyle w:val="Heading1Char"/>
          <w:rFonts w:ascii="黑体" w:eastAsia="黑体" w:hAnsi="黑体" w:hint="eastAsia"/>
          <w:b w:val="0"/>
        </w:rPr>
        <w:t>词解释</w:t>
      </w:r>
      <w:bookmarkEnd w:id="56"/>
      <w:bookmarkEnd w:id="57"/>
    </w:p>
    <w:p w:rsidR="00FA56ED" w:rsidRPr="00CE49DA" w:rsidRDefault="00FA56ED">
      <w:pPr>
        <w:spacing w:line="600" w:lineRule="exact"/>
        <w:jc w:val="left"/>
        <w:rPr>
          <w:rFonts w:ascii="宋体"/>
          <w:b/>
          <w:color w:val="000000"/>
          <w:sz w:val="44"/>
          <w:szCs w:val="44"/>
        </w:rPr>
      </w:pPr>
    </w:p>
    <w:p w:rsidR="00FA56ED" w:rsidRPr="00CE49DA" w:rsidRDefault="00FA56ED" w:rsidP="00630366">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1.</w:t>
      </w:r>
      <w:r w:rsidRPr="00CE49DA">
        <w:rPr>
          <w:rFonts w:ascii="仿宋_GB2312" w:eastAsia="仿宋_GB2312" w:hint="eastAsia"/>
          <w:sz w:val="32"/>
          <w:szCs w:val="32"/>
        </w:rPr>
        <w:t>财政拨款收入：指单位从同级财政部门取得的财政预算资金。</w:t>
      </w:r>
    </w:p>
    <w:p w:rsidR="00FA56ED" w:rsidRPr="00CE49DA" w:rsidRDefault="00FA56ED" w:rsidP="00630366">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2.</w:t>
      </w:r>
      <w:r w:rsidRPr="00CE49DA">
        <w:rPr>
          <w:rFonts w:ascii="仿宋_GB2312" w:eastAsia="仿宋_GB2312" w:hint="eastAsia"/>
          <w:sz w:val="32"/>
          <w:szCs w:val="32"/>
        </w:rPr>
        <w:t>事业收入：指事业单位开展专业业务活动及辅助活动取得的收入。如…（二级预算单位事业收入情况）等。</w:t>
      </w:r>
    </w:p>
    <w:p w:rsidR="00FA56ED" w:rsidRPr="00CE49DA" w:rsidRDefault="00FA56ED" w:rsidP="00630366">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3.</w:t>
      </w:r>
      <w:r w:rsidRPr="00CE49DA">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FA56ED" w:rsidRPr="00CE49DA" w:rsidRDefault="00FA56ED" w:rsidP="00630366">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4.</w:t>
      </w:r>
      <w:r w:rsidRPr="00CE49DA">
        <w:rPr>
          <w:rFonts w:ascii="仿宋_GB2312" w:eastAsia="仿宋_GB2312" w:hint="eastAsia"/>
          <w:sz w:val="32"/>
          <w:szCs w:val="32"/>
        </w:rPr>
        <w:t>其他收入：指单位取得的除上述收入以外的各项收入。主要是…（收入类型）等。</w:t>
      </w:r>
      <w:r w:rsidRPr="00CE49DA">
        <w:rPr>
          <w:rFonts w:ascii="仿宋_GB2312" w:eastAsia="仿宋_GB2312"/>
          <w:sz w:val="32"/>
          <w:szCs w:val="32"/>
        </w:rPr>
        <w:t xml:space="preserve"> </w:t>
      </w:r>
    </w:p>
    <w:p w:rsidR="00FA56ED" w:rsidRPr="00CE49DA" w:rsidRDefault="00FA56ED" w:rsidP="00630366">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5.</w:t>
      </w:r>
      <w:r w:rsidRPr="00CE49DA">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CE49DA">
        <w:rPr>
          <w:rFonts w:ascii="仿宋_GB2312" w:eastAsia="仿宋_GB2312"/>
          <w:sz w:val="32"/>
          <w:szCs w:val="32"/>
        </w:rPr>
        <w:t xml:space="preserve"> </w:t>
      </w:r>
    </w:p>
    <w:p w:rsidR="00FA56ED" w:rsidRPr="00CE49DA" w:rsidRDefault="00FA56ED" w:rsidP="00630366">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6.</w:t>
      </w:r>
      <w:r w:rsidRPr="00CE49DA">
        <w:rPr>
          <w:rFonts w:ascii="仿宋_GB2312" w:eastAsia="仿宋_GB2312" w:hint="eastAsia"/>
          <w:sz w:val="32"/>
          <w:szCs w:val="32"/>
        </w:rPr>
        <w:t>年初结转和结余：指以前年度尚未完成、结转到本年按有关规定继续使用的资金。</w:t>
      </w:r>
      <w:r w:rsidRPr="00CE49DA">
        <w:rPr>
          <w:rFonts w:ascii="仿宋_GB2312" w:eastAsia="仿宋_GB2312"/>
          <w:sz w:val="32"/>
          <w:szCs w:val="32"/>
        </w:rPr>
        <w:t xml:space="preserve"> </w:t>
      </w:r>
    </w:p>
    <w:p w:rsidR="00FA56ED" w:rsidRPr="00CE49DA" w:rsidRDefault="00FA56ED" w:rsidP="00630366">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7.</w:t>
      </w:r>
      <w:r w:rsidRPr="00CE49DA">
        <w:rPr>
          <w:rFonts w:ascii="仿宋_GB2312" w:eastAsia="仿宋_GB2312" w:hint="eastAsia"/>
          <w:sz w:val="32"/>
          <w:szCs w:val="32"/>
        </w:rPr>
        <w:t>结余分配：指事业单位按照事业单位会计制度的规定从非财政补助结余中分配的事业基金和职工福利基金等。</w:t>
      </w:r>
    </w:p>
    <w:p w:rsidR="00FA56ED" w:rsidRPr="00CE49DA" w:rsidRDefault="00FA56ED" w:rsidP="00630366">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8</w:t>
      </w:r>
      <w:r w:rsidRPr="00CE49DA">
        <w:rPr>
          <w:rFonts w:ascii="仿宋_GB2312" w:eastAsia="仿宋_GB2312" w:hint="eastAsia"/>
          <w:sz w:val="32"/>
          <w:szCs w:val="32"/>
        </w:rPr>
        <w:t>、年末结转和结余：指单位按有关规定结转到下年或以后年度继续使用的资金。</w:t>
      </w:r>
    </w:p>
    <w:p w:rsidR="00FA56ED" w:rsidRPr="00CE49DA" w:rsidRDefault="00FA56ED" w:rsidP="00630366">
      <w:pPr>
        <w:ind w:firstLineChars="200" w:firstLine="640"/>
        <w:rPr>
          <w:rFonts w:ascii="仿宋_GB2312" w:eastAsia="仿宋_GB2312"/>
          <w:color w:val="000000"/>
          <w:sz w:val="32"/>
          <w:szCs w:val="32"/>
        </w:rPr>
      </w:pPr>
      <w:r w:rsidRPr="00CE49DA">
        <w:rPr>
          <w:rFonts w:ascii="仿宋_GB2312" w:eastAsia="仿宋_GB2312"/>
          <w:color w:val="000000"/>
          <w:sz w:val="32"/>
          <w:szCs w:val="32"/>
        </w:rPr>
        <w:t>9.</w:t>
      </w:r>
      <w:r w:rsidRPr="00CE49DA">
        <w:rPr>
          <w:rFonts w:ascii="仿宋_GB2312" w:eastAsia="仿宋_GB2312" w:hint="eastAsia"/>
          <w:color w:val="000000"/>
          <w:sz w:val="32"/>
          <w:szCs w:val="32"/>
        </w:rPr>
        <w:t>一般公共服务（类）…（款）…（项）：指……。</w:t>
      </w:r>
    </w:p>
    <w:p w:rsidR="00FA56ED" w:rsidRPr="00CE49DA" w:rsidRDefault="00FA56ED" w:rsidP="00630366">
      <w:pPr>
        <w:ind w:firstLineChars="200" w:firstLine="640"/>
        <w:rPr>
          <w:rFonts w:ascii="仿宋_GB2312" w:eastAsia="仿宋_GB2312"/>
          <w:color w:val="000000"/>
          <w:sz w:val="32"/>
          <w:szCs w:val="32"/>
        </w:rPr>
      </w:pPr>
      <w:r w:rsidRPr="00CE49DA">
        <w:rPr>
          <w:rFonts w:ascii="仿宋_GB2312" w:eastAsia="仿宋_GB2312"/>
          <w:color w:val="000000"/>
          <w:sz w:val="32"/>
          <w:szCs w:val="32"/>
        </w:rPr>
        <w:t>10.</w:t>
      </w:r>
      <w:r w:rsidRPr="00CE49DA">
        <w:rPr>
          <w:rFonts w:ascii="仿宋_GB2312" w:eastAsia="仿宋_GB2312" w:hint="eastAsia"/>
          <w:color w:val="000000"/>
          <w:sz w:val="32"/>
          <w:szCs w:val="32"/>
        </w:rPr>
        <w:t>外交（类）…（款）…（项）：指……。</w:t>
      </w:r>
    </w:p>
    <w:p w:rsidR="00FA56ED" w:rsidRPr="00CE49DA" w:rsidRDefault="00FA56ED" w:rsidP="00630366">
      <w:pPr>
        <w:ind w:firstLineChars="200" w:firstLine="640"/>
        <w:rPr>
          <w:rFonts w:ascii="仿宋_GB2312" w:eastAsia="仿宋_GB2312"/>
          <w:color w:val="000000"/>
          <w:sz w:val="32"/>
          <w:szCs w:val="32"/>
        </w:rPr>
      </w:pPr>
      <w:r w:rsidRPr="00CE49DA">
        <w:rPr>
          <w:rFonts w:ascii="仿宋_GB2312" w:eastAsia="仿宋_GB2312"/>
          <w:color w:val="000000"/>
          <w:sz w:val="32"/>
          <w:szCs w:val="32"/>
        </w:rPr>
        <w:t>11.</w:t>
      </w:r>
      <w:r w:rsidRPr="00CE49DA">
        <w:rPr>
          <w:rFonts w:ascii="仿宋_GB2312" w:eastAsia="仿宋_GB2312" w:hint="eastAsia"/>
          <w:color w:val="000000"/>
          <w:sz w:val="32"/>
          <w:szCs w:val="32"/>
        </w:rPr>
        <w:t>公共安全（类）…（款）…（项）：指……。</w:t>
      </w:r>
    </w:p>
    <w:p w:rsidR="00FA56ED" w:rsidRPr="00CE49DA" w:rsidRDefault="00FA56ED" w:rsidP="00630366">
      <w:pPr>
        <w:ind w:firstLineChars="200" w:firstLine="640"/>
        <w:rPr>
          <w:rFonts w:ascii="仿宋_GB2312" w:eastAsia="仿宋_GB2312"/>
          <w:color w:val="000000"/>
          <w:sz w:val="32"/>
          <w:szCs w:val="32"/>
        </w:rPr>
      </w:pPr>
      <w:r w:rsidRPr="00CE49DA">
        <w:rPr>
          <w:rFonts w:ascii="仿宋_GB2312" w:eastAsia="仿宋_GB2312"/>
          <w:color w:val="000000"/>
          <w:sz w:val="32"/>
          <w:szCs w:val="32"/>
        </w:rPr>
        <w:t>12.</w:t>
      </w:r>
      <w:r w:rsidRPr="00CE49DA">
        <w:rPr>
          <w:rFonts w:ascii="仿宋_GB2312" w:eastAsia="仿宋_GB2312" w:hint="eastAsia"/>
          <w:color w:val="000000"/>
          <w:sz w:val="32"/>
          <w:szCs w:val="32"/>
        </w:rPr>
        <w:t>教育（类）…（款）…（项）：指……。</w:t>
      </w:r>
    </w:p>
    <w:p w:rsidR="00FA56ED" w:rsidRPr="00CE49DA" w:rsidRDefault="00FA56ED" w:rsidP="00630366">
      <w:pPr>
        <w:ind w:firstLineChars="200" w:firstLine="640"/>
        <w:rPr>
          <w:rFonts w:ascii="仿宋_GB2312" w:eastAsia="仿宋_GB2312"/>
          <w:color w:val="000000"/>
          <w:sz w:val="32"/>
          <w:szCs w:val="32"/>
        </w:rPr>
      </w:pPr>
      <w:r w:rsidRPr="00CE49DA">
        <w:rPr>
          <w:rFonts w:ascii="仿宋_GB2312" w:eastAsia="仿宋_GB2312"/>
          <w:color w:val="000000"/>
          <w:sz w:val="32"/>
          <w:szCs w:val="32"/>
        </w:rPr>
        <w:t>13.</w:t>
      </w:r>
      <w:r w:rsidRPr="00CE49DA">
        <w:rPr>
          <w:rFonts w:ascii="仿宋_GB2312" w:eastAsia="仿宋_GB2312" w:hint="eastAsia"/>
          <w:color w:val="000000"/>
          <w:sz w:val="32"/>
          <w:szCs w:val="32"/>
        </w:rPr>
        <w:t>科学技术（类）…（款）…（项）：指……。</w:t>
      </w:r>
    </w:p>
    <w:p w:rsidR="00FA56ED" w:rsidRPr="00CE49DA" w:rsidRDefault="00FA56ED" w:rsidP="00630366">
      <w:pPr>
        <w:ind w:firstLineChars="200" w:firstLine="640"/>
        <w:rPr>
          <w:rFonts w:ascii="仿宋_GB2312" w:eastAsia="仿宋_GB2312"/>
          <w:color w:val="000000"/>
          <w:sz w:val="32"/>
          <w:szCs w:val="32"/>
        </w:rPr>
      </w:pPr>
      <w:r w:rsidRPr="00CE49DA">
        <w:rPr>
          <w:rFonts w:ascii="仿宋_GB2312" w:eastAsia="仿宋_GB2312"/>
          <w:color w:val="000000"/>
          <w:sz w:val="32"/>
          <w:szCs w:val="32"/>
        </w:rPr>
        <w:t>14.</w:t>
      </w:r>
      <w:r w:rsidRPr="00CE49DA">
        <w:rPr>
          <w:rFonts w:ascii="仿宋_GB2312" w:eastAsia="仿宋_GB2312" w:hint="eastAsia"/>
          <w:color w:val="000000"/>
          <w:sz w:val="32"/>
          <w:szCs w:val="32"/>
        </w:rPr>
        <w:t>文化体育与传媒（类）…（款）…（项）：指……。</w:t>
      </w:r>
    </w:p>
    <w:p w:rsidR="00FA56ED" w:rsidRPr="00CE49DA" w:rsidRDefault="00FA56ED" w:rsidP="00630366">
      <w:pPr>
        <w:ind w:firstLineChars="200" w:firstLine="640"/>
        <w:rPr>
          <w:rFonts w:ascii="仿宋_GB2312" w:eastAsia="仿宋_GB2312"/>
          <w:color w:val="000000"/>
          <w:sz w:val="32"/>
          <w:szCs w:val="32"/>
        </w:rPr>
      </w:pPr>
      <w:r w:rsidRPr="00CE49DA">
        <w:rPr>
          <w:rFonts w:ascii="仿宋_GB2312" w:eastAsia="仿宋_GB2312"/>
          <w:color w:val="000000"/>
          <w:sz w:val="32"/>
          <w:szCs w:val="32"/>
        </w:rPr>
        <w:t>15.</w:t>
      </w:r>
      <w:r w:rsidRPr="00CE49DA">
        <w:rPr>
          <w:rFonts w:ascii="仿宋_GB2312" w:eastAsia="仿宋_GB2312" w:hint="eastAsia"/>
          <w:color w:val="000000"/>
          <w:sz w:val="32"/>
          <w:szCs w:val="32"/>
        </w:rPr>
        <w:t>社会保障和就业（类）…（款）…（项）：指……。</w:t>
      </w:r>
    </w:p>
    <w:p w:rsidR="00FA56ED" w:rsidRPr="00CE49DA" w:rsidRDefault="00FA56ED" w:rsidP="00630366">
      <w:pPr>
        <w:ind w:firstLineChars="200" w:firstLine="640"/>
        <w:rPr>
          <w:rFonts w:ascii="仿宋_GB2312" w:eastAsia="仿宋_GB2312"/>
          <w:color w:val="000000"/>
          <w:sz w:val="32"/>
          <w:szCs w:val="32"/>
        </w:rPr>
      </w:pPr>
      <w:r w:rsidRPr="00CE49DA">
        <w:rPr>
          <w:rFonts w:ascii="仿宋_GB2312" w:eastAsia="仿宋_GB2312"/>
          <w:color w:val="000000"/>
          <w:sz w:val="32"/>
          <w:szCs w:val="32"/>
        </w:rPr>
        <w:t>16.</w:t>
      </w:r>
      <w:r w:rsidRPr="00CE49DA">
        <w:rPr>
          <w:rFonts w:ascii="仿宋_GB2312" w:eastAsia="仿宋_GB2312" w:hint="eastAsia"/>
          <w:color w:val="000000"/>
          <w:sz w:val="32"/>
          <w:szCs w:val="32"/>
        </w:rPr>
        <w:t>医疗卫生与计划生育（类）…（款）…（项）：指……。</w:t>
      </w:r>
    </w:p>
    <w:p w:rsidR="00FA56ED" w:rsidRPr="00CE49DA" w:rsidRDefault="00FA56ED" w:rsidP="00630366">
      <w:pPr>
        <w:ind w:firstLineChars="200" w:firstLine="640"/>
        <w:rPr>
          <w:rFonts w:ascii="仿宋_GB2312" w:eastAsia="仿宋_GB2312"/>
          <w:color w:val="000000"/>
          <w:sz w:val="32"/>
          <w:szCs w:val="32"/>
        </w:rPr>
      </w:pPr>
      <w:r w:rsidRPr="00CE49DA">
        <w:rPr>
          <w:rFonts w:ascii="仿宋_GB2312" w:eastAsia="仿宋_GB2312"/>
          <w:color w:val="000000"/>
          <w:sz w:val="32"/>
          <w:szCs w:val="32"/>
        </w:rPr>
        <w:t>17.</w:t>
      </w:r>
      <w:r w:rsidRPr="00CE49DA">
        <w:rPr>
          <w:rFonts w:ascii="仿宋_GB2312" w:eastAsia="仿宋_GB2312" w:hint="eastAsia"/>
          <w:color w:val="000000"/>
          <w:sz w:val="32"/>
          <w:szCs w:val="32"/>
        </w:rPr>
        <w:t>节能环保（类）…（款）…（项）：指……。</w:t>
      </w:r>
    </w:p>
    <w:p w:rsidR="00FA56ED" w:rsidRPr="00CE49DA" w:rsidRDefault="00FA56ED" w:rsidP="00630366">
      <w:pPr>
        <w:ind w:firstLineChars="200" w:firstLine="640"/>
        <w:rPr>
          <w:rFonts w:ascii="仿宋_GB2312" w:eastAsia="仿宋_GB2312"/>
          <w:color w:val="000000"/>
          <w:sz w:val="32"/>
          <w:szCs w:val="32"/>
        </w:rPr>
      </w:pPr>
      <w:r w:rsidRPr="00CE49DA">
        <w:rPr>
          <w:rFonts w:ascii="仿宋_GB2312" w:eastAsia="仿宋_GB2312"/>
          <w:color w:val="000000"/>
          <w:sz w:val="32"/>
          <w:szCs w:val="32"/>
        </w:rPr>
        <w:t>18.</w:t>
      </w:r>
      <w:r w:rsidRPr="00CE49DA">
        <w:rPr>
          <w:rFonts w:ascii="仿宋_GB2312" w:eastAsia="仿宋_GB2312" w:hint="eastAsia"/>
          <w:color w:val="000000"/>
          <w:sz w:val="32"/>
          <w:szCs w:val="32"/>
        </w:rPr>
        <w:t>城乡社区（类）…（款）…（项）：指……。</w:t>
      </w:r>
    </w:p>
    <w:p w:rsidR="00FA56ED" w:rsidRPr="00CE49DA" w:rsidRDefault="00FA56ED" w:rsidP="00630366">
      <w:pPr>
        <w:ind w:firstLineChars="200" w:firstLine="640"/>
        <w:rPr>
          <w:rFonts w:ascii="仿宋_GB2312" w:eastAsia="仿宋_GB2312"/>
          <w:color w:val="000000"/>
          <w:sz w:val="32"/>
          <w:szCs w:val="32"/>
        </w:rPr>
      </w:pPr>
      <w:r w:rsidRPr="00CE49DA">
        <w:rPr>
          <w:rFonts w:ascii="仿宋_GB2312" w:eastAsia="仿宋_GB2312"/>
          <w:color w:val="000000"/>
          <w:sz w:val="32"/>
          <w:szCs w:val="32"/>
        </w:rPr>
        <w:t>19.</w:t>
      </w:r>
      <w:r w:rsidRPr="00CE49DA">
        <w:rPr>
          <w:rFonts w:ascii="仿宋_GB2312" w:eastAsia="仿宋_GB2312" w:hint="eastAsia"/>
          <w:color w:val="000000"/>
          <w:sz w:val="32"/>
          <w:szCs w:val="32"/>
        </w:rPr>
        <w:t>农林水（类）…（款）…（项）：指……。</w:t>
      </w:r>
    </w:p>
    <w:p w:rsidR="00FA56ED" w:rsidRPr="00CE49DA" w:rsidRDefault="00FA56ED" w:rsidP="00630366">
      <w:pPr>
        <w:ind w:firstLineChars="200" w:firstLine="640"/>
        <w:rPr>
          <w:rFonts w:ascii="仿宋_GB2312" w:eastAsia="仿宋_GB2312"/>
          <w:color w:val="000000"/>
          <w:sz w:val="32"/>
          <w:szCs w:val="32"/>
        </w:rPr>
      </w:pPr>
      <w:r w:rsidRPr="00CE49DA">
        <w:rPr>
          <w:rFonts w:ascii="仿宋_GB2312" w:eastAsia="仿宋_GB2312"/>
          <w:color w:val="000000"/>
          <w:sz w:val="32"/>
          <w:szCs w:val="32"/>
        </w:rPr>
        <w:t>20.</w:t>
      </w:r>
      <w:r w:rsidRPr="00CE49DA">
        <w:rPr>
          <w:rFonts w:ascii="仿宋_GB2312" w:eastAsia="仿宋_GB2312" w:hint="eastAsia"/>
          <w:color w:val="000000"/>
          <w:sz w:val="32"/>
          <w:szCs w:val="32"/>
        </w:rPr>
        <w:t>交通运输（类）…（款）…（项）：指……。</w:t>
      </w:r>
    </w:p>
    <w:p w:rsidR="00FA56ED" w:rsidRPr="00CE49DA" w:rsidRDefault="00FA56ED" w:rsidP="00630366">
      <w:pPr>
        <w:ind w:firstLineChars="200" w:firstLine="640"/>
        <w:rPr>
          <w:rFonts w:ascii="仿宋_GB2312" w:eastAsia="仿宋_GB2312"/>
          <w:color w:val="000000"/>
          <w:sz w:val="32"/>
          <w:szCs w:val="32"/>
        </w:rPr>
      </w:pPr>
      <w:r w:rsidRPr="00CE49DA">
        <w:rPr>
          <w:rFonts w:ascii="仿宋_GB2312" w:eastAsia="仿宋_GB2312"/>
          <w:color w:val="000000"/>
          <w:sz w:val="32"/>
          <w:szCs w:val="32"/>
        </w:rPr>
        <w:t>21.</w:t>
      </w:r>
      <w:r w:rsidRPr="00CE49DA">
        <w:rPr>
          <w:rFonts w:ascii="仿宋_GB2312" w:eastAsia="仿宋_GB2312" w:hint="eastAsia"/>
          <w:color w:val="000000"/>
          <w:sz w:val="32"/>
          <w:szCs w:val="32"/>
        </w:rPr>
        <w:t>资源勘探信息等（类）…（款）…（项）：指……。</w:t>
      </w:r>
    </w:p>
    <w:p w:rsidR="00FA56ED" w:rsidRPr="00CE49DA" w:rsidRDefault="00FA56ED" w:rsidP="00630366">
      <w:pPr>
        <w:ind w:firstLineChars="200" w:firstLine="640"/>
        <w:rPr>
          <w:rFonts w:ascii="仿宋_GB2312" w:eastAsia="仿宋_GB2312"/>
          <w:color w:val="000000"/>
          <w:sz w:val="32"/>
          <w:szCs w:val="32"/>
        </w:rPr>
      </w:pPr>
      <w:r w:rsidRPr="00CE49DA">
        <w:rPr>
          <w:rFonts w:ascii="仿宋_GB2312" w:eastAsia="仿宋_GB2312"/>
          <w:color w:val="000000"/>
          <w:sz w:val="32"/>
          <w:szCs w:val="32"/>
        </w:rPr>
        <w:t>22.</w:t>
      </w:r>
      <w:r w:rsidRPr="00CE49DA">
        <w:rPr>
          <w:rFonts w:ascii="仿宋_GB2312" w:eastAsia="仿宋_GB2312" w:hint="eastAsia"/>
          <w:color w:val="000000"/>
          <w:sz w:val="32"/>
          <w:szCs w:val="32"/>
        </w:rPr>
        <w:t>商业服务业（类）…（款）…（项）：指……。</w:t>
      </w:r>
    </w:p>
    <w:p w:rsidR="00FA56ED" w:rsidRPr="00CE49DA" w:rsidRDefault="00FA56ED" w:rsidP="00630366">
      <w:pPr>
        <w:ind w:firstLineChars="200" w:firstLine="640"/>
        <w:rPr>
          <w:rFonts w:ascii="仿宋_GB2312" w:eastAsia="仿宋_GB2312"/>
          <w:color w:val="000000"/>
          <w:sz w:val="32"/>
          <w:szCs w:val="32"/>
        </w:rPr>
      </w:pPr>
      <w:r w:rsidRPr="00CE49DA">
        <w:rPr>
          <w:rFonts w:ascii="仿宋_GB2312" w:eastAsia="仿宋_GB2312"/>
          <w:color w:val="000000"/>
          <w:sz w:val="32"/>
          <w:szCs w:val="32"/>
        </w:rPr>
        <w:t>23.</w:t>
      </w:r>
      <w:r w:rsidRPr="00CE49DA">
        <w:rPr>
          <w:rFonts w:ascii="仿宋_GB2312" w:eastAsia="仿宋_GB2312" w:hint="eastAsia"/>
          <w:color w:val="000000"/>
          <w:sz w:val="32"/>
          <w:szCs w:val="32"/>
        </w:rPr>
        <w:t>金融（类）…（款）…（项）：指……。</w:t>
      </w:r>
    </w:p>
    <w:p w:rsidR="00FA56ED" w:rsidRPr="00CE49DA" w:rsidRDefault="00FA56ED" w:rsidP="00630366">
      <w:pPr>
        <w:ind w:firstLineChars="200" w:firstLine="640"/>
        <w:rPr>
          <w:rFonts w:ascii="仿宋_GB2312" w:eastAsia="仿宋_GB2312"/>
          <w:color w:val="000000"/>
          <w:sz w:val="32"/>
          <w:szCs w:val="32"/>
        </w:rPr>
      </w:pPr>
      <w:r w:rsidRPr="00CE49DA">
        <w:rPr>
          <w:rFonts w:ascii="仿宋_GB2312" w:eastAsia="仿宋_GB2312"/>
          <w:color w:val="000000"/>
          <w:sz w:val="32"/>
          <w:szCs w:val="32"/>
        </w:rPr>
        <w:t>24.</w:t>
      </w:r>
      <w:r w:rsidRPr="00CE49DA">
        <w:rPr>
          <w:rFonts w:ascii="仿宋_GB2312" w:eastAsia="仿宋_GB2312" w:hint="eastAsia"/>
          <w:color w:val="000000"/>
          <w:sz w:val="32"/>
          <w:szCs w:val="32"/>
        </w:rPr>
        <w:t>国土海洋气象等（类）…（款）…（项）：指……。</w:t>
      </w:r>
    </w:p>
    <w:p w:rsidR="00FA56ED" w:rsidRPr="00CE49DA" w:rsidRDefault="00FA56ED" w:rsidP="00630366">
      <w:pPr>
        <w:ind w:firstLineChars="200" w:firstLine="640"/>
        <w:rPr>
          <w:rFonts w:ascii="仿宋_GB2312" w:eastAsia="仿宋_GB2312"/>
          <w:color w:val="000000"/>
          <w:sz w:val="32"/>
          <w:szCs w:val="32"/>
        </w:rPr>
      </w:pPr>
      <w:r w:rsidRPr="00CE49DA">
        <w:rPr>
          <w:rFonts w:ascii="仿宋_GB2312" w:eastAsia="仿宋_GB2312"/>
          <w:color w:val="000000"/>
          <w:sz w:val="32"/>
          <w:szCs w:val="32"/>
        </w:rPr>
        <w:t>25.</w:t>
      </w:r>
      <w:r w:rsidRPr="00CE49DA">
        <w:rPr>
          <w:rFonts w:ascii="仿宋_GB2312" w:eastAsia="仿宋_GB2312" w:hint="eastAsia"/>
          <w:color w:val="000000"/>
          <w:sz w:val="32"/>
          <w:szCs w:val="32"/>
        </w:rPr>
        <w:t>住房保障（类）…（款）…（项）：指……。</w:t>
      </w:r>
    </w:p>
    <w:p w:rsidR="00FA56ED" w:rsidRPr="00CE49DA" w:rsidRDefault="00FA56ED" w:rsidP="00630366">
      <w:pPr>
        <w:ind w:firstLineChars="200" w:firstLine="640"/>
        <w:rPr>
          <w:rFonts w:ascii="仿宋_GB2312" w:eastAsia="仿宋_GB2312"/>
          <w:color w:val="000000"/>
          <w:sz w:val="32"/>
          <w:szCs w:val="32"/>
        </w:rPr>
      </w:pPr>
      <w:r w:rsidRPr="00CE49DA">
        <w:rPr>
          <w:rFonts w:ascii="仿宋_GB2312" w:eastAsia="仿宋_GB2312"/>
          <w:color w:val="000000"/>
          <w:sz w:val="32"/>
          <w:szCs w:val="32"/>
        </w:rPr>
        <w:t>26.</w:t>
      </w:r>
      <w:r w:rsidRPr="00CE49DA">
        <w:rPr>
          <w:rFonts w:ascii="仿宋_GB2312" w:eastAsia="仿宋_GB2312" w:hint="eastAsia"/>
          <w:color w:val="000000"/>
          <w:sz w:val="32"/>
          <w:szCs w:val="32"/>
        </w:rPr>
        <w:t>粮油物资储备（类）…（款）…（项）：指……。</w:t>
      </w:r>
    </w:p>
    <w:p w:rsidR="00FA56ED" w:rsidRPr="00CE49DA" w:rsidRDefault="00FA56ED" w:rsidP="00630366">
      <w:pPr>
        <w:ind w:firstLineChars="200" w:firstLine="640"/>
        <w:rPr>
          <w:rFonts w:ascii="仿宋_GB2312" w:eastAsia="仿宋_GB2312"/>
          <w:color w:val="000000"/>
          <w:sz w:val="32"/>
          <w:szCs w:val="32"/>
        </w:rPr>
      </w:pPr>
      <w:r w:rsidRPr="00CE49DA">
        <w:rPr>
          <w:rFonts w:ascii="仿宋_GB2312" w:eastAsia="仿宋_GB2312" w:hint="eastAsia"/>
          <w:color w:val="000000"/>
          <w:sz w:val="32"/>
          <w:szCs w:val="32"/>
        </w:rPr>
        <w:t>……</w:t>
      </w:r>
    </w:p>
    <w:p w:rsidR="00FA56ED" w:rsidRPr="00CE49DA" w:rsidRDefault="00FA56ED" w:rsidP="00630366">
      <w:pPr>
        <w:ind w:firstLineChars="200" w:firstLine="640"/>
        <w:rPr>
          <w:rFonts w:ascii="仿宋_GB2312" w:eastAsia="仿宋_GB2312"/>
          <w:color w:val="000000"/>
          <w:sz w:val="32"/>
          <w:szCs w:val="32"/>
        </w:rPr>
      </w:pPr>
      <w:r w:rsidRPr="00CE49DA">
        <w:rPr>
          <w:rFonts w:ascii="仿宋_GB2312" w:eastAsia="仿宋_GB2312" w:hint="eastAsia"/>
          <w:color w:val="000000"/>
          <w:sz w:val="32"/>
          <w:szCs w:val="32"/>
        </w:rPr>
        <w:t>……</w:t>
      </w:r>
    </w:p>
    <w:p w:rsidR="00FA56ED" w:rsidRPr="00CE49DA" w:rsidRDefault="00FA56ED" w:rsidP="00630366">
      <w:pPr>
        <w:ind w:firstLineChars="200" w:firstLine="640"/>
        <w:rPr>
          <w:rFonts w:ascii="仿宋_GB2312" w:eastAsia="仿宋_GB2312"/>
          <w:color w:val="000000"/>
          <w:sz w:val="32"/>
          <w:szCs w:val="32"/>
        </w:rPr>
      </w:pPr>
      <w:r w:rsidRPr="00CE49DA">
        <w:rPr>
          <w:rFonts w:ascii="仿宋_GB2312" w:eastAsia="仿宋_GB2312" w:hint="eastAsia"/>
          <w:color w:val="000000"/>
          <w:sz w:val="32"/>
          <w:szCs w:val="32"/>
        </w:rPr>
        <w:t>……</w:t>
      </w:r>
    </w:p>
    <w:p w:rsidR="00FA56ED" w:rsidRPr="00065F8F" w:rsidRDefault="00FA56ED">
      <w:pPr>
        <w:spacing w:line="600" w:lineRule="exact"/>
        <w:ind w:firstLine="640"/>
        <w:rPr>
          <w:rFonts w:ascii="仿宋" w:eastAsia="仿宋" w:hAnsi="仿宋"/>
          <w:b/>
          <w:color w:val="000000"/>
          <w:sz w:val="32"/>
          <w:szCs w:val="32"/>
        </w:rPr>
      </w:pPr>
      <w:r w:rsidRPr="00065F8F">
        <w:rPr>
          <w:rFonts w:ascii="仿宋" w:eastAsia="仿宋" w:hAnsi="仿宋" w:hint="eastAsia"/>
          <w:b/>
          <w:color w:val="000000"/>
          <w:sz w:val="32"/>
          <w:szCs w:val="32"/>
        </w:rPr>
        <w:t>（解释本部门决算报表中全部功能分类科目至项级，请参照《</w:t>
      </w:r>
      <w:r w:rsidRPr="00065F8F">
        <w:rPr>
          <w:rFonts w:ascii="仿宋" w:eastAsia="仿宋" w:hAnsi="仿宋"/>
          <w:b/>
          <w:color w:val="000000"/>
          <w:sz w:val="32"/>
          <w:szCs w:val="32"/>
        </w:rPr>
        <w:t>2018</w:t>
      </w:r>
      <w:r w:rsidRPr="00065F8F">
        <w:rPr>
          <w:rFonts w:ascii="仿宋" w:eastAsia="仿宋" w:hAnsi="仿宋" w:hint="eastAsia"/>
          <w:b/>
          <w:color w:val="000000"/>
          <w:sz w:val="32"/>
          <w:szCs w:val="32"/>
        </w:rPr>
        <w:t>年政府收支分类科目》增减内容。）</w:t>
      </w:r>
    </w:p>
    <w:p w:rsidR="00FA56ED" w:rsidRPr="00CE49DA" w:rsidRDefault="00FA56ED" w:rsidP="00630366">
      <w:pPr>
        <w:ind w:firstLineChars="200" w:firstLine="640"/>
        <w:rPr>
          <w:rFonts w:ascii="仿宋_GB2312" w:eastAsia="仿宋_GB2312"/>
          <w:color w:val="000000"/>
          <w:sz w:val="32"/>
          <w:szCs w:val="32"/>
        </w:rPr>
      </w:pPr>
      <w:r w:rsidRPr="00CE49DA">
        <w:rPr>
          <w:rFonts w:ascii="仿宋_GB2312" w:eastAsia="仿宋_GB2312"/>
          <w:color w:val="000000"/>
          <w:sz w:val="32"/>
          <w:szCs w:val="32"/>
        </w:rPr>
        <w:t>27.</w:t>
      </w:r>
      <w:r w:rsidRPr="00CE49DA">
        <w:rPr>
          <w:rFonts w:ascii="仿宋_GB2312" w:eastAsia="仿宋_GB2312" w:hint="eastAsia"/>
          <w:color w:val="000000"/>
          <w:sz w:val="32"/>
          <w:szCs w:val="32"/>
        </w:rPr>
        <w:t>基本支出：指为保障机构正常运转、完成日常工作任务而发生的人员支出和公用支出。</w:t>
      </w:r>
    </w:p>
    <w:p w:rsidR="00FA56ED" w:rsidRPr="00CE49DA" w:rsidRDefault="00FA56ED" w:rsidP="00630366">
      <w:pPr>
        <w:ind w:firstLineChars="200" w:firstLine="640"/>
        <w:rPr>
          <w:rFonts w:ascii="仿宋_GB2312" w:eastAsia="仿宋_GB2312"/>
          <w:color w:val="000000"/>
          <w:sz w:val="32"/>
          <w:szCs w:val="32"/>
        </w:rPr>
      </w:pPr>
      <w:r w:rsidRPr="00CE49DA">
        <w:rPr>
          <w:rFonts w:ascii="仿宋_GB2312" w:eastAsia="仿宋_GB2312"/>
          <w:color w:val="000000"/>
          <w:sz w:val="32"/>
          <w:szCs w:val="32"/>
        </w:rPr>
        <w:t>28.</w:t>
      </w:r>
      <w:r w:rsidRPr="00CE49DA">
        <w:rPr>
          <w:rFonts w:ascii="仿宋_GB2312" w:eastAsia="仿宋_GB2312" w:hint="eastAsia"/>
          <w:color w:val="000000"/>
          <w:sz w:val="32"/>
          <w:szCs w:val="32"/>
        </w:rPr>
        <w:t>项目支出：指在基本支出之外为完成特定行政任务和事业发展目标所发生的支出。</w:t>
      </w:r>
      <w:r w:rsidRPr="00CE49DA">
        <w:rPr>
          <w:rFonts w:ascii="仿宋_GB2312" w:eastAsia="仿宋_GB2312"/>
          <w:color w:val="000000"/>
          <w:sz w:val="32"/>
          <w:szCs w:val="32"/>
        </w:rPr>
        <w:t xml:space="preserve"> </w:t>
      </w:r>
    </w:p>
    <w:p w:rsidR="00FA56ED" w:rsidRPr="00CE49DA" w:rsidRDefault="00FA56ED" w:rsidP="00630366">
      <w:pPr>
        <w:ind w:firstLineChars="200" w:firstLine="640"/>
        <w:rPr>
          <w:rFonts w:ascii="仿宋_GB2312" w:eastAsia="仿宋_GB2312"/>
          <w:color w:val="000000"/>
          <w:sz w:val="32"/>
          <w:szCs w:val="32"/>
        </w:rPr>
      </w:pPr>
      <w:r w:rsidRPr="00CE49DA">
        <w:rPr>
          <w:rFonts w:ascii="仿宋_GB2312" w:eastAsia="仿宋_GB2312"/>
          <w:color w:val="000000"/>
          <w:sz w:val="32"/>
          <w:szCs w:val="32"/>
        </w:rPr>
        <w:t>29.</w:t>
      </w:r>
      <w:r w:rsidRPr="00CE49DA">
        <w:rPr>
          <w:rFonts w:ascii="仿宋_GB2312" w:eastAsia="仿宋_GB2312" w:hint="eastAsia"/>
          <w:color w:val="000000"/>
          <w:sz w:val="32"/>
          <w:szCs w:val="32"/>
        </w:rPr>
        <w:t>经营支出：指事业单位在专业业务活动及其辅助活动之外开展非独立核算经营活动发生的支出。</w:t>
      </w:r>
    </w:p>
    <w:p w:rsidR="00FA56ED" w:rsidRPr="00CE49DA" w:rsidRDefault="00FA56ED" w:rsidP="00630366">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30.</w:t>
      </w:r>
      <w:r w:rsidRPr="00CE49DA">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FA56ED" w:rsidRPr="00CE49DA" w:rsidRDefault="00FA56ED" w:rsidP="00630366">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31.</w:t>
      </w:r>
      <w:r w:rsidRPr="00CE49DA">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A56ED" w:rsidRPr="00CE49DA" w:rsidRDefault="00FA56ED" w:rsidP="00630366">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32.</w:t>
      </w:r>
      <w:r w:rsidRPr="00CE49DA">
        <w:rPr>
          <w:rFonts w:ascii="仿宋_GB2312" w:eastAsia="仿宋_GB2312" w:hint="eastAsia"/>
          <w:sz w:val="32"/>
          <w:szCs w:val="32"/>
        </w:rPr>
        <w:t>……。</w:t>
      </w:r>
    </w:p>
    <w:p w:rsidR="00FA56ED" w:rsidRPr="00CE49DA" w:rsidRDefault="00FA56ED" w:rsidP="00630366">
      <w:pPr>
        <w:pStyle w:val="Default"/>
        <w:spacing w:line="560" w:lineRule="exact"/>
        <w:ind w:firstLineChars="200" w:firstLine="640"/>
        <w:rPr>
          <w:rFonts w:ascii="仿宋_GB2312" w:eastAsia="仿宋_GB2312" w:cs="黑体"/>
          <w:sz w:val="32"/>
          <w:szCs w:val="32"/>
        </w:rPr>
      </w:pPr>
    </w:p>
    <w:p w:rsidR="00FA56ED" w:rsidRPr="00065F8F" w:rsidRDefault="00FA56ED" w:rsidP="00630366">
      <w:pPr>
        <w:ind w:firstLineChars="200" w:firstLine="643"/>
        <w:rPr>
          <w:rFonts w:ascii="仿宋" w:eastAsia="仿宋" w:hAnsi="仿宋"/>
          <w:b/>
          <w:color w:val="000000"/>
          <w:sz w:val="32"/>
          <w:szCs w:val="32"/>
        </w:rPr>
      </w:pPr>
      <w:r w:rsidRPr="00065F8F">
        <w:rPr>
          <w:rFonts w:ascii="仿宋" w:eastAsia="仿宋" w:hAnsi="仿宋" w:hint="eastAsia"/>
          <w:b/>
          <w:color w:val="000000"/>
          <w:sz w:val="32"/>
          <w:szCs w:val="32"/>
        </w:rPr>
        <w:t>（名词解释部分请根据各部门实际列支情况罗列，并根据本部门职责职能增减名词解释内容。）</w:t>
      </w:r>
    </w:p>
    <w:p w:rsidR="00FA56ED" w:rsidRPr="004B199D" w:rsidRDefault="00FA56ED" w:rsidP="00CE49DA">
      <w:pPr>
        <w:spacing w:line="600" w:lineRule="exact"/>
        <w:jc w:val="center"/>
        <w:outlineLvl w:val="0"/>
        <w:rPr>
          <w:rStyle w:val="Heading1Char"/>
          <w:rFonts w:ascii="黑体" w:eastAsia="黑体" w:hAnsi="黑体"/>
          <w:b w:val="0"/>
        </w:rPr>
      </w:pPr>
      <w:bookmarkStart w:id="58" w:name="_Toc15377226"/>
      <w:r>
        <w:rPr>
          <w:rFonts w:ascii="宋体"/>
          <w:b/>
          <w:color w:val="000000"/>
          <w:sz w:val="44"/>
          <w:szCs w:val="44"/>
        </w:rPr>
        <w:br w:type="page"/>
      </w:r>
      <w:bookmarkStart w:id="59" w:name="_Toc15396614"/>
      <w:r w:rsidRPr="007127B7">
        <w:rPr>
          <w:rFonts w:ascii="黑体" w:eastAsia="黑体" w:hAnsi="黑体" w:hint="eastAsia"/>
          <w:color w:val="000000"/>
          <w:sz w:val="44"/>
          <w:szCs w:val="44"/>
        </w:rPr>
        <w:t>第</w:t>
      </w:r>
      <w:r w:rsidRPr="004B199D">
        <w:rPr>
          <w:rStyle w:val="Heading1Char"/>
          <w:rFonts w:ascii="黑体" w:eastAsia="黑体" w:hAnsi="黑体" w:hint="eastAsia"/>
          <w:b w:val="0"/>
        </w:rPr>
        <w:t>四部分</w:t>
      </w:r>
      <w:r w:rsidRPr="004B199D">
        <w:rPr>
          <w:rStyle w:val="Heading1Char"/>
          <w:rFonts w:ascii="黑体" w:eastAsia="黑体" w:hAnsi="黑体"/>
          <w:b w:val="0"/>
        </w:rPr>
        <w:t xml:space="preserve"> </w:t>
      </w:r>
      <w:r w:rsidRPr="004B199D">
        <w:rPr>
          <w:rStyle w:val="Heading1Char"/>
          <w:rFonts w:ascii="黑体" w:eastAsia="黑体" w:hAnsi="黑体" w:hint="eastAsia"/>
          <w:b w:val="0"/>
        </w:rPr>
        <w:t>附件</w:t>
      </w:r>
      <w:bookmarkEnd w:id="59"/>
    </w:p>
    <w:p w:rsidR="00FA56ED" w:rsidRDefault="00FA56ED" w:rsidP="00CE49DA">
      <w:pPr>
        <w:spacing w:line="600" w:lineRule="exact"/>
        <w:jc w:val="center"/>
        <w:outlineLvl w:val="0"/>
        <w:rPr>
          <w:rStyle w:val="Heading1Char"/>
        </w:rPr>
      </w:pPr>
    </w:p>
    <w:p w:rsidR="00FA56ED" w:rsidRDefault="00FA56ED" w:rsidP="00622830">
      <w:pPr>
        <w:pStyle w:val="Heading2"/>
        <w:rPr>
          <w:rStyle w:val="Heading1Char"/>
          <w:rFonts w:ascii="仿宋" w:eastAsia="仿宋" w:hAnsi="仿宋"/>
          <w:sz w:val="32"/>
          <w:szCs w:val="32"/>
        </w:rPr>
      </w:pPr>
      <w:bookmarkStart w:id="60" w:name="_Toc15396615"/>
      <w:r w:rsidRPr="00CE49DA">
        <w:rPr>
          <w:rStyle w:val="Heading1Char"/>
          <w:rFonts w:ascii="仿宋" w:eastAsia="仿宋" w:hAnsi="仿宋" w:hint="eastAsia"/>
          <w:sz w:val="32"/>
          <w:szCs w:val="32"/>
        </w:rPr>
        <w:t>附件</w:t>
      </w:r>
      <w:r w:rsidRPr="00CE49DA">
        <w:rPr>
          <w:rStyle w:val="Heading1Char"/>
          <w:rFonts w:ascii="仿宋" w:eastAsia="仿宋" w:hAnsi="仿宋"/>
          <w:sz w:val="32"/>
          <w:szCs w:val="32"/>
        </w:rPr>
        <w:t>1</w:t>
      </w:r>
      <w:bookmarkEnd w:id="60"/>
    </w:p>
    <w:p w:rsidR="00FA56ED" w:rsidRPr="00065F8F" w:rsidRDefault="00FA56ED" w:rsidP="00CE49DA">
      <w:pPr>
        <w:spacing w:line="600" w:lineRule="exact"/>
        <w:jc w:val="center"/>
        <w:outlineLvl w:val="0"/>
        <w:rPr>
          <w:rFonts w:ascii="黑体" w:eastAsia="黑体" w:hAnsi="黑体" w:cs="方正小标宋简体"/>
          <w:sz w:val="36"/>
          <w:szCs w:val="36"/>
        </w:rPr>
      </w:pPr>
      <w:bookmarkStart w:id="61" w:name="_Toc15396616"/>
      <w:r w:rsidRPr="00065F8F">
        <w:rPr>
          <w:rFonts w:ascii="黑体" w:eastAsia="黑体" w:hAnsi="黑体" w:cs="方正小标宋简体" w:hint="eastAsia"/>
          <w:sz w:val="36"/>
          <w:szCs w:val="36"/>
        </w:rPr>
        <w:t>部门</w:t>
      </w:r>
      <w:r w:rsidRPr="00065F8F">
        <w:rPr>
          <w:rFonts w:ascii="黑体" w:eastAsia="黑体" w:hAnsi="黑体" w:cs="方正小标宋简体"/>
          <w:sz w:val="36"/>
          <w:szCs w:val="36"/>
        </w:rPr>
        <w:t>2018</w:t>
      </w:r>
      <w:r w:rsidRPr="00065F8F">
        <w:rPr>
          <w:rFonts w:ascii="黑体" w:eastAsia="黑体" w:hAnsi="黑体" w:cs="方正小标宋简体" w:hint="eastAsia"/>
          <w:sz w:val="36"/>
          <w:szCs w:val="36"/>
        </w:rPr>
        <w:t>年部门整体支出绩效评价报告</w:t>
      </w:r>
      <w:bookmarkEnd w:id="61"/>
    </w:p>
    <w:p w:rsidR="00FA56ED" w:rsidRPr="00CE49DA" w:rsidRDefault="00FA56ED" w:rsidP="00630366">
      <w:pPr>
        <w:spacing w:line="580" w:lineRule="exact"/>
        <w:ind w:firstLineChars="200" w:firstLine="640"/>
        <w:rPr>
          <w:rFonts w:ascii="黑体" w:eastAsia="黑体" w:hAnsi="黑体" w:cs="黑体"/>
          <w:sz w:val="32"/>
          <w:szCs w:val="32"/>
        </w:rPr>
      </w:pPr>
    </w:p>
    <w:p w:rsidR="00FA56ED" w:rsidRPr="00CE49DA" w:rsidRDefault="00FA56ED" w:rsidP="00630366">
      <w:pPr>
        <w:spacing w:line="580" w:lineRule="exact"/>
        <w:ind w:firstLineChars="200" w:firstLine="640"/>
        <w:rPr>
          <w:rFonts w:ascii="黑体" w:eastAsia="黑体" w:hAnsi="黑体" w:cs="黑体"/>
          <w:sz w:val="32"/>
          <w:szCs w:val="32"/>
        </w:rPr>
      </w:pPr>
      <w:r w:rsidRPr="00CE49DA">
        <w:rPr>
          <w:rFonts w:ascii="黑体" w:eastAsia="黑体" w:hAnsi="黑体" w:cs="黑体" w:hint="eastAsia"/>
          <w:sz w:val="32"/>
          <w:szCs w:val="32"/>
        </w:rPr>
        <w:t>一、部门概况</w:t>
      </w:r>
    </w:p>
    <w:p w:rsidR="00FA56ED" w:rsidRPr="00FF5BA3" w:rsidRDefault="00FA56ED" w:rsidP="00630366">
      <w:pPr>
        <w:pStyle w:val="BodyText"/>
        <w:adjustRightInd w:val="0"/>
        <w:snapToGrid w:val="0"/>
        <w:spacing w:before="93" w:line="600" w:lineRule="exact"/>
        <w:ind w:firstLineChars="210" w:firstLine="672"/>
        <w:rPr>
          <w:sz w:val="32"/>
          <w:szCs w:val="32"/>
        </w:rPr>
      </w:pPr>
      <w:r w:rsidRPr="00FF5BA3">
        <w:rPr>
          <w:rFonts w:ascii="仿宋" w:eastAsia="仿宋" w:hAnsi="仿宋" w:cs="仿宋_GB2312" w:hint="eastAsia"/>
          <w:sz w:val="32"/>
          <w:szCs w:val="32"/>
        </w:rPr>
        <w:t>（一）机构组成</w:t>
      </w:r>
      <w:r>
        <w:rPr>
          <w:rFonts w:ascii="仿宋" w:eastAsia="仿宋" w:hAnsi="仿宋" w:cs="仿宋_GB2312" w:hint="eastAsia"/>
          <w:sz w:val="32"/>
          <w:szCs w:val="32"/>
        </w:rPr>
        <w:t>：</w:t>
      </w:r>
      <w:r w:rsidRPr="00FF5BA3">
        <w:rPr>
          <w:rFonts w:hint="eastAsia"/>
          <w:sz w:val="32"/>
          <w:szCs w:val="32"/>
        </w:rPr>
        <w:t>市委政法委下属二级单位</w:t>
      </w:r>
      <w:r w:rsidRPr="00FF5BA3">
        <w:rPr>
          <w:sz w:val="32"/>
          <w:szCs w:val="32"/>
        </w:rPr>
        <w:t>1</w:t>
      </w:r>
      <w:r w:rsidRPr="00FF5BA3">
        <w:rPr>
          <w:rFonts w:hint="eastAsia"/>
          <w:sz w:val="32"/>
          <w:szCs w:val="32"/>
        </w:rPr>
        <w:t>个（综治办），其中行政单位</w:t>
      </w:r>
      <w:r w:rsidRPr="00FF5BA3">
        <w:rPr>
          <w:sz w:val="32"/>
          <w:szCs w:val="32"/>
        </w:rPr>
        <w:t>1</w:t>
      </w:r>
      <w:r w:rsidRPr="00FF5BA3">
        <w:rPr>
          <w:rFonts w:hint="eastAsia"/>
          <w:sz w:val="32"/>
          <w:szCs w:val="32"/>
        </w:rPr>
        <w:t>个。</w:t>
      </w:r>
    </w:p>
    <w:p w:rsidR="00FA56ED" w:rsidRPr="00FB0221" w:rsidRDefault="00FA56ED" w:rsidP="00630366">
      <w:pPr>
        <w:pStyle w:val="BodyText"/>
        <w:adjustRightInd w:val="0"/>
        <w:snapToGrid w:val="0"/>
        <w:spacing w:before="93" w:line="580" w:lineRule="exact"/>
        <w:ind w:firstLineChars="210" w:firstLine="672"/>
        <w:rPr>
          <w:bCs/>
          <w:sz w:val="32"/>
          <w:szCs w:val="32"/>
        </w:rPr>
      </w:pPr>
      <w:r w:rsidRPr="00FB0221">
        <w:rPr>
          <w:rFonts w:ascii="仿宋" w:eastAsia="仿宋" w:hAnsi="仿宋" w:cs="仿宋_GB2312" w:hint="eastAsia"/>
          <w:sz w:val="32"/>
          <w:szCs w:val="32"/>
        </w:rPr>
        <w:t>（二）机构职能</w:t>
      </w:r>
      <w:r>
        <w:rPr>
          <w:rFonts w:ascii="仿宋" w:eastAsia="仿宋" w:hAnsi="仿宋" w:cs="仿宋_GB2312" w:hint="eastAsia"/>
          <w:sz w:val="32"/>
          <w:szCs w:val="32"/>
        </w:rPr>
        <w:t>：</w:t>
      </w:r>
      <w:r w:rsidRPr="00FB0221">
        <w:rPr>
          <w:rFonts w:hint="eastAsia"/>
          <w:sz w:val="32"/>
          <w:szCs w:val="32"/>
        </w:rPr>
        <w:t>中共攀枝花市委政法委是市委领导政法工作的职能部门，具有监督指导政法各部门严格行使职权，指导协调全市维护社会稳定工作，负责对“法轮功”及其他邪教组织的调查处理，指导协调全市社会治安综合治理工作，研究加强政法队伍建设，协助市委和市委组织部考察、管理政法部门领导干部等职能。</w:t>
      </w:r>
    </w:p>
    <w:p w:rsidR="00FA56ED" w:rsidRPr="00BC5361" w:rsidRDefault="00FA56ED" w:rsidP="0063036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（三）人员概况：行政编制</w:t>
      </w:r>
      <w:r>
        <w:rPr>
          <w:rFonts w:ascii="仿宋" w:eastAsia="仿宋" w:hAnsi="仿宋" w:cs="仿宋_GB2312"/>
          <w:sz w:val="32"/>
          <w:szCs w:val="32"/>
        </w:rPr>
        <w:t>23</w:t>
      </w:r>
      <w:r>
        <w:rPr>
          <w:rFonts w:ascii="仿宋" w:eastAsia="仿宋" w:hAnsi="仿宋" w:cs="仿宋_GB2312" w:hint="eastAsia"/>
          <w:sz w:val="32"/>
          <w:szCs w:val="32"/>
        </w:rPr>
        <w:t>人，工勤人员</w:t>
      </w:r>
      <w:r>
        <w:rPr>
          <w:rFonts w:ascii="仿宋" w:eastAsia="仿宋" w:hAnsi="仿宋" w:cs="仿宋_GB2312"/>
          <w:sz w:val="32"/>
          <w:szCs w:val="32"/>
        </w:rPr>
        <w:t>5</w:t>
      </w:r>
      <w:r>
        <w:rPr>
          <w:rFonts w:ascii="仿宋" w:eastAsia="仿宋" w:hAnsi="仿宋" w:cs="仿宋_GB2312" w:hint="eastAsia"/>
          <w:sz w:val="32"/>
          <w:szCs w:val="32"/>
        </w:rPr>
        <w:t>人，事业编制</w:t>
      </w:r>
      <w:r>
        <w:rPr>
          <w:rFonts w:ascii="仿宋" w:eastAsia="仿宋" w:hAnsi="仿宋" w:cs="仿宋_GB2312"/>
          <w:sz w:val="32"/>
          <w:szCs w:val="32"/>
        </w:rPr>
        <w:t>1</w:t>
      </w:r>
      <w:r>
        <w:rPr>
          <w:rFonts w:ascii="仿宋" w:eastAsia="仿宋" w:hAnsi="仿宋" w:cs="仿宋_GB2312" w:hint="eastAsia"/>
          <w:sz w:val="32"/>
          <w:szCs w:val="32"/>
        </w:rPr>
        <w:t>人。</w:t>
      </w:r>
    </w:p>
    <w:p w:rsidR="00FA56ED" w:rsidRPr="00CE49DA" w:rsidRDefault="00FA56ED" w:rsidP="00630366">
      <w:pPr>
        <w:spacing w:line="580" w:lineRule="exact"/>
        <w:ind w:firstLineChars="200" w:firstLine="640"/>
        <w:rPr>
          <w:rFonts w:ascii="黑体" w:eastAsia="黑体" w:hAnsi="黑体" w:cs="黑体"/>
          <w:sz w:val="32"/>
          <w:szCs w:val="32"/>
        </w:rPr>
      </w:pPr>
      <w:r w:rsidRPr="00CE49DA">
        <w:rPr>
          <w:rFonts w:ascii="黑体" w:eastAsia="黑体" w:hAnsi="黑体" w:cs="黑体" w:hint="eastAsia"/>
          <w:sz w:val="32"/>
          <w:szCs w:val="32"/>
        </w:rPr>
        <w:t>二、部门财政资金收支情况</w:t>
      </w:r>
    </w:p>
    <w:p w:rsidR="00FA56ED" w:rsidRPr="00BC5361" w:rsidRDefault="00FA56ED" w:rsidP="0063036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（一）部门财政资金收入情况：财政拨款收入</w:t>
      </w:r>
      <w:r>
        <w:rPr>
          <w:rFonts w:ascii="仿宋" w:eastAsia="仿宋" w:hAnsi="仿宋" w:cs="仿宋_GB2312"/>
          <w:sz w:val="32"/>
          <w:szCs w:val="32"/>
        </w:rPr>
        <w:t>1598.30</w:t>
      </w:r>
      <w:r>
        <w:rPr>
          <w:rFonts w:ascii="仿宋" w:eastAsia="仿宋" w:hAnsi="仿宋" w:cs="仿宋_GB2312" w:hint="eastAsia"/>
          <w:sz w:val="32"/>
          <w:szCs w:val="32"/>
        </w:rPr>
        <w:t>万元。</w:t>
      </w:r>
    </w:p>
    <w:p w:rsidR="00FA56ED" w:rsidRPr="00BC5361" w:rsidRDefault="00FA56ED" w:rsidP="00630366">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（二）部门财政资金支出情况。</w:t>
      </w:r>
      <w:r>
        <w:rPr>
          <w:rFonts w:ascii="仿宋" w:eastAsia="仿宋" w:hAnsi="仿宋" w:cs="仿宋_GB2312" w:hint="eastAsia"/>
          <w:sz w:val="32"/>
          <w:szCs w:val="32"/>
        </w:rPr>
        <w:t>财政资金支出</w:t>
      </w:r>
      <w:r>
        <w:rPr>
          <w:rFonts w:ascii="仿宋" w:eastAsia="仿宋" w:hAnsi="仿宋" w:cs="仿宋_GB2312"/>
          <w:sz w:val="32"/>
          <w:szCs w:val="32"/>
        </w:rPr>
        <w:t>1477.86</w:t>
      </w:r>
      <w:r>
        <w:rPr>
          <w:rFonts w:ascii="仿宋" w:eastAsia="仿宋" w:hAnsi="仿宋" w:cs="仿宋_GB2312" w:hint="eastAsia"/>
          <w:sz w:val="32"/>
          <w:szCs w:val="32"/>
        </w:rPr>
        <w:t>万元。</w:t>
      </w:r>
    </w:p>
    <w:p w:rsidR="00FA56ED" w:rsidRPr="00CE49DA" w:rsidRDefault="00FA56ED" w:rsidP="00630366">
      <w:pPr>
        <w:spacing w:line="580" w:lineRule="exact"/>
        <w:ind w:firstLineChars="200" w:firstLine="640"/>
        <w:rPr>
          <w:rFonts w:ascii="黑体" w:eastAsia="黑体" w:hAnsi="黑体" w:cs="黑体"/>
          <w:sz w:val="32"/>
          <w:szCs w:val="32"/>
        </w:rPr>
      </w:pPr>
      <w:r w:rsidRPr="00CE49DA">
        <w:rPr>
          <w:rFonts w:ascii="黑体" w:eastAsia="黑体" w:hAnsi="黑体" w:cs="黑体" w:hint="eastAsia"/>
          <w:sz w:val="32"/>
          <w:szCs w:val="32"/>
        </w:rPr>
        <w:t>三、部门整体预算绩效管理情况（根据适用指标体系进行调整）</w:t>
      </w:r>
    </w:p>
    <w:p w:rsidR="00FA56ED" w:rsidRPr="00BC5361" w:rsidRDefault="00FA56ED" w:rsidP="00630366">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（一）部门预算管理。</w:t>
      </w:r>
    </w:p>
    <w:p w:rsidR="00FA56ED" w:rsidRPr="00BC5361" w:rsidRDefault="00FA56ED" w:rsidP="00630366">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部门绩效目标制定、目标完成、预算编制准确、支出控制、预算动态调整、执行进度、预算</w:t>
      </w:r>
      <w:r>
        <w:rPr>
          <w:rFonts w:ascii="仿宋" w:eastAsia="仿宋" w:hAnsi="仿宋" w:cs="仿宋_GB2312" w:hint="eastAsia"/>
          <w:sz w:val="32"/>
          <w:szCs w:val="32"/>
        </w:rPr>
        <w:t>顺利</w:t>
      </w:r>
      <w:r w:rsidRPr="00BC5361">
        <w:rPr>
          <w:rFonts w:ascii="仿宋" w:eastAsia="仿宋" w:hAnsi="仿宋" w:cs="仿宋_GB2312" w:hint="eastAsia"/>
          <w:sz w:val="32"/>
          <w:szCs w:val="32"/>
        </w:rPr>
        <w:t>完成</w:t>
      </w:r>
      <w:r>
        <w:rPr>
          <w:rFonts w:ascii="仿宋" w:eastAsia="仿宋" w:hAnsi="仿宋" w:cs="仿宋_GB2312" w:hint="eastAsia"/>
          <w:sz w:val="32"/>
          <w:szCs w:val="32"/>
        </w:rPr>
        <w:t>无</w:t>
      </w:r>
      <w:r w:rsidRPr="00BC5361">
        <w:rPr>
          <w:rFonts w:ascii="仿宋" w:eastAsia="仿宋" w:hAnsi="仿宋" w:cs="仿宋_GB2312" w:hint="eastAsia"/>
          <w:sz w:val="32"/>
          <w:szCs w:val="32"/>
        </w:rPr>
        <w:t>违规记录等情况。</w:t>
      </w:r>
    </w:p>
    <w:p w:rsidR="00FA56ED" w:rsidRPr="00BC5361" w:rsidRDefault="00FA56ED" w:rsidP="00630366">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（二）专项预算管理。</w:t>
      </w:r>
    </w:p>
    <w:p w:rsidR="00FA56ED" w:rsidRPr="00BC5361" w:rsidRDefault="00FA56ED" w:rsidP="00630366">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专项预算项目程序严密、规划合理、结果符合、分配科学、分配及时、专项预算绩效目标完成、实施绩效、</w:t>
      </w:r>
      <w:r>
        <w:rPr>
          <w:rFonts w:ascii="仿宋" w:eastAsia="仿宋" w:hAnsi="仿宋" w:cs="仿宋_GB2312" w:hint="eastAsia"/>
          <w:sz w:val="32"/>
          <w:szCs w:val="32"/>
        </w:rPr>
        <w:t>无</w:t>
      </w:r>
      <w:r w:rsidRPr="00BC5361">
        <w:rPr>
          <w:rFonts w:ascii="仿宋" w:eastAsia="仿宋" w:hAnsi="仿宋" w:cs="仿宋_GB2312" w:hint="eastAsia"/>
          <w:sz w:val="32"/>
          <w:szCs w:val="32"/>
        </w:rPr>
        <w:t>违规记录等情况。</w:t>
      </w:r>
    </w:p>
    <w:p w:rsidR="00FA56ED" w:rsidRPr="00BC5361" w:rsidRDefault="00FA56ED" w:rsidP="00630366">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（三）结果应用情况。</w:t>
      </w:r>
    </w:p>
    <w:p w:rsidR="00FA56ED" w:rsidRPr="00BC5361" w:rsidRDefault="00FA56ED" w:rsidP="00630366">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部门自评质量、绩效目标公开和自评公开、评价结果</w:t>
      </w:r>
      <w:r>
        <w:rPr>
          <w:rFonts w:ascii="仿宋" w:eastAsia="仿宋" w:hAnsi="仿宋" w:cs="仿宋_GB2312" w:hint="eastAsia"/>
          <w:sz w:val="32"/>
          <w:szCs w:val="32"/>
        </w:rPr>
        <w:t>无</w:t>
      </w:r>
      <w:r w:rsidRPr="00BC5361">
        <w:rPr>
          <w:rFonts w:ascii="仿宋" w:eastAsia="仿宋" w:hAnsi="仿宋" w:cs="仿宋_GB2312" w:hint="eastAsia"/>
          <w:sz w:val="32"/>
          <w:szCs w:val="32"/>
        </w:rPr>
        <w:t>整改和应用结果反馈等情况。</w:t>
      </w:r>
    </w:p>
    <w:p w:rsidR="00FA56ED" w:rsidRPr="0021101A" w:rsidRDefault="00FA56ED" w:rsidP="00630366">
      <w:pPr>
        <w:spacing w:line="580" w:lineRule="exact"/>
        <w:ind w:firstLineChars="200" w:firstLine="640"/>
        <w:rPr>
          <w:rFonts w:ascii="黑体" w:eastAsia="黑体" w:hAnsi="黑体" w:cs="黑体"/>
          <w:sz w:val="32"/>
          <w:szCs w:val="32"/>
        </w:rPr>
      </w:pPr>
      <w:r w:rsidRPr="0021101A">
        <w:rPr>
          <w:rFonts w:ascii="黑体" w:eastAsia="黑体" w:hAnsi="黑体" w:cs="黑体" w:hint="eastAsia"/>
          <w:sz w:val="32"/>
          <w:szCs w:val="32"/>
        </w:rPr>
        <w:t>四、评价结论及建议</w:t>
      </w:r>
    </w:p>
    <w:p w:rsidR="00FA56ED" w:rsidRPr="0016515C" w:rsidRDefault="00FA56ED" w:rsidP="00630366">
      <w:pPr>
        <w:autoSpaceDE w:val="0"/>
        <w:autoSpaceDN w:val="0"/>
        <w:adjustRightInd w:val="0"/>
        <w:spacing w:line="600" w:lineRule="exact"/>
        <w:ind w:firstLineChars="200" w:firstLine="640"/>
        <w:jc w:val="left"/>
        <w:rPr>
          <w:rFonts w:ascii="仿宋_GB2312" w:eastAsia="仿宋_GB2312" w:cs="仿宋_GB2312"/>
          <w:kern w:val="0"/>
          <w:sz w:val="32"/>
          <w:szCs w:val="32"/>
        </w:rPr>
      </w:pPr>
      <w:r w:rsidRPr="00BC5361">
        <w:rPr>
          <w:rFonts w:ascii="仿宋" w:eastAsia="仿宋" w:hAnsi="仿宋" w:cs="仿宋_GB2312" w:hint="eastAsia"/>
          <w:sz w:val="32"/>
          <w:szCs w:val="32"/>
        </w:rPr>
        <w:t>（一）评价结论</w:t>
      </w:r>
      <w:r>
        <w:rPr>
          <w:rFonts w:ascii="仿宋" w:eastAsia="仿宋" w:hAnsi="仿宋" w:cs="仿宋_GB2312"/>
          <w:sz w:val="32"/>
          <w:szCs w:val="32"/>
        </w:rPr>
        <w:t>:</w:t>
      </w:r>
      <w:r w:rsidRPr="00A13CC1">
        <w:rPr>
          <w:rFonts w:ascii="仿宋_GB2312" w:eastAsia="仿宋_GB2312" w:hint="eastAsia"/>
          <w:color w:val="000000"/>
          <w:sz w:val="32"/>
          <w:szCs w:val="32"/>
        </w:rPr>
        <w:t>按照预算绩效管理要求，本部门对</w:t>
      </w:r>
      <w:r w:rsidRPr="00A13CC1">
        <w:rPr>
          <w:rFonts w:ascii="仿宋_GB2312" w:eastAsia="仿宋_GB2312"/>
          <w:color w:val="000000"/>
          <w:sz w:val="32"/>
          <w:szCs w:val="32"/>
        </w:rPr>
        <w:t>201</w:t>
      </w:r>
      <w:r>
        <w:rPr>
          <w:rFonts w:ascii="仿宋_GB2312" w:eastAsia="仿宋_GB2312"/>
          <w:color w:val="000000"/>
          <w:sz w:val="32"/>
          <w:szCs w:val="32"/>
        </w:rPr>
        <w:t>8</w:t>
      </w:r>
      <w:r w:rsidRPr="00A13CC1">
        <w:rPr>
          <w:rFonts w:ascii="仿宋_GB2312" w:eastAsia="仿宋_GB2312" w:hint="eastAsia"/>
          <w:color w:val="000000"/>
          <w:sz w:val="32"/>
          <w:szCs w:val="32"/>
        </w:rPr>
        <w:t>年整体支出开展绩效自评，自评得分</w:t>
      </w:r>
      <w:r>
        <w:rPr>
          <w:rFonts w:ascii="仿宋_GB2312" w:eastAsia="仿宋_GB2312"/>
          <w:color w:val="000000"/>
          <w:sz w:val="32"/>
          <w:szCs w:val="32"/>
        </w:rPr>
        <w:t>96.5</w:t>
      </w:r>
      <w:r w:rsidRPr="00A13CC1">
        <w:rPr>
          <w:rFonts w:ascii="仿宋_GB2312" w:eastAsia="仿宋_GB2312" w:hint="eastAsia"/>
          <w:color w:val="000000"/>
          <w:sz w:val="32"/>
          <w:szCs w:val="32"/>
        </w:rPr>
        <w:t>分，</w:t>
      </w:r>
      <w:r>
        <w:rPr>
          <w:rFonts w:ascii="仿宋_GB2312" w:eastAsia="仿宋_GB2312" w:cs="仿宋_GB2312" w:hint="eastAsia"/>
          <w:kern w:val="0"/>
          <w:sz w:val="32"/>
          <w:szCs w:val="32"/>
        </w:rPr>
        <w:t>各项目标任务，省委下达各项保证目标均超额完成，未发生在全国全省有影响的重大群体性事件和社会治安案件，暴力恐怖事件，综治、维稳、防邪等主要工作均排名全省前列，群众安全感、满意度达</w:t>
      </w:r>
      <w:r>
        <w:rPr>
          <w:rFonts w:ascii="仿宋_GB2312" w:eastAsia="仿宋_GB2312" w:cs="仿宋_GB2312"/>
          <w:kern w:val="0"/>
          <w:sz w:val="32"/>
          <w:szCs w:val="32"/>
        </w:rPr>
        <w:t>90%</w:t>
      </w:r>
      <w:r>
        <w:rPr>
          <w:rFonts w:ascii="仿宋_GB2312" w:eastAsia="仿宋_GB2312" w:cs="仿宋_GB2312" w:hint="eastAsia"/>
          <w:kern w:val="0"/>
          <w:sz w:val="32"/>
          <w:szCs w:val="32"/>
        </w:rPr>
        <w:t>以上。</w:t>
      </w:r>
      <w:r>
        <w:rPr>
          <w:rFonts w:ascii="仿宋_GB2312" w:eastAsia="仿宋_GB2312" w:cs="仿宋_GB2312"/>
          <w:kern w:val="0"/>
          <w:sz w:val="32"/>
          <w:szCs w:val="32"/>
        </w:rPr>
        <w:t xml:space="preserve"> </w:t>
      </w:r>
    </w:p>
    <w:p w:rsidR="00FA56ED" w:rsidRPr="0016515C" w:rsidRDefault="00FA56ED" w:rsidP="00630366">
      <w:pPr>
        <w:spacing w:line="600" w:lineRule="atLeast"/>
        <w:ind w:firstLineChars="200" w:firstLine="640"/>
        <w:rPr>
          <w:rFonts w:ascii="仿宋_GB2312" w:eastAsia="仿宋_GB2312"/>
          <w:color w:val="000000"/>
          <w:sz w:val="32"/>
          <w:szCs w:val="32"/>
        </w:rPr>
      </w:pPr>
      <w:r w:rsidRPr="00BC5361">
        <w:rPr>
          <w:rFonts w:ascii="仿宋" w:eastAsia="仿宋" w:hAnsi="仿宋" w:cs="仿宋_GB2312" w:hint="eastAsia"/>
          <w:sz w:val="32"/>
          <w:szCs w:val="32"/>
        </w:rPr>
        <w:t>（二）存在问题</w:t>
      </w:r>
      <w:r>
        <w:rPr>
          <w:rFonts w:ascii="仿宋" w:eastAsia="仿宋" w:hAnsi="仿宋" w:cs="仿宋_GB2312"/>
          <w:sz w:val="32"/>
          <w:szCs w:val="32"/>
        </w:rPr>
        <w:t>:</w:t>
      </w:r>
      <w:r w:rsidRPr="00A13CC1">
        <w:rPr>
          <w:rFonts w:ascii="仿宋_GB2312" w:eastAsia="仿宋_GB2312" w:hint="eastAsia"/>
          <w:color w:val="000000"/>
          <w:sz w:val="32"/>
          <w:szCs w:val="32"/>
        </w:rPr>
        <w:t>一是</w:t>
      </w:r>
      <w:r>
        <w:rPr>
          <w:rFonts w:ascii="仿宋_GB2312" w:eastAsia="仿宋_GB2312" w:hint="eastAsia"/>
          <w:color w:val="000000"/>
          <w:sz w:val="32"/>
          <w:szCs w:val="32"/>
        </w:rPr>
        <w:t>财务制度管理还不够健全</w:t>
      </w:r>
      <w:r w:rsidRPr="00A13CC1">
        <w:rPr>
          <w:rFonts w:ascii="仿宋_GB2312" w:eastAsia="仿宋_GB2312" w:hint="eastAsia"/>
          <w:color w:val="000000"/>
          <w:sz w:val="32"/>
          <w:szCs w:val="32"/>
        </w:rPr>
        <w:t>，二是</w:t>
      </w:r>
      <w:r>
        <w:rPr>
          <w:rFonts w:ascii="仿宋_GB2312" w:eastAsia="仿宋_GB2312" w:hint="eastAsia"/>
          <w:color w:val="000000"/>
          <w:sz w:val="32"/>
          <w:szCs w:val="32"/>
        </w:rPr>
        <w:t>固定资产管理存在报废资产申报不够及时</w:t>
      </w:r>
      <w:r w:rsidRPr="00A13CC1">
        <w:rPr>
          <w:rFonts w:ascii="仿宋_GB2312" w:eastAsia="仿宋_GB2312" w:hint="eastAsia"/>
          <w:color w:val="000000"/>
          <w:sz w:val="32"/>
          <w:szCs w:val="32"/>
        </w:rPr>
        <w:t>，三是</w:t>
      </w:r>
      <w:r>
        <w:rPr>
          <w:rFonts w:ascii="仿宋_GB2312" w:eastAsia="仿宋_GB2312" w:hint="eastAsia"/>
          <w:color w:val="000000"/>
          <w:sz w:val="32"/>
          <w:szCs w:val="32"/>
        </w:rPr>
        <w:t>财务人员教育培训还需经一部提高，四是财政资金下达后执行进度还不够迅速</w:t>
      </w:r>
      <w:r w:rsidRPr="00A13CC1">
        <w:rPr>
          <w:rFonts w:ascii="仿宋_GB2312" w:eastAsia="仿宋_GB2312" w:hint="eastAsia"/>
          <w:color w:val="000000"/>
          <w:sz w:val="32"/>
          <w:szCs w:val="32"/>
        </w:rPr>
        <w:t>。</w:t>
      </w:r>
    </w:p>
    <w:p w:rsidR="00FA56ED" w:rsidRPr="00A13CC1" w:rsidRDefault="00FA56ED" w:rsidP="00630366">
      <w:pPr>
        <w:spacing w:line="600" w:lineRule="atLeast"/>
        <w:ind w:firstLineChars="200" w:firstLine="640"/>
        <w:rPr>
          <w:rFonts w:ascii="仿宋_GB2312" w:eastAsia="仿宋_GB2312"/>
          <w:color w:val="000000"/>
          <w:sz w:val="32"/>
          <w:szCs w:val="32"/>
        </w:rPr>
      </w:pPr>
      <w:r>
        <w:rPr>
          <w:rFonts w:ascii="仿宋" w:eastAsia="仿宋" w:hAnsi="仿宋" w:cs="仿宋_GB2312" w:hint="eastAsia"/>
          <w:sz w:val="32"/>
          <w:szCs w:val="32"/>
        </w:rPr>
        <w:t>（三）改进建议</w:t>
      </w:r>
      <w:r>
        <w:rPr>
          <w:rFonts w:ascii="仿宋" w:eastAsia="仿宋" w:hAnsi="仿宋" w:cs="仿宋_GB2312"/>
          <w:sz w:val="32"/>
          <w:szCs w:val="32"/>
        </w:rPr>
        <w:t>:</w:t>
      </w:r>
      <w:r>
        <w:rPr>
          <w:rFonts w:ascii="仿宋_GB2312" w:eastAsia="仿宋_GB2312" w:hint="eastAsia"/>
          <w:color w:val="000000"/>
          <w:sz w:val="32"/>
          <w:szCs w:val="32"/>
        </w:rPr>
        <w:t>进一步加强财务人员业务培训，健全财务规章制度，完善内部控制</w:t>
      </w:r>
      <w:r w:rsidRPr="00A13CC1">
        <w:rPr>
          <w:rFonts w:ascii="仿宋_GB2312" w:eastAsia="仿宋_GB2312" w:hint="eastAsia"/>
          <w:color w:val="000000"/>
          <w:sz w:val="32"/>
          <w:szCs w:val="32"/>
        </w:rPr>
        <w:t>，</w:t>
      </w:r>
      <w:r>
        <w:rPr>
          <w:rFonts w:ascii="仿宋_GB2312" w:eastAsia="仿宋_GB2312" w:hint="eastAsia"/>
          <w:color w:val="000000"/>
          <w:sz w:val="32"/>
          <w:szCs w:val="32"/>
        </w:rPr>
        <w:t>加强资产管理工作，对应报废资产及时处置，加强财政资金的执行进度管理工作。</w:t>
      </w:r>
    </w:p>
    <w:p w:rsidR="00FA56ED" w:rsidRDefault="00FA56ED">
      <w:pPr>
        <w:widowControl/>
        <w:jc w:val="left"/>
        <w:rPr>
          <w:rFonts w:ascii="仿宋_GB2312" w:eastAsia="仿宋_GB2312" w:hAnsi="仿宋_GB2312" w:cs="仿宋_GB2312"/>
          <w:sz w:val="32"/>
          <w:szCs w:val="32"/>
        </w:rPr>
      </w:pPr>
    </w:p>
    <w:p w:rsidR="00FA56ED" w:rsidRDefault="00FA56ED" w:rsidP="00622830">
      <w:pPr>
        <w:pStyle w:val="Heading2"/>
        <w:rPr>
          <w:rStyle w:val="Heading1Char"/>
          <w:rFonts w:ascii="仿宋" w:eastAsia="仿宋" w:hAnsi="仿宋"/>
          <w:sz w:val="32"/>
          <w:szCs w:val="32"/>
        </w:rPr>
      </w:pPr>
      <w:bookmarkStart w:id="62" w:name="_Toc15396617"/>
      <w:r w:rsidRPr="00CE49DA">
        <w:rPr>
          <w:rStyle w:val="Heading1Char"/>
          <w:rFonts w:ascii="仿宋" w:eastAsia="仿宋" w:hAnsi="仿宋" w:hint="eastAsia"/>
          <w:sz w:val="32"/>
          <w:szCs w:val="32"/>
        </w:rPr>
        <w:t>附件</w:t>
      </w:r>
      <w:r>
        <w:rPr>
          <w:rStyle w:val="Heading1Char"/>
          <w:rFonts w:ascii="仿宋" w:eastAsia="仿宋" w:hAnsi="仿宋"/>
          <w:sz w:val="32"/>
          <w:szCs w:val="32"/>
        </w:rPr>
        <w:t>2</w:t>
      </w:r>
      <w:bookmarkEnd w:id="62"/>
    </w:p>
    <w:p w:rsidR="00FA56ED" w:rsidRPr="00BC5361" w:rsidRDefault="00FA56ED" w:rsidP="00CE49DA">
      <w:pPr>
        <w:spacing w:line="580" w:lineRule="exact"/>
        <w:jc w:val="center"/>
        <w:rPr>
          <w:rFonts w:ascii="黑体" w:eastAsia="黑体" w:hAnsi="黑体" w:cs="方正小标宋简体"/>
          <w:sz w:val="44"/>
          <w:szCs w:val="44"/>
        </w:rPr>
      </w:pPr>
      <w:r w:rsidRPr="00BC5361">
        <w:rPr>
          <w:rFonts w:ascii="黑体" w:eastAsia="黑体" w:hAnsi="黑体" w:cs="方正小标宋简体"/>
          <w:sz w:val="44"/>
          <w:szCs w:val="44"/>
        </w:rPr>
        <w:t>2018</w:t>
      </w:r>
      <w:r w:rsidRPr="00BC5361">
        <w:rPr>
          <w:rFonts w:ascii="黑体" w:eastAsia="黑体" w:hAnsi="黑体" w:cs="方正小标宋简体" w:hint="eastAsia"/>
          <w:sz w:val="44"/>
          <w:szCs w:val="44"/>
        </w:rPr>
        <w:t>年</w:t>
      </w:r>
      <w:r>
        <w:rPr>
          <w:rFonts w:ascii="黑体" w:eastAsia="黑体" w:hAnsi="黑体" w:cs="方正小标宋简体" w:hint="eastAsia"/>
          <w:sz w:val="44"/>
          <w:szCs w:val="44"/>
        </w:rPr>
        <w:t>部门</w:t>
      </w:r>
      <w:r w:rsidRPr="00BC5361">
        <w:rPr>
          <w:rFonts w:ascii="黑体" w:eastAsia="黑体" w:hAnsi="黑体" w:cs="方正小标宋简体" w:hint="eastAsia"/>
          <w:sz w:val="44"/>
          <w:szCs w:val="44"/>
        </w:rPr>
        <w:t>项目支出绩效评价报告</w:t>
      </w:r>
    </w:p>
    <w:p w:rsidR="00FA56ED" w:rsidRPr="00CE49DA" w:rsidRDefault="00FA56ED" w:rsidP="00630366">
      <w:pPr>
        <w:spacing w:line="580" w:lineRule="exact"/>
        <w:ind w:firstLineChars="200" w:firstLine="640"/>
        <w:rPr>
          <w:rFonts w:ascii="仿宋_GB2312" w:eastAsia="仿宋_GB2312" w:hAnsi="仿宋_GB2312" w:cs="仿宋_GB2312"/>
          <w:sz w:val="32"/>
          <w:szCs w:val="32"/>
        </w:rPr>
      </w:pPr>
    </w:p>
    <w:p w:rsidR="00FA56ED" w:rsidRPr="00BC5361" w:rsidRDefault="00FA56ED" w:rsidP="00630366">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一、评价工作开展及项目情况</w:t>
      </w:r>
    </w:p>
    <w:p w:rsidR="00FA56ED" w:rsidRPr="00BC5361" w:rsidRDefault="00FA56ED" w:rsidP="00630366">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项目评价实施方案情况（包括选点、评价指标、评价方法、基础数据表等情况）</w:t>
      </w:r>
    </w:p>
    <w:p w:rsidR="00FA56ED" w:rsidRPr="00BC5361" w:rsidRDefault="00FA56ED" w:rsidP="00630366">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二、评价结论及绩效分析</w:t>
      </w:r>
    </w:p>
    <w:p w:rsidR="00FA56ED" w:rsidRDefault="00FA56ED" w:rsidP="00630366">
      <w:pPr>
        <w:autoSpaceDE w:val="0"/>
        <w:autoSpaceDN w:val="0"/>
        <w:adjustRightInd w:val="0"/>
        <w:spacing w:line="600" w:lineRule="exact"/>
        <w:ind w:firstLineChars="200" w:firstLine="640"/>
        <w:jc w:val="left"/>
        <w:rPr>
          <w:rFonts w:ascii="仿宋_GB2312" w:eastAsia="仿宋_GB2312" w:hAnsi="宋体" w:cs="宋体"/>
          <w:sz w:val="32"/>
          <w:szCs w:val="32"/>
        </w:rPr>
      </w:pPr>
      <w:r w:rsidRPr="00BC5361">
        <w:rPr>
          <w:rFonts w:ascii="仿宋" w:eastAsia="仿宋" w:hAnsi="仿宋" w:cs="仿宋_GB2312" w:hint="eastAsia"/>
          <w:sz w:val="32"/>
          <w:szCs w:val="32"/>
        </w:rPr>
        <w:t>（一）评价结论</w:t>
      </w:r>
    </w:p>
    <w:p w:rsidR="00FA56ED" w:rsidRPr="00BC5361" w:rsidRDefault="00FA56ED" w:rsidP="00630366">
      <w:pPr>
        <w:spacing w:line="580" w:lineRule="exact"/>
        <w:ind w:firstLineChars="200" w:firstLine="640"/>
        <w:rPr>
          <w:rFonts w:ascii="仿宋" w:eastAsia="仿宋" w:hAnsi="仿宋" w:cs="仿宋_GB2312"/>
          <w:sz w:val="32"/>
          <w:szCs w:val="32"/>
        </w:rPr>
      </w:pPr>
    </w:p>
    <w:p w:rsidR="00FA56ED" w:rsidRDefault="00FA56ED" w:rsidP="00630366">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项目绩效评价总体结论（包括项目评价得分表）</w:t>
      </w:r>
    </w:p>
    <w:p w:rsidR="00FA56ED" w:rsidRPr="005C4773" w:rsidRDefault="00FA56ED" w:rsidP="005C4773">
      <w:pPr>
        <w:jc w:val="center"/>
        <w:rPr>
          <w:rFonts w:ascii="黑体" w:eastAsia="黑体" w:hAnsi="黑体"/>
          <w:color w:val="000000"/>
          <w:sz w:val="32"/>
          <w:szCs w:val="32"/>
        </w:rPr>
      </w:pPr>
      <w:r w:rsidRPr="00A13CC1">
        <w:rPr>
          <w:rFonts w:ascii="黑体" w:eastAsia="黑体" w:hAnsi="黑体"/>
          <w:color w:val="000000"/>
          <w:sz w:val="32"/>
          <w:szCs w:val="32"/>
        </w:rPr>
        <w:t>201</w:t>
      </w:r>
      <w:r>
        <w:rPr>
          <w:rFonts w:ascii="黑体" w:eastAsia="黑体" w:hAnsi="黑体"/>
          <w:color w:val="000000"/>
          <w:sz w:val="32"/>
          <w:szCs w:val="32"/>
        </w:rPr>
        <w:t>8</w:t>
      </w:r>
      <w:r w:rsidRPr="00A13CC1">
        <w:rPr>
          <w:rFonts w:ascii="黑体" w:eastAsia="黑体" w:hAnsi="黑体" w:hint="eastAsia"/>
          <w:color w:val="000000"/>
          <w:sz w:val="32"/>
          <w:szCs w:val="32"/>
        </w:rPr>
        <w:t>年部门整体支出绩效评价得分表</w:t>
      </w:r>
    </w:p>
    <w:tbl>
      <w:tblPr>
        <w:tblW w:w="0" w:type="auto"/>
        <w:tblInd w:w="-176" w:type="dxa"/>
        <w:tblLayout w:type="fixed"/>
        <w:tblLook w:val="00A0"/>
      </w:tblPr>
      <w:tblGrid>
        <w:gridCol w:w="1702"/>
        <w:gridCol w:w="2268"/>
        <w:gridCol w:w="3402"/>
        <w:gridCol w:w="2126"/>
      </w:tblGrid>
      <w:tr w:rsidR="00FA56ED" w:rsidRPr="00A13CC1" w:rsidTr="0023388D">
        <w:trPr>
          <w:trHeight w:val="240"/>
        </w:trPr>
        <w:tc>
          <w:tcPr>
            <w:tcW w:w="1702" w:type="dxa"/>
            <w:tcBorders>
              <w:top w:val="single" w:sz="4" w:space="0" w:color="auto"/>
              <w:left w:val="single" w:sz="4" w:space="0" w:color="auto"/>
              <w:bottom w:val="single" w:sz="4" w:space="0" w:color="auto"/>
              <w:right w:val="single" w:sz="4" w:space="0" w:color="auto"/>
            </w:tcBorders>
            <w:vAlign w:val="center"/>
          </w:tcPr>
          <w:p w:rsidR="00FA56ED" w:rsidRPr="00A13CC1" w:rsidRDefault="00FA56ED" w:rsidP="0023388D">
            <w:pPr>
              <w:widowControl/>
              <w:jc w:val="center"/>
              <w:rPr>
                <w:rFonts w:ascii="宋体" w:cs="宋体"/>
                <w:b/>
                <w:bCs/>
                <w:color w:val="000000"/>
                <w:kern w:val="0"/>
                <w:sz w:val="20"/>
                <w:szCs w:val="20"/>
              </w:rPr>
            </w:pPr>
            <w:r w:rsidRPr="00A13CC1">
              <w:rPr>
                <w:rFonts w:ascii="宋体" w:hAnsi="宋体" w:cs="宋体" w:hint="eastAsia"/>
                <w:b/>
                <w:bCs/>
                <w:color w:val="000000"/>
                <w:kern w:val="0"/>
                <w:sz w:val="20"/>
                <w:szCs w:val="20"/>
              </w:rPr>
              <w:t>一级指标</w:t>
            </w:r>
          </w:p>
        </w:tc>
        <w:tc>
          <w:tcPr>
            <w:tcW w:w="2268" w:type="dxa"/>
            <w:tcBorders>
              <w:top w:val="single" w:sz="4" w:space="0" w:color="auto"/>
              <w:left w:val="nil"/>
              <w:bottom w:val="single" w:sz="4" w:space="0" w:color="auto"/>
              <w:right w:val="single" w:sz="4" w:space="0" w:color="auto"/>
            </w:tcBorders>
            <w:vAlign w:val="center"/>
          </w:tcPr>
          <w:p w:rsidR="00FA56ED" w:rsidRPr="00A13CC1" w:rsidRDefault="00FA56ED" w:rsidP="0023388D">
            <w:pPr>
              <w:widowControl/>
              <w:jc w:val="center"/>
              <w:rPr>
                <w:rFonts w:ascii="宋体" w:cs="宋体"/>
                <w:b/>
                <w:bCs/>
                <w:color w:val="000000"/>
                <w:kern w:val="0"/>
                <w:sz w:val="20"/>
                <w:szCs w:val="20"/>
              </w:rPr>
            </w:pPr>
            <w:r w:rsidRPr="00A13CC1">
              <w:rPr>
                <w:rFonts w:ascii="宋体" w:hAnsi="宋体" w:cs="宋体" w:hint="eastAsia"/>
                <w:b/>
                <w:bCs/>
                <w:color w:val="000000"/>
                <w:kern w:val="0"/>
                <w:sz w:val="20"/>
                <w:szCs w:val="20"/>
              </w:rPr>
              <w:t>二级指标</w:t>
            </w:r>
          </w:p>
        </w:tc>
        <w:tc>
          <w:tcPr>
            <w:tcW w:w="3402" w:type="dxa"/>
            <w:tcBorders>
              <w:top w:val="single" w:sz="4" w:space="0" w:color="auto"/>
              <w:left w:val="nil"/>
              <w:bottom w:val="single" w:sz="4" w:space="0" w:color="auto"/>
              <w:right w:val="single" w:sz="4" w:space="0" w:color="auto"/>
            </w:tcBorders>
            <w:vAlign w:val="center"/>
          </w:tcPr>
          <w:p w:rsidR="00FA56ED" w:rsidRPr="00A13CC1" w:rsidRDefault="00FA56ED" w:rsidP="0023388D">
            <w:pPr>
              <w:widowControl/>
              <w:jc w:val="center"/>
              <w:rPr>
                <w:rFonts w:ascii="宋体" w:cs="宋体"/>
                <w:b/>
                <w:bCs/>
                <w:color w:val="000000"/>
                <w:kern w:val="0"/>
                <w:sz w:val="20"/>
                <w:szCs w:val="20"/>
              </w:rPr>
            </w:pPr>
            <w:r w:rsidRPr="00A13CC1">
              <w:rPr>
                <w:rFonts w:ascii="宋体" w:hAnsi="宋体" w:cs="宋体" w:hint="eastAsia"/>
                <w:b/>
                <w:bCs/>
                <w:color w:val="000000"/>
                <w:kern w:val="0"/>
                <w:sz w:val="20"/>
                <w:szCs w:val="20"/>
              </w:rPr>
              <w:t>三级指标</w:t>
            </w:r>
          </w:p>
        </w:tc>
        <w:tc>
          <w:tcPr>
            <w:tcW w:w="2126" w:type="dxa"/>
            <w:tcBorders>
              <w:top w:val="single" w:sz="4" w:space="0" w:color="auto"/>
              <w:left w:val="nil"/>
              <w:bottom w:val="single" w:sz="4" w:space="0" w:color="auto"/>
              <w:right w:val="single" w:sz="4" w:space="0" w:color="auto"/>
            </w:tcBorders>
          </w:tcPr>
          <w:p w:rsidR="00FA56ED" w:rsidRPr="00A13CC1" w:rsidRDefault="00FA56ED" w:rsidP="0023388D">
            <w:pPr>
              <w:widowControl/>
              <w:jc w:val="center"/>
              <w:rPr>
                <w:rFonts w:ascii="宋体" w:cs="宋体"/>
                <w:b/>
                <w:bCs/>
                <w:color w:val="000000"/>
                <w:kern w:val="0"/>
                <w:sz w:val="20"/>
                <w:szCs w:val="20"/>
              </w:rPr>
            </w:pPr>
            <w:r w:rsidRPr="00A13CC1">
              <w:rPr>
                <w:rFonts w:ascii="宋体" w:hAnsi="宋体" w:cs="宋体" w:hint="eastAsia"/>
                <w:b/>
                <w:bCs/>
                <w:color w:val="000000"/>
                <w:kern w:val="0"/>
                <w:sz w:val="20"/>
                <w:szCs w:val="20"/>
              </w:rPr>
              <w:t>得分</w:t>
            </w:r>
          </w:p>
        </w:tc>
      </w:tr>
      <w:tr w:rsidR="00FA56ED" w:rsidRPr="00A13CC1" w:rsidTr="0023388D">
        <w:trPr>
          <w:trHeight w:val="520"/>
        </w:trPr>
        <w:tc>
          <w:tcPr>
            <w:tcW w:w="1702" w:type="dxa"/>
            <w:vMerge w:val="restart"/>
            <w:tcBorders>
              <w:top w:val="nil"/>
              <w:left w:val="single" w:sz="4" w:space="0" w:color="auto"/>
              <w:right w:val="single" w:sz="4" w:space="0" w:color="auto"/>
            </w:tcBorders>
            <w:vAlign w:val="center"/>
          </w:tcPr>
          <w:p w:rsidR="00FA56ED" w:rsidRPr="00A13CC1" w:rsidRDefault="00FA56ED" w:rsidP="0023388D">
            <w:pPr>
              <w:widowControl/>
              <w:jc w:val="center"/>
              <w:rPr>
                <w:rFonts w:ascii="宋体" w:cs="宋体"/>
                <w:color w:val="000000"/>
                <w:kern w:val="0"/>
                <w:sz w:val="20"/>
                <w:szCs w:val="20"/>
              </w:rPr>
            </w:pPr>
            <w:r w:rsidRPr="00A13CC1">
              <w:rPr>
                <w:rFonts w:ascii="宋体" w:hAnsi="宋体" w:cs="宋体" w:hint="eastAsia"/>
                <w:color w:val="000000"/>
                <w:kern w:val="0"/>
                <w:sz w:val="20"/>
                <w:szCs w:val="20"/>
              </w:rPr>
              <w:t>部门决策（</w:t>
            </w:r>
            <w:r w:rsidRPr="00A13CC1">
              <w:rPr>
                <w:rFonts w:ascii="宋体" w:hAnsi="宋体" w:cs="宋体"/>
                <w:color w:val="000000"/>
                <w:kern w:val="0"/>
                <w:sz w:val="20"/>
                <w:szCs w:val="20"/>
              </w:rPr>
              <w:t>25</w:t>
            </w:r>
            <w:r w:rsidRPr="00A13CC1">
              <w:rPr>
                <w:rFonts w:ascii="宋体" w:hAnsi="宋体" w:cs="宋体" w:hint="eastAsia"/>
                <w:color w:val="000000"/>
                <w:kern w:val="0"/>
                <w:sz w:val="20"/>
                <w:szCs w:val="20"/>
              </w:rPr>
              <w:t>分）</w:t>
            </w:r>
          </w:p>
        </w:tc>
        <w:tc>
          <w:tcPr>
            <w:tcW w:w="2268" w:type="dxa"/>
            <w:vMerge w:val="restart"/>
            <w:tcBorders>
              <w:top w:val="nil"/>
              <w:left w:val="single" w:sz="4" w:space="0" w:color="auto"/>
              <w:bottom w:val="single" w:sz="4" w:space="0" w:color="auto"/>
              <w:right w:val="single" w:sz="4" w:space="0" w:color="auto"/>
            </w:tcBorders>
            <w:vAlign w:val="center"/>
          </w:tcPr>
          <w:p w:rsidR="00FA56ED" w:rsidRPr="00A13CC1" w:rsidRDefault="00FA56ED" w:rsidP="0023388D">
            <w:pPr>
              <w:widowControl/>
              <w:jc w:val="center"/>
              <w:rPr>
                <w:rFonts w:ascii="宋体" w:cs="宋体"/>
                <w:color w:val="000000"/>
                <w:kern w:val="0"/>
                <w:sz w:val="20"/>
                <w:szCs w:val="20"/>
              </w:rPr>
            </w:pPr>
            <w:r w:rsidRPr="00A13CC1">
              <w:rPr>
                <w:rFonts w:ascii="宋体" w:hAnsi="宋体" w:cs="宋体" w:hint="eastAsia"/>
                <w:color w:val="000000"/>
                <w:kern w:val="0"/>
                <w:sz w:val="20"/>
                <w:szCs w:val="20"/>
              </w:rPr>
              <w:t>目标任务（</w:t>
            </w:r>
            <w:r w:rsidRPr="00A13CC1">
              <w:rPr>
                <w:rFonts w:ascii="宋体" w:hAnsi="宋体" w:cs="宋体"/>
                <w:color w:val="000000"/>
                <w:kern w:val="0"/>
                <w:sz w:val="20"/>
                <w:szCs w:val="20"/>
              </w:rPr>
              <w:t>15</w:t>
            </w:r>
            <w:r w:rsidRPr="00A13CC1">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r w:rsidRPr="00A13CC1">
              <w:rPr>
                <w:rFonts w:ascii="宋体" w:hAnsi="宋体" w:cs="宋体" w:hint="eastAsia"/>
                <w:color w:val="000000"/>
                <w:kern w:val="0"/>
                <w:sz w:val="20"/>
                <w:szCs w:val="20"/>
              </w:rPr>
              <w:t>相关性（</w:t>
            </w:r>
            <w:r w:rsidRPr="00A13CC1">
              <w:rPr>
                <w:rFonts w:ascii="宋体" w:hAnsi="宋体" w:cs="宋体"/>
                <w:color w:val="000000"/>
                <w:kern w:val="0"/>
                <w:sz w:val="20"/>
                <w:szCs w:val="20"/>
              </w:rPr>
              <w:t>5</w:t>
            </w:r>
            <w:r w:rsidRPr="00A13CC1">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FA56ED" w:rsidRPr="00A13CC1" w:rsidRDefault="00FA56ED" w:rsidP="0023388D">
            <w:pPr>
              <w:widowControl/>
              <w:jc w:val="left"/>
              <w:rPr>
                <w:rFonts w:ascii="宋体" w:cs="宋体"/>
                <w:color w:val="000000"/>
                <w:kern w:val="0"/>
                <w:sz w:val="20"/>
                <w:szCs w:val="20"/>
              </w:rPr>
            </w:pPr>
            <w:r>
              <w:rPr>
                <w:rFonts w:ascii="宋体" w:hAnsi="宋体" w:cs="宋体"/>
                <w:color w:val="000000"/>
                <w:kern w:val="0"/>
                <w:sz w:val="20"/>
                <w:szCs w:val="20"/>
              </w:rPr>
              <w:t>5</w:t>
            </w:r>
          </w:p>
        </w:tc>
      </w:tr>
      <w:tr w:rsidR="00FA56ED" w:rsidRPr="00A13CC1" w:rsidTr="0023388D">
        <w:trPr>
          <w:trHeight w:val="413"/>
        </w:trPr>
        <w:tc>
          <w:tcPr>
            <w:tcW w:w="1702" w:type="dxa"/>
            <w:vMerge/>
            <w:tcBorders>
              <w:left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r w:rsidRPr="00A13CC1">
              <w:rPr>
                <w:rFonts w:ascii="宋体" w:hAnsi="宋体" w:cs="宋体" w:hint="eastAsia"/>
                <w:color w:val="000000"/>
                <w:kern w:val="0"/>
                <w:sz w:val="20"/>
                <w:szCs w:val="20"/>
              </w:rPr>
              <w:t>明确性（</w:t>
            </w:r>
            <w:r w:rsidRPr="00A13CC1">
              <w:rPr>
                <w:rFonts w:ascii="宋体" w:hAnsi="宋体" w:cs="宋体"/>
                <w:color w:val="000000"/>
                <w:kern w:val="0"/>
                <w:sz w:val="20"/>
                <w:szCs w:val="20"/>
              </w:rPr>
              <w:t>5</w:t>
            </w:r>
            <w:r w:rsidRPr="00A13CC1">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FA56ED" w:rsidRPr="00A13CC1" w:rsidRDefault="00FA56ED" w:rsidP="0023388D">
            <w:pPr>
              <w:widowControl/>
              <w:jc w:val="left"/>
              <w:rPr>
                <w:rFonts w:ascii="宋体" w:cs="宋体"/>
                <w:color w:val="000000"/>
                <w:kern w:val="0"/>
                <w:sz w:val="20"/>
                <w:szCs w:val="20"/>
              </w:rPr>
            </w:pPr>
            <w:r>
              <w:rPr>
                <w:rFonts w:ascii="宋体" w:hAnsi="宋体" w:cs="宋体"/>
                <w:color w:val="000000"/>
                <w:kern w:val="0"/>
                <w:sz w:val="20"/>
                <w:szCs w:val="20"/>
              </w:rPr>
              <w:t>5</w:t>
            </w:r>
          </w:p>
        </w:tc>
      </w:tr>
      <w:tr w:rsidR="00FA56ED" w:rsidRPr="00A13CC1" w:rsidTr="0023388D">
        <w:trPr>
          <w:trHeight w:val="420"/>
        </w:trPr>
        <w:tc>
          <w:tcPr>
            <w:tcW w:w="1702" w:type="dxa"/>
            <w:vMerge/>
            <w:tcBorders>
              <w:left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r w:rsidRPr="00A13CC1">
              <w:rPr>
                <w:rFonts w:ascii="宋体" w:hAnsi="宋体" w:cs="宋体" w:hint="eastAsia"/>
                <w:color w:val="000000"/>
                <w:kern w:val="0"/>
                <w:sz w:val="20"/>
                <w:szCs w:val="20"/>
              </w:rPr>
              <w:t>合理性（</w:t>
            </w:r>
            <w:r w:rsidRPr="00A13CC1">
              <w:rPr>
                <w:rFonts w:ascii="宋体" w:hAnsi="宋体" w:cs="宋体"/>
                <w:color w:val="000000"/>
                <w:kern w:val="0"/>
                <w:sz w:val="20"/>
                <w:szCs w:val="20"/>
              </w:rPr>
              <w:t>5</w:t>
            </w:r>
            <w:r w:rsidRPr="00A13CC1">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FA56ED" w:rsidRPr="00A13CC1" w:rsidRDefault="00FA56ED" w:rsidP="0023388D">
            <w:pPr>
              <w:widowControl/>
              <w:jc w:val="left"/>
              <w:rPr>
                <w:rFonts w:ascii="宋体" w:cs="宋体"/>
                <w:color w:val="000000"/>
                <w:kern w:val="0"/>
                <w:sz w:val="20"/>
                <w:szCs w:val="20"/>
              </w:rPr>
            </w:pPr>
            <w:r>
              <w:rPr>
                <w:rFonts w:ascii="宋体" w:hAnsi="宋体" w:cs="宋体"/>
                <w:color w:val="000000"/>
                <w:kern w:val="0"/>
                <w:sz w:val="20"/>
                <w:szCs w:val="20"/>
              </w:rPr>
              <w:t>5</w:t>
            </w:r>
          </w:p>
        </w:tc>
      </w:tr>
      <w:tr w:rsidR="00FA56ED" w:rsidRPr="00A13CC1" w:rsidTr="0023388D">
        <w:trPr>
          <w:trHeight w:val="269"/>
        </w:trPr>
        <w:tc>
          <w:tcPr>
            <w:tcW w:w="1702" w:type="dxa"/>
            <w:vMerge/>
            <w:tcBorders>
              <w:left w:val="single" w:sz="4" w:space="0" w:color="auto"/>
              <w:right w:val="single" w:sz="4" w:space="0" w:color="auto"/>
            </w:tcBorders>
            <w:vAlign w:val="center"/>
          </w:tcPr>
          <w:p w:rsidR="00FA56ED" w:rsidRPr="00A13CC1" w:rsidRDefault="00FA56ED" w:rsidP="0023388D">
            <w:pPr>
              <w:widowControl/>
              <w:jc w:val="center"/>
              <w:rPr>
                <w:rFonts w:asci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r w:rsidRPr="00A13CC1">
              <w:rPr>
                <w:rFonts w:ascii="宋体" w:hAnsi="宋体" w:cs="宋体" w:hint="eastAsia"/>
                <w:color w:val="000000"/>
                <w:kern w:val="0"/>
                <w:sz w:val="20"/>
                <w:szCs w:val="20"/>
              </w:rPr>
              <w:t>预算编制（</w:t>
            </w:r>
            <w:r w:rsidRPr="00A13CC1">
              <w:rPr>
                <w:rFonts w:ascii="宋体" w:hAnsi="宋体" w:cs="宋体"/>
                <w:color w:val="000000"/>
                <w:kern w:val="0"/>
                <w:sz w:val="20"/>
                <w:szCs w:val="20"/>
              </w:rPr>
              <w:t>10</w:t>
            </w:r>
            <w:r w:rsidRPr="00A13CC1">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r w:rsidRPr="00A13CC1">
              <w:rPr>
                <w:rFonts w:ascii="宋体" w:hAnsi="宋体" w:cs="宋体" w:hint="eastAsia"/>
                <w:color w:val="000000"/>
                <w:kern w:val="0"/>
                <w:sz w:val="20"/>
                <w:szCs w:val="20"/>
              </w:rPr>
              <w:t>测算依据（</w:t>
            </w:r>
            <w:r w:rsidRPr="00A13CC1">
              <w:rPr>
                <w:rFonts w:ascii="宋体" w:hAnsi="宋体" w:cs="宋体"/>
                <w:color w:val="000000"/>
                <w:kern w:val="0"/>
                <w:sz w:val="20"/>
                <w:szCs w:val="20"/>
              </w:rPr>
              <w:t>5</w:t>
            </w:r>
            <w:r w:rsidRPr="00A13CC1">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FA56ED" w:rsidRPr="00A13CC1" w:rsidRDefault="00FA56ED" w:rsidP="0023388D">
            <w:pPr>
              <w:widowControl/>
              <w:jc w:val="left"/>
              <w:rPr>
                <w:rFonts w:ascii="宋体" w:cs="宋体"/>
                <w:color w:val="000000"/>
                <w:kern w:val="0"/>
                <w:sz w:val="20"/>
                <w:szCs w:val="20"/>
              </w:rPr>
            </w:pPr>
            <w:r>
              <w:rPr>
                <w:rFonts w:ascii="宋体" w:hAnsi="宋体" w:cs="宋体"/>
                <w:color w:val="000000"/>
                <w:kern w:val="0"/>
                <w:sz w:val="20"/>
                <w:szCs w:val="20"/>
              </w:rPr>
              <w:t>5</w:t>
            </w:r>
          </w:p>
        </w:tc>
      </w:tr>
      <w:tr w:rsidR="00FA56ED" w:rsidRPr="00A13CC1" w:rsidTr="0023388D">
        <w:trPr>
          <w:trHeight w:val="231"/>
        </w:trPr>
        <w:tc>
          <w:tcPr>
            <w:tcW w:w="1702" w:type="dxa"/>
            <w:vMerge/>
            <w:tcBorders>
              <w:left w:val="single" w:sz="4" w:space="0" w:color="auto"/>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r w:rsidRPr="00A13CC1">
              <w:rPr>
                <w:rFonts w:ascii="宋体" w:hAnsi="宋体" w:cs="宋体" w:hint="eastAsia"/>
                <w:color w:val="000000"/>
                <w:kern w:val="0"/>
                <w:sz w:val="20"/>
                <w:szCs w:val="20"/>
              </w:rPr>
              <w:t>目标管理（</w:t>
            </w:r>
            <w:r w:rsidRPr="00A13CC1">
              <w:rPr>
                <w:rFonts w:ascii="宋体" w:hAnsi="宋体" w:cs="宋体"/>
                <w:color w:val="000000"/>
                <w:kern w:val="0"/>
                <w:sz w:val="20"/>
                <w:szCs w:val="20"/>
              </w:rPr>
              <w:t>5</w:t>
            </w:r>
            <w:r w:rsidRPr="00A13CC1">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FA56ED" w:rsidRPr="00A13CC1" w:rsidRDefault="00FA56ED" w:rsidP="0023388D">
            <w:pPr>
              <w:widowControl/>
              <w:jc w:val="left"/>
              <w:rPr>
                <w:rFonts w:ascii="宋体" w:cs="宋体"/>
                <w:color w:val="000000"/>
                <w:kern w:val="0"/>
                <w:sz w:val="20"/>
                <w:szCs w:val="20"/>
              </w:rPr>
            </w:pPr>
            <w:r>
              <w:rPr>
                <w:rFonts w:ascii="宋体" w:hAnsi="宋体" w:cs="宋体"/>
                <w:color w:val="000000"/>
                <w:kern w:val="0"/>
                <w:sz w:val="20"/>
                <w:szCs w:val="20"/>
              </w:rPr>
              <w:t>5</w:t>
            </w:r>
          </w:p>
        </w:tc>
      </w:tr>
      <w:tr w:rsidR="00FA56ED" w:rsidRPr="00A13CC1" w:rsidTr="0023388D">
        <w:trPr>
          <w:trHeight w:val="477"/>
        </w:trPr>
        <w:tc>
          <w:tcPr>
            <w:tcW w:w="1702" w:type="dxa"/>
            <w:vMerge w:val="restart"/>
            <w:tcBorders>
              <w:top w:val="nil"/>
              <w:left w:val="single" w:sz="4" w:space="0" w:color="auto"/>
              <w:right w:val="single" w:sz="4" w:space="0" w:color="auto"/>
            </w:tcBorders>
            <w:vAlign w:val="center"/>
          </w:tcPr>
          <w:p w:rsidR="00FA56ED" w:rsidRPr="00A13CC1" w:rsidRDefault="00FA56ED" w:rsidP="0023388D">
            <w:pPr>
              <w:widowControl/>
              <w:jc w:val="center"/>
              <w:rPr>
                <w:rFonts w:ascii="宋体" w:cs="宋体"/>
                <w:color w:val="000000"/>
                <w:kern w:val="0"/>
                <w:sz w:val="20"/>
                <w:szCs w:val="20"/>
              </w:rPr>
            </w:pPr>
            <w:r w:rsidRPr="00A13CC1">
              <w:rPr>
                <w:rFonts w:ascii="宋体" w:hAnsi="宋体" w:cs="宋体" w:hint="eastAsia"/>
                <w:color w:val="000000"/>
                <w:kern w:val="0"/>
                <w:sz w:val="20"/>
                <w:szCs w:val="20"/>
              </w:rPr>
              <w:t>综合管理（</w:t>
            </w:r>
            <w:r w:rsidRPr="00A13CC1">
              <w:rPr>
                <w:rFonts w:ascii="宋体" w:hAnsi="宋体" w:cs="宋体"/>
                <w:color w:val="000000"/>
                <w:kern w:val="0"/>
                <w:sz w:val="20"/>
                <w:szCs w:val="20"/>
              </w:rPr>
              <w:t>30</w:t>
            </w:r>
            <w:r w:rsidRPr="00A13CC1">
              <w:rPr>
                <w:rFonts w:ascii="宋体" w:hAnsi="宋体" w:cs="宋体" w:hint="eastAsia"/>
                <w:color w:val="000000"/>
                <w:kern w:val="0"/>
                <w:sz w:val="20"/>
                <w:szCs w:val="20"/>
              </w:rPr>
              <w:t>分）</w:t>
            </w:r>
          </w:p>
        </w:tc>
        <w:tc>
          <w:tcPr>
            <w:tcW w:w="2268" w:type="dxa"/>
            <w:vMerge w:val="restart"/>
            <w:tcBorders>
              <w:top w:val="nil"/>
              <w:left w:val="single" w:sz="4" w:space="0" w:color="auto"/>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r w:rsidRPr="00A13CC1">
              <w:rPr>
                <w:rFonts w:ascii="宋体" w:hAnsi="宋体" w:cs="宋体" w:hint="eastAsia"/>
                <w:color w:val="000000"/>
                <w:kern w:val="0"/>
                <w:sz w:val="20"/>
                <w:szCs w:val="20"/>
              </w:rPr>
              <w:t>专项资金分配时限（</w:t>
            </w:r>
            <w:r w:rsidRPr="00A13CC1">
              <w:rPr>
                <w:rFonts w:ascii="宋体" w:hAnsi="宋体" w:cs="宋体"/>
                <w:color w:val="000000"/>
                <w:kern w:val="0"/>
                <w:sz w:val="20"/>
                <w:szCs w:val="20"/>
              </w:rPr>
              <w:t>2</w:t>
            </w:r>
            <w:r w:rsidRPr="00A13CC1">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r w:rsidRPr="00A13CC1">
              <w:rPr>
                <w:rFonts w:ascii="宋体" w:hAnsi="宋体" w:cs="宋体" w:hint="eastAsia"/>
                <w:color w:val="000000"/>
                <w:kern w:val="0"/>
                <w:sz w:val="20"/>
                <w:szCs w:val="20"/>
              </w:rPr>
              <w:t>省级财力专项预算分配时限（</w:t>
            </w:r>
            <w:r w:rsidRPr="00A13CC1">
              <w:rPr>
                <w:rFonts w:ascii="宋体" w:hAnsi="宋体" w:cs="宋体"/>
                <w:color w:val="000000"/>
                <w:kern w:val="0"/>
                <w:sz w:val="20"/>
                <w:szCs w:val="20"/>
              </w:rPr>
              <w:t>1</w:t>
            </w:r>
            <w:r w:rsidRPr="00A13CC1">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FA56ED" w:rsidRPr="00A13CC1" w:rsidRDefault="00FA56ED" w:rsidP="0023388D">
            <w:pPr>
              <w:widowControl/>
              <w:jc w:val="left"/>
              <w:rPr>
                <w:rFonts w:ascii="宋体" w:cs="宋体"/>
                <w:color w:val="000000"/>
                <w:kern w:val="0"/>
                <w:sz w:val="20"/>
                <w:szCs w:val="20"/>
              </w:rPr>
            </w:pPr>
            <w:r>
              <w:rPr>
                <w:rFonts w:ascii="宋体" w:hAnsi="宋体" w:cs="宋体"/>
                <w:color w:val="000000"/>
                <w:kern w:val="0"/>
                <w:sz w:val="20"/>
                <w:szCs w:val="20"/>
              </w:rPr>
              <w:t>1</w:t>
            </w:r>
          </w:p>
        </w:tc>
      </w:tr>
      <w:tr w:rsidR="00FA56ED" w:rsidRPr="00A13CC1" w:rsidTr="0023388D">
        <w:trPr>
          <w:trHeight w:val="413"/>
        </w:trPr>
        <w:tc>
          <w:tcPr>
            <w:tcW w:w="1702" w:type="dxa"/>
            <w:vMerge/>
            <w:tcBorders>
              <w:left w:val="single" w:sz="4" w:space="0" w:color="auto"/>
              <w:right w:val="single" w:sz="4" w:space="0" w:color="auto"/>
            </w:tcBorders>
            <w:vAlign w:val="center"/>
          </w:tcPr>
          <w:p w:rsidR="00FA56ED" w:rsidRPr="00A13CC1" w:rsidRDefault="00FA56ED" w:rsidP="0023388D">
            <w:pPr>
              <w:jc w:val="center"/>
              <w:rPr>
                <w:rFonts w:asci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r w:rsidRPr="00A13CC1">
              <w:rPr>
                <w:rFonts w:ascii="宋体" w:hAnsi="宋体" w:cs="宋体" w:hint="eastAsia"/>
                <w:color w:val="000000"/>
                <w:kern w:val="0"/>
                <w:sz w:val="20"/>
                <w:szCs w:val="20"/>
              </w:rPr>
              <w:t>中央专款分配合规率（</w:t>
            </w:r>
            <w:r w:rsidRPr="00A13CC1">
              <w:rPr>
                <w:rFonts w:ascii="宋体" w:hAnsi="宋体" w:cs="宋体"/>
                <w:color w:val="000000"/>
                <w:kern w:val="0"/>
                <w:sz w:val="20"/>
                <w:szCs w:val="20"/>
              </w:rPr>
              <w:t>1</w:t>
            </w:r>
            <w:r w:rsidRPr="00A13CC1">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FA56ED" w:rsidRPr="00A13CC1" w:rsidRDefault="00FA56ED" w:rsidP="0023388D">
            <w:pPr>
              <w:widowControl/>
              <w:jc w:val="left"/>
              <w:rPr>
                <w:rFonts w:ascii="宋体" w:cs="宋体"/>
                <w:color w:val="000000"/>
                <w:kern w:val="0"/>
                <w:sz w:val="20"/>
                <w:szCs w:val="20"/>
              </w:rPr>
            </w:pPr>
            <w:r>
              <w:rPr>
                <w:rFonts w:ascii="宋体" w:hAnsi="宋体" w:cs="宋体"/>
                <w:color w:val="000000"/>
                <w:kern w:val="0"/>
                <w:sz w:val="20"/>
                <w:szCs w:val="20"/>
              </w:rPr>
              <w:t>1</w:t>
            </w:r>
          </w:p>
        </w:tc>
      </w:tr>
      <w:tr w:rsidR="00FA56ED" w:rsidRPr="00A13CC1" w:rsidTr="0023388D">
        <w:trPr>
          <w:trHeight w:val="277"/>
        </w:trPr>
        <w:tc>
          <w:tcPr>
            <w:tcW w:w="1702" w:type="dxa"/>
            <w:vMerge/>
            <w:tcBorders>
              <w:left w:val="single" w:sz="4" w:space="0" w:color="auto"/>
              <w:right w:val="single" w:sz="4" w:space="0" w:color="auto"/>
            </w:tcBorders>
            <w:vAlign w:val="center"/>
          </w:tcPr>
          <w:p w:rsidR="00FA56ED" w:rsidRPr="00A13CC1" w:rsidRDefault="00FA56ED" w:rsidP="0023388D">
            <w:pPr>
              <w:jc w:val="center"/>
              <w:rPr>
                <w:rFonts w:ascii="宋体" w:cs="宋体"/>
                <w:color w:val="000000"/>
                <w:kern w:val="0"/>
                <w:sz w:val="20"/>
                <w:szCs w:val="20"/>
              </w:rPr>
            </w:pPr>
          </w:p>
        </w:tc>
        <w:tc>
          <w:tcPr>
            <w:tcW w:w="2268" w:type="dxa"/>
            <w:tcBorders>
              <w:top w:val="nil"/>
              <w:left w:val="nil"/>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r w:rsidRPr="00A13CC1">
              <w:rPr>
                <w:rFonts w:ascii="宋体" w:hAnsi="宋体" w:cs="宋体" w:hint="eastAsia"/>
                <w:color w:val="000000"/>
                <w:kern w:val="0"/>
                <w:sz w:val="20"/>
                <w:szCs w:val="20"/>
              </w:rPr>
              <w:t>中期评估（</w:t>
            </w:r>
            <w:r w:rsidRPr="00A13CC1">
              <w:rPr>
                <w:rFonts w:ascii="宋体" w:hAnsi="宋体" w:cs="宋体"/>
                <w:color w:val="000000"/>
                <w:kern w:val="0"/>
                <w:sz w:val="20"/>
                <w:szCs w:val="20"/>
              </w:rPr>
              <w:t>2</w:t>
            </w:r>
            <w:r w:rsidRPr="00A13CC1">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r w:rsidRPr="00A13CC1">
              <w:rPr>
                <w:rFonts w:ascii="宋体" w:hAnsi="宋体" w:cs="宋体" w:hint="eastAsia"/>
                <w:color w:val="000000"/>
                <w:kern w:val="0"/>
                <w:sz w:val="20"/>
                <w:szCs w:val="20"/>
              </w:rPr>
              <w:t>执行中期评估（</w:t>
            </w:r>
            <w:r w:rsidRPr="00A13CC1">
              <w:rPr>
                <w:rFonts w:ascii="宋体" w:hAnsi="宋体" w:cs="宋体"/>
                <w:color w:val="000000"/>
                <w:kern w:val="0"/>
                <w:sz w:val="20"/>
                <w:szCs w:val="20"/>
              </w:rPr>
              <w:t>2</w:t>
            </w:r>
            <w:r w:rsidRPr="00A13CC1">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FA56ED" w:rsidRPr="00A13CC1" w:rsidRDefault="00FA56ED" w:rsidP="0023388D">
            <w:pPr>
              <w:widowControl/>
              <w:jc w:val="left"/>
              <w:rPr>
                <w:rFonts w:ascii="宋体" w:cs="宋体"/>
                <w:color w:val="000000"/>
                <w:kern w:val="0"/>
                <w:sz w:val="20"/>
                <w:szCs w:val="20"/>
              </w:rPr>
            </w:pPr>
            <w:r>
              <w:rPr>
                <w:rFonts w:ascii="宋体" w:hAnsi="宋体" w:cs="宋体"/>
                <w:color w:val="000000"/>
                <w:kern w:val="0"/>
                <w:sz w:val="20"/>
                <w:szCs w:val="20"/>
              </w:rPr>
              <w:t>2</w:t>
            </w:r>
          </w:p>
        </w:tc>
      </w:tr>
      <w:tr w:rsidR="00FA56ED" w:rsidRPr="00A13CC1" w:rsidTr="0023388D">
        <w:trPr>
          <w:trHeight w:val="381"/>
        </w:trPr>
        <w:tc>
          <w:tcPr>
            <w:tcW w:w="1702" w:type="dxa"/>
            <w:vMerge/>
            <w:tcBorders>
              <w:left w:val="single" w:sz="4" w:space="0" w:color="auto"/>
              <w:right w:val="single" w:sz="4" w:space="0" w:color="auto"/>
            </w:tcBorders>
            <w:vAlign w:val="center"/>
          </w:tcPr>
          <w:p w:rsidR="00FA56ED" w:rsidRPr="00A13CC1" w:rsidRDefault="00FA56ED" w:rsidP="0023388D">
            <w:pPr>
              <w:jc w:val="center"/>
              <w:rPr>
                <w:rFonts w:asci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r w:rsidRPr="00A13CC1">
              <w:rPr>
                <w:rFonts w:ascii="宋体" w:hAnsi="宋体" w:cs="宋体" w:hint="eastAsia"/>
                <w:color w:val="000000"/>
                <w:kern w:val="0"/>
                <w:sz w:val="20"/>
                <w:szCs w:val="20"/>
              </w:rPr>
              <w:t>绩效监控（</w:t>
            </w:r>
            <w:r w:rsidRPr="00A13CC1">
              <w:rPr>
                <w:rFonts w:ascii="宋体" w:hAnsi="宋体" w:cs="宋体"/>
                <w:color w:val="000000"/>
                <w:kern w:val="0"/>
                <w:sz w:val="20"/>
                <w:szCs w:val="20"/>
              </w:rPr>
              <w:t>5</w:t>
            </w:r>
            <w:r w:rsidRPr="00A13CC1">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r w:rsidRPr="00A13CC1">
              <w:rPr>
                <w:rFonts w:ascii="宋体" w:hAnsi="宋体" w:cs="宋体" w:hint="eastAsia"/>
                <w:color w:val="000000"/>
                <w:kern w:val="0"/>
                <w:sz w:val="20"/>
                <w:szCs w:val="20"/>
              </w:rPr>
              <w:t>预算执行进度监控（</w:t>
            </w:r>
            <w:r w:rsidRPr="00A13CC1">
              <w:rPr>
                <w:rFonts w:ascii="宋体" w:hAnsi="宋体" w:cs="宋体"/>
                <w:color w:val="000000"/>
                <w:kern w:val="0"/>
                <w:sz w:val="20"/>
                <w:szCs w:val="20"/>
              </w:rPr>
              <w:t>2</w:t>
            </w:r>
            <w:r w:rsidRPr="00A13CC1">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FA56ED" w:rsidRPr="00A13CC1" w:rsidRDefault="00FA56ED" w:rsidP="0023388D">
            <w:pPr>
              <w:widowControl/>
              <w:jc w:val="left"/>
              <w:rPr>
                <w:rFonts w:ascii="宋体" w:cs="宋体"/>
                <w:color w:val="000000"/>
                <w:kern w:val="0"/>
                <w:sz w:val="20"/>
                <w:szCs w:val="20"/>
              </w:rPr>
            </w:pPr>
            <w:r>
              <w:rPr>
                <w:rFonts w:ascii="宋体" w:hAnsi="宋体" w:cs="宋体"/>
                <w:color w:val="000000"/>
                <w:kern w:val="0"/>
                <w:sz w:val="20"/>
                <w:szCs w:val="20"/>
              </w:rPr>
              <w:t>1.5</w:t>
            </w:r>
          </w:p>
        </w:tc>
      </w:tr>
      <w:tr w:rsidR="00FA56ED" w:rsidRPr="00A13CC1" w:rsidTr="0023388D">
        <w:trPr>
          <w:trHeight w:val="273"/>
        </w:trPr>
        <w:tc>
          <w:tcPr>
            <w:tcW w:w="1702" w:type="dxa"/>
            <w:vMerge/>
            <w:tcBorders>
              <w:left w:val="single" w:sz="4" w:space="0" w:color="auto"/>
              <w:right w:val="single" w:sz="4" w:space="0" w:color="auto"/>
            </w:tcBorders>
            <w:vAlign w:val="center"/>
          </w:tcPr>
          <w:p w:rsidR="00FA56ED" w:rsidRPr="00A13CC1" w:rsidRDefault="00FA56ED" w:rsidP="0023388D">
            <w:pPr>
              <w:jc w:val="center"/>
              <w:rPr>
                <w:rFonts w:asci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r w:rsidRPr="00A13CC1">
              <w:rPr>
                <w:rFonts w:ascii="宋体" w:hAnsi="宋体" w:cs="宋体" w:hint="eastAsia"/>
                <w:color w:val="000000"/>
                <w:kern w:val="0"/>
                <w:sz w:val="20"/>
                <w:szCs w:val="20"/>
              </w:rPr>
              <w:t>绩效目标动态监控（</w:t>
            </w:r>
            <w:r w:rsidRPr="00A13CC1">
              <w:rPr>
                <w:rFonts w:ascii="宋体" w:hAnsi="宋体" w:cs="宋体"/>
                <w:color w:val="000000"/>
                <w:kern w:val="0"/>
                <w:sz w:val="20"/>
                <w:szCs w:val="20"/>
              </w:rPr>
              <w:t>3</w:t>
            </w:r>
            <w:r w:rsidRPr="00A13CC1">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FA56ED" w:rsidRPr="00A13CC1" w:rsidRDefault="00FA56ED" w:rsidP="0023388D">
            <w:pPr>
              <w:widowControl/>
              <w:jc w:val="left"/>
              <w:rPr>
                <w:rFonts w:ascii="宋体" w:cs="宋体"/>
                <w:color w:val="000000"/>
                <w:kern w:val="0"/>
                <w:sz w:val="20"/>
                <w:szCs w:val="20"/>
              </w:rPr>
            </w:pPr>
            <w:r>
              <w:rPr>
                <w:rFonts w:ascii="宋体" w:hAnsi="宋体" w:cs="宋体"/>
                <w:color w:val="000000"/>
                <w:kern w:val="0"/>
                <w:sz w:val="20"/>
                <w:szCs w:val="20"/>
              </w:rPr>
              <w:t>2.5</w:t>
            </w:r>
          </w:p>
        </w:tc>
      </w:tr>
      <w:tr w:rsidR="00FA56ED" w:rsidRPr="00A13CC1" w:rsidTr="0023388D">
        <w:trPr>
          <w:trHeight w:val="235"/>
        </w:trPr>
        <w:tc>
          <w:tcPr>
            <w:tcW w:w="1702" w:type="dxa"/>
            <w:vMerge/>
            <w:tcBorders>
              <w:left w:val="single" w:sz="4" w:space="0" w:color="auto"/>
              <w:right w:val="single" w:sz="4" w:space="0" w:color="auto"/>
            </w:tcBorders>
            <w:vAlign w:val="center"/>
          </w:tcPr>
          <w:p w:rsidR="00FA56ED" w:rsidRPr="00A13CC1" w:rsidRDefault="00FA56ED" w:rsidP="0023388D">
            <w:pPr>
              <w:jc w:val="center"/>
              <w:rPr>
                <w:rFonts w:asci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r w:rsidRPr="00A13CC1">
              <w:rPr>
                <w:rFonts w:ascii="宋体" w:hAnsi="宋体" w:cs="宋体" w:hint="eastAsia"/>
                <w:color w:val="000000"/>
                <w:kern w:val="0"/>
                <w:sz w:val="20"/>
                <w:szCs w:val="20"/>
              </w:rPr>
              <w:t>非税收入执收情况（</w:t>
            </w:r>
            <w:r w:rsidRPr="00A13CC1">
              <w:rPr>
                <w:rFonts w:ascii="宋体" w:hAnsi="宋体" w:cs="宋体"/>
                <w:color w:val="000000"/>
                <w:kern w:val="0"/>
                <w:sz w:val="20"/>
                <w:szCs w:val="20"/>
              </w:rPr>
              <w:t>2</w:t>
            </w:r>
            <w:r w:rsidRPr="00A13CC1">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r w:rsidRPr="00A13CC1">
              <w:rPr>
                <w:rFonts w:ascii="宋体" w:hAnsi="宋体" w:cs="宋体" w:hint="eastAsia"/>
                <w:color w:val="000000"/>
                <w:kern w:val="0"/>
                <w:sz w:val="20"/>
                <w:szCs w:val="20"/>
              </w:rPr>
              <w:t>非税收入征收情况（</w:t>
            </w:r>
            <w:r w:rsidRPr="00A13CC1">
              <w:rPr>
                <w:rFonts w:ascii="宋体" w:hAnsi="宋体" w:cs="宋体"/>
                <w:color w:val="000000"/>
                <w:kern w:val="0"/>
                <w:sz w:val="20"/>
                <w:szCs w:val="20"/>
              </w:rPr>
              <w:t>1</w:t>
            </w:r>
            <w:r w:rsidRPr="00A13CC1">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FA56ED" w:rsidRPr="00A13CC1" w:rsidRDefault="00FA56ED" w:rsidP="0023388D">
            <w:pPr>
              <w:widowControl/>
              <w:jc w:val="left"/>
              <w:rPr>
                <w:rFonts w:ascii="宋体" w:cs="宋体"/>
                <w:color w:val="000000"/>
                <w:kern w:val="0"/>
                <w:sz w:val="20"/>
                <w:szCs w:val="20"/>
              </w:rPr>
            </w:pPr>
            <w:r>
              <w:rPr>
                <w:rFonts w:ascii="宋体" w:hAnsi="宋体" w:cs="宋体"/>
                <w:color w:val="000000"/>
                <w:kern w:val="0"/>
                <w:sz w:val="20"/>
                <w:szCs w:val="20"/>
              </w:rPr>
              <w:t>1</w:t>
            </w:r>
          </w:p>
        </w:tc>
      </w:tr>
      <w:tr w:rsidR="00FA56ED" w:rsidRPr="00A13CC1" w:rsidTr="0023388D">
        <w:trPr>
          <w:trHeight w:val="325"/>
        </w:trPr>
        <w:tc>
          <w:tcPr>
            <w:tcW w:w="1702" w:type="dxa"/>
            <w:vMerge/>
            <w:tcBorders>
              <w:left w:val="single" w:sz="4" w:space="0" w:color="auto"/>
              <w:right w:val="single" w:sz="4" w:space="0" w:color="auto"/>
            </w:tcBorders>
            <w:vAlign w:val="center"/>
          </w:tcPr>
          <w:p w:rsidR="00FA56ED" w:rsidRPr="00A13CC1" w:rsidRDefault="00FA56ED" w:rsidP="0023388D">
            <w:pPr>
              <w:jc w:val="center"/>
              <w:rPr>
                <w:rFonts w:asci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r w:rsidRPr="00A13CC1">
              <w:rPr>
                <w:rFonts w:ascii="宋体" w:hAnsi="宋体" w:cs="宋体" w:hint="eastAsia"/>
                <w:color w:val="000000"/>
                <w:kern w:val="0"/>
                <w:sz w:val="20"/>
                <w:szCs w:val="20"/>
              </w:rPr>
              <w:t>非税收入上缴情况（</w:t>
            </w:r>
            <w:r w:rsidRPr="00A13CC1">
              <w:rPr>
                <w:rFonts w:ascii="宋体" w:hAnsi="宋体" w:cs="宋体"/>
                <w:color w:val="000000"/>
                <w:kern w:val="0"/>
                <w:sz w:val="20"/>
                <w:szCs w:val="20"/>
              </w:rPr>
              <w:t>1</w:t>
            </w:r>
            <w:r w:rsidRPr="00A13CC1">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FA56ED" w:rsidRPr="00A13CC1" w:rsidRDefault="00FA56ED" w:rsidP="0023388D">
            <w:pPr>
              <w:widowControl/>
              <w:jc w:val="left"/>
              <w:rPr>
                <w:rFonts w:ascii="宋体" w:cs="宋体"/>
                <w:color w:val="000000"/>
                <w:kern w:val="0"/>
                <w:sz w:val="20"/>
                <w:szCs w:val="20"/>
              </w:rPr>
            </w:pPr>
            <w:r>
              <w:rPr>
                <w:rFonts w:ascii="宋体" w:hAnsi="宋体" w:cs="宋体"/>
                <w:color w:val="000000"/>
                <w:kern w:val="0"/>
                <w:sz w:val="20"/>
                <w:szCs w:val="20"/>
              </w:rPr>
              <w:t>1</w:t>
            </w:r>
          </w:p>
        </w:tc>
      </w:tr>
      <w:tr w:rsidR="00FA56ED" w:rsidRPr="00A13CC1" w:rsidTr="0023388D">
        <w:trPr>
          <w:trHeight w:val="287"/>
        </w:trPr>
        <w:tc>
          <w:tcPr>
            <w:tcW w:w="1702" w:type="dxa"/>
            <w:vMerge/>
            <w:tcBorders>
              <w:left w:val="single" w:sz="4" w:space="0" w:color="auto"/>
              <w:right w:val="single" w:sz="4" w:space="0" w:color="auto"/>
            </w:tcBorders>
            <w:vAlign w:val="center"/>
          </w:tcPr>
          <w:p w:rsidR="00FA56ED" w:rsidRPr="00A13CC1" w:rsidRDefault="00FA56ED" w:rsidP="0023388D">
            <w:pPr>
              <w:jc w:val="center"/>
              <w:rPr>
                <w:rFonts w:asci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r w:rsidRPr="00A13CC1">
              <w:rPr>
                <w:rFonts w:ascii="宋体" w:hAnsi="宋体" w:cs="宋体" w:hint="eastAsia"/>
                <w:color w:val="000000"/>
                <w:kern w:val="0"/>
                <w:sz w:val="20"/>
                <w:szCs w:val="20"/>
              </w:rPr>
              <w:t>资产管理（</w:t>
            </w:r>
            <w:r w:rsidRPr="00A13CC1">
              <w:rPr>
                <w:rFonts w:ascii="宋体" w:hAnsi="宋体" w:cs="宋体"/>
                <w:color w:val="000000"/>
                <w:kern w:val="0"/>
                <w:sz w:val="20"/>
                <w:szCs w:val="20"/>
              </w:rPr>
              <w:t>6</w:t>
            </w:r>
            <w:r w:rsidRPr="00A13CC1">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r w:rsidRPr="00A13CC1">
              <w:rPr>
                <w:rFonts w:ascii="宋体" w:hAnsi="宋体" w:cs="宋体" w:hint="eastAsia"/>
                <w:color w:val="000000"/>
                <w:kern w:val="0"/>
                <w:sz w:val="20"/>
                <w:szCs w:val="20"/>
              </w:rPr>
              <w:t>资产管理信息化情况（</w:t>
            </w:r>
            <w:r w:rsidRPr="00A13CC1">
              <w:rPr>
                <w:rFonts w:ascii="宋体" w:hAnsi="宋体" w:cs="宋体"/>
                <w:color w:val="000000"/>
                <w:kern w:val="0"/>
                <w:sz w:val="20"/>
                <w:szCs w:val="20"/>
              </w:rPr>
              <w:t>2</w:t>
            </w:r>
            <w:r w:rsidRPr="00A13CC1">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FA56ED" w:rsidRPr="00A13CC1" w:rsidRDefault="00FA56ED" w:rsidP="0023388D">
            <w:pPr>
              <w:widowControl/>
              <w:jc w:val="left"/>
              <w:rPr>
                <w:rFonts w:ascii="宋体" w:cs="宋体"/>
                <w:color w:val="000000"/>
                <w:kern w:val="0"/>
                <w:sz w:val="20"/>
                <w:szCs w:val="20"/>
              </w:rPr>
            </w:pPr>
            <w:r>
              <w:rPr>
                <w:rFonts w:ascii="宋体" w:hAnsi="宋体" w:cs="宋体"/>
                <w:color w:val="000000"/>
                <w:kern w:val="0"/>
                <w:sz w:val="20"/>
                <w:szCs w:val="20"/>
              </w:rPr>
              <w:t>2</w:t>
            </w:r>
          </w:p>
        </w:tc>
      </w:tr>
      <w:tr w:rsidR="00FA56ED" w:rsidRPr="00A13CC1" w:rsidTr="0023388D">
        <w:trPr>
          <w:trHeight w:val="235"/>
        </w:trPr>
        <w:tc>
          <w:tcPr>
            <w:tcW w:w="1702" w:type="dxa"/>
            <w:vMerge/>
            <w:tcBorders>
              <w:left w:val="single" w:sz="4" w:space="0" w:color="auto"/>
              <w:right w:val="single" w:sz="4" w:space="0" w:color="auto"/>
            </w:tcBorders>
            <w:vAlign w:val="center"/>
          </w:tcPr>
          <w:p w:rsidR="00FA56ED" w:rsidRPr="00A13CC1" w:rsidRDefault="00FA56ED" w:rsidP="0023388D">
            <w:pPr>
              <w:jc w:val="center"/>
              <w:rPr>
                <w:rFonts w:asci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r w:rsidRPr="00A13CC1">
              <w:rPr>
                <w:rFonts w:ascii="宋体" w:hAnsi="宋体" w:cs="宋体" w:hint="eastAsia"/>
                <w:color w:val="000000"/>
                <w:kern w:val="0"/>
                <w:sz w:val="20"/>
                <w:szCs w:val="20"/>
              </w:rPr>
              <w:t>行政事业单位资产报告情况（</w:t>
            </w:r>
            <w:r w:rsidRPr="00A13CC1">
              <w:rPr>
                <w:rFonts w:ascii="宋体" w:hAnsi="宋体" w:cs="宋体"/>
                <w:color w:val="000000"/>
                <w:kern w:val="0"/>
                <w:sz w:val="20"/>
                <w:szCs w:val="20"/>
              </w:rPr>
              <w:t>2</w:t>
            </w:r>
            <w:r w:rsidRPr="00A13CC1">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FA56ED" w:rsidRPr="00A13CC1" w:rsidRDefault="00FA56ED" w:rsidP="0023388D">
            <w:pPr>
              <w:widowControl/>
              <w:jc w:val="left"/>
              <w:rPr>
                <w:rFonts w:ascii="宋体" w:cs="宋体"/>
                <w:color w:val="000000"/>
                <w:kern w:val="0"/>
                <w:sz w:val="20"/>
                <w:szCs w:val="20"/>
              </w:rPr>
            </w:pPr>
            <w:r>
              <w:rPr>
                <w:rFonts w:ascii="宋体" w:hAnsi="宋体" w:cs="宋体"/>
                <w:color w:val="000000"/>
                <w:kern w:val="0"/>
                <w:sz w:val="20"/>
                <w:szCs w:val="20"/>
              </w:rPr>
              <w:t>1.5</w:t>
            </w:r>
          </w:p>
        </w:tc>
      </w:tr>
      <w:tr w:rsidR="00FA56ED" w:rsidRPr="00A13CC1" w:rsidTr="0023388D">
        <w:trPr>
          <w:trHeight w:val="353"/>
        </w:trPr>
        <w:tc>
          <w:tcPr>
            <w:tcW w:w="1702" w:type="dxa"/>
            <w:vMerge/>
            <w:tcBorders>
              <w:left w:val="single" w:sz="4" w:space="0" w:color="auto"/>
              <w:right w:val="single" w:sz="4" w:space="0" w:color="auto"/>
            </w:tcBorders>
            <w:vAlign w:val="center"/>
          </w:tcPr>
          <w:p w:rsidR="00FA56ED" w:rsidRPr="00A13CC1" w:rsidRDefault="00FA56ED" w:rsidP="0023388D">
            <w:pPr>
              <w:jc w:val="center"/>
              <w:rPr>
                <w:rFonts w:asci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r w:rsidRPr="00A13CC1">
              <w:rPr>
                <w:rFonts w:ascii="宋体" w:hAnsi="宋体" w:cs="宋体" w:hint="eastAsia"/>
                <w:color w:val="000000"/>
                <w:kern w:val="0"/>
                <w:sz w:val="20"/>
                <w:szCs w:val="20"/>
              </w:rPr>
              <w:t>资产管理与预算管理相结合（</w:t>
            </w:r>
            <w:r w:rsidRPr="00A13CC1">
              <w:rPr>
                <w:rFonts w:ascii="宋体" w:hAnsi="宋体" w:cs="宋体"/>
                <w:color w:val="000000"/>
                <w:kern w:val="0"/>
                <w:sz w:val="20"/>
                <w:szCs w:val="20"/>
              </w:rPr>
              <w:t>2</w:t>
            </w:r>
            <w:r w:rsidRPr="00A13CC1">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FA56ED" w:rsidRPr="00A13CC1" w:rsidRDefault="00FA56ED" w:rsidP="0023388D">
            <w:pPr>
              <w:widowControl/>
              <w:jc w:val="left"/>
              <w:rPr>
                <w:rFonts w:ascii="宋体" w:cs="宋体"/>
                <w:color w:val="000000"/>
                <w:kern w:val="0"/>
                <w:sz w:val="20"/>
                <w:szCs w:val="20"/>
              </w:rPr>
            </w:pPr>
            <w:r>
              <w:rPr>
                <w:rFonts w:ascii="宋体" w:hAnsi="宋体" w:cs="宋体"/>
                <w:color w:val="000000"/>
                <w:kern w:val="0"/>
                <w:sz w:val="20"/>
                <w:szCs w:val="20"/>
              </w:rPr>
              <w:t>2</w:t>
            </w:r>
          </w:p>
        </w:tc>
      </w:tr>
      <w:tr w:rsidR="00FA56ED" w:rsidRPr="00A13CC1" w:rsidTr="0023388D">
        <w:trPr>
          <w:trHeight w:val="272"/>
        </w:trPr>
        <w:tc>
          <w:tcPr>
            <w:tcW w:w="1702" w:type="dxa"/>
            <w:vMerge/>
            <w:tcBorders>
              <w:left w:val="single" w:sz="4" w:space="0" w:color="auto"/>
              <w:right w:val="single" w:sz="4" w:space="0" w:color="auto"/>
            </w:tcBorders>
            <w:vAlign w:val="center"/>
          </w:tcPr>
          <w:p w:rsidR="00FA56ED" w:rsidRPr="00A13CC1" w:rsidRDefault="00FA56ED" w:rsidP="0023388D">
            <w:pPr>
              <w:widowControl/>
              <w:jc w:val="center"/>
              <w:rPr>
                <w:rFonts w:ascii="宋体" w:cs="宋体"/>
                <w:color w:val="000000"/>
                <w:kern w:val="0"/>
                <w:sz w:val="20"/>
                <w:szCs w:val="20"/>
              </w:rPr>
            </w:pPr>
          </w:p>
        </w:tc>
        <w:tc>
          <w:tcPr>
            <w:tcW w:w="2268" w:type="dxa"/>
            <w:tcBorders>
              <w:top w:val="nil"/>
              <w:left w:val="nil"/>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r w:rsidRPr="00A13CC1">
              <w:rPr>
                <w:rFonts w:ascii="宋体" w:hAnsi="宋体" w:cs="宋体" w:hint="eastAsia"/>
                <w:color w:val="000000"/>
                <w:kern w:val="0"/>
                <w:sz w:val="20"/>
                <w:szCs w:val="20"/>
              </w:rPr>
              <w:t>内控制度管理（</w:t>
            </w:r>
            <w:r w:rsidRPr="00A13CC1">
              <w:rPr>
                <w:rFonts w:ascii="宋体" w:hAnsi="宋体" w:cs="宋体"/>
                <w:color w:val="000000"/>
                <w:kern w:val="0"/>
                <w:sz w:val="20"/>
                <w:szCs w:val="20"/>
              </w:rPr>
              <w:t>2</w:t>
            </w:r>
            <w:r w:rsidRPr="00A13CC1">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r w:rsidRPr="00A13CC1">
              <w:rPr>
                <w:rFonts w:ascii="宋体" w:hAnsi="宋体" w:cs="宋体" w:hint="eastAsia"/>
                <w:color w:val="000000"/>
                <w:kern w:val="0"/>
                <w:sz w:val="20"/>
                <w:szCs w:val="20"/>
              </w:rPr>
              <w:t>内部控制度健全完整（</w:t>
            </w:r>
            <w:r w:rsidRPr="00A13CC1">
              <w:rPr>
                <w:rFonts w:ascii="宋体" w:hAnsi="宋体" w:cs="宋体"/>
                <w:color w:val="000000"/>
                <w:kern w:val="0"/>
                <w:sz w:val="20"/>
                <w:szCs w:val="20"/>
              </w:rPr>
              <w:t>2</w:t>
            </w:r>
            <w:r w:rsidRPr="00A13CC1">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FA56ED" w:rsidRPr="00A13CC1" w:rsidRDefault="00FA56ED" w:rsidP="0023388D">
            <w:pPr>
              <w:widowControl/>
              <w:jc w:val="left"/>
              <w:rPr>
                <w:rFonts w:ascii="宋体" w:cs="宋体"/>
                <w:color w:val="000000"/>
                <w:kern w:val="0"/>
                <w:sz w:val="20"/>
                <w:szCs w:val="20"/>
              </w:rPr>
            </w:pPr>
            <w:r>
              <w:rPr>
                <w:rFonts w:ascii="宋体" w:hAnsi="宋体" w:cs="宋体"/>
                <w:color w:val="000000"/>
                <w:kern w:val="0"/>
                <w:sz w:val="20"/>
                <w:szCs w:val="20"/>
              </w:rPr>
              <w:t>2</w:t>
            </w:r>
          </w:p>
        </w:tc>
      </w:tr>
      <w:tr w:rsidR="00FA56ED" w:rsidRPr="00A13CC1" w:rsidTr="0023388D">
        <w:trPr>
          <w:trHeight w:val="221"/>
        </w:trPr>
        <w:tc>
          <w:tcPr>
            <w:tcW w:w="1702" w:type="dxa"/>
            <w:vMerge/>
            <w:tcBorders>
              <w:left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r w:rsidRPr="00A13CC1">
              <w:rPr>
                <w:rFonts w:ascii="宋体" w:hAnsi="宋体" w:cs="宋体" w:hint="eastAsia"/>
                <w:color w:val="000000"/>
                <w:kern w:val="0"/>
                <w:sz w:val="20"/>
                <w:szCs w:val="20"/>
              </w:rPr>
              <w:t>信息公开（</w:t>
            </w:r>
            <w:r w:rsidRPr="00A13CC1">
              <w:rPr>
                <w:rFonts w:ascii="宋体" w:hAnsi="宋体" w:cs="宋体"/>
                <w:color w:val="000000"/>
                <w:kern w:val="0"/>
                <w:sz w:val="20"/>
                <w:szCs w:val="20"/>
              </w:rPr>
              <w:t>6</w:t>
            </w:r>
            <w:r w:rsidRPr="00A13CC1">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r w:rsidRPr="00A13CC1">
              <w:rPr>
                <w:rFonts w:ascii="宋体" w:hAnsi="宋体" w:cs="宋体" w:hint="eastAsia"/>
                <w:color w:val="000000"/>
                <w:kern w:val="0"/>
                <w:sz w:val="20"/>
                <w:szCs w:val="20"/>
              </w:rPr>
              <w:t>预算公开（</w:t>
            </w:r>
            <w:r w:rsidRPr="00A13CC1">
              <w:rPr>
                <w:rFonts w:ascii="宋体" w:hAnsi="宋体" w:cs="宋体"/>
                <w:color w:val="000000"/>
                <w:kern w:val="0"/>
                <w:sz w:val="20"/>
                <w:szCs w:val="20"/>
              </w:rPr>
              <w:t>2</w:t>
            </w:r>
            <w:r w:rsidRPr="00A13CC1">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FA56ED" w:rsidRPr="00A13CC1" w:rsidRDefault="00FA56ED" w:rsidP="0023388D">
            <w:pPr>
              <w:widowControl/>
              <w:jc w:val="left"/>
              <w:rPr>
                <w:rFonts w:ascii="宋体" w:cs="宋体"/>
                <w:color w:val="000000"/>
                <w:kern w:val="0"/>
                <w:sz w:val="20"/>
                <w:szCs w:val="20"/>
              </w:rPr>
            </w:pPr>
            <w:r>
              <w:rPr>
                <w:rFonts w:ascii="宋体" w:hAnsi="宋体" w:cs="宋体"/>
                <w:color w:val="000000"/>
                <w:kern w:val="0"/>
                <w:sz w:val="20"/>
                <w:szCs w:val="20"/>
              </w:rPr>
              <w:t>2</w:t>
            </w:r>
          </w:p>
        </w:tc>
      </w:tr>
      <w:tr w:rsidR="00FA56ED" w:rsidRPr="00A13CC1" w:rsidTr="0023388D">
        <w:trPr>
          <w:trHeight w:val="197"/>
        </w:trPr>
        <w:tc>
          <w:tcPr>
            <w:tcW w:w="1702" w:type="dxa"/>
            <w:vMerge/>
            <w:tcBorders>
              <w:left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r w:rsidRPr="00A13CC1">
              <w:rPr>
                <w:rFonts w:ascii="宋体" w:hAnsi="宋体" w:cs="宋体" w:hint="eastAsia"/>
                <w:color w:val="000000"/>
                <w:kern w:val="0"/>
                <w:sz w:val="20"/>
                <w:szCs w:val="20"/>
              </w:rPr>
              <w:t>决算公开（</w:t>
            </w:r>
            <w:r w:rsidRPr="00A13CC1">
              <w:rPr>
                <w:rFonts w:ascii="宋体" w:hAnsi="宋体" w:cs="宋体"/>
                <w:color w:val="000000"/>
                <w:kern w:val="0"/>
                <w:sz w:val="20"/>
                <w:szCs w:val="20"/>
              </w:rPr>
              <w:t>2</w:t>
            </w:r>
            <w:r w:rsidRPr="00A13CC1">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FA56ED" w:rsidRPr="00A13CC1" w:rsidRDefault="00FA56ED" w:rsidP="0023388D">
            <w:pPr>
              <w:widowControl/>
              <w:jc w:val="left"/>
              <w:rPr>
                <w:rFonts w:ascii="宋体" w:cs="宋体"/>
                <w:color w:val="000000"/>
                <w:kern w:val="0"/>
                <w:sz w:val="20"/>
                <w:szCs w:val="20"/>
              </w:rPr>
            </w:pPr>
            <w:r>
              <w:rPr>
                <w:rFonts w:ascii="宋体" w:hAnsi="宋体" w:cs="宋体"/>
                <w:color w:val="000000"/>
                <w:kern w:val="0"/>
                <w:sz w:val="20"/>
                <w:szCs w:val="20"/>
              </w:rPr>
              <w:t>2</w:t>
            </w:r>
          </w:p>
        </w:tc>
      </w:tr>
      <w:tr w:rsidR="00FA56ED" w:rsidRPr="00A13CC1" w:rsidTr="0023388D">
        <w:trPr>
          <w:trHeight w:val="287"/>
        </w:trPr>
        <w:tc>
          <w:tcPr>
            <w:tcW w:w="1702" w:type="dxa"/>
            <w:vMerge/>
            <w:tcBorders>
              <w:left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r w:rsidRPr="00A13CC1">
              <w:rPr>
                <w:rFonts w:ascii="宋体" w:hAnsi="宋体" w:cs="宋体" w:hint="eastAsia"/>
                <w:color w:val="000000"/>
                <w:kern w:val="0"/>
                <w:sz w:val="20"/>
                <w:szCs w:val="20"/>
              </w:rPr>
              <w:t>绩效信息公开（</w:t>
            </w:r>
            <w:r w:rsidRPr="00A13CC1">
              <w:rPr>
                <w:rFonts w:ascii="宋体" w:hAnsi="宋体" w:cs="宋体"/>
                <w:color w:val="000000"/>
                <w:kern w:val="0"/>
                <w:sz w:val="20"/>
                <w:szCs w:val="20"/>
              </w:rPr>
              <w:t>2</w:t>
            </w:r>
            <w:r w:rsidRPr="00A13CC1">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FA56ED" w:rsidRPr="00A13CC1" w:rsidRDefault="00FA56ED" w:rsidP="0023388D">
            <w:pPr>
              <w:widowControl/>
              <w:jc w:val="left"/>
              <w:rPr>
                <w:rFonts w:ascii="宋体" w:cs="宋体"/>
                <w:color w:val="000000"/>
                <w:kern w:val="0"/>
                <w:sz w:val="20"/>
                <w:szCs w:val="20"/>
              </w:rPr>
            </w:pPr>
            <w:r>
              <w:rPr>
                <w:rFonts w:ascii="宋体" w:hAnsi="宋体" w:cs="宋体"/>
                <w:color w:val="000000"/>
                <w:kern w:val="0"/>
                <w:sz w:val="20"/>
                <w:szCs w:val="20"/>
              </w:rPr>
              <w:t>2</w:t>
            </w:r>
          </w:p>
        </w:tc>
      </w:tr>
      <w:tr w:rsidR="00FA56ED" w:rsidRPr="00A13CC1" w:rsidTr="0023388D">
        <w:trPr>
          <w:trHeight w:val="405"/>
        </w:trPr>
        <w:tc>
          <w:tcPr>
            <w:tcW w:w="1702" w:type="dxa"/>
            <w:vMerge/>
            <w:tcBorders>
              <w:left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r w:rsidRPr="00A13CC1">
              <w:rPr>
                <w:rFonts w:ascii="宋体" w:hAnsi="宋体" w:cs="宋体" w:hint="eastAsia"/>
                <w:color w:val="000000"/>
                <w:kern w:val="0"/>
                <w:sz w:val="20"/>
                <w:szCs w:val="20"/>
              </w:rPr>
              <w:t>绩效评价（</w:t>
            </w:r>
            <w:r w:rsidRPr="00A13CC1">
              <w:rPr>
                <w:rFonts w:ascii="宋体" w:hAnsi="宋体" w:cs="宋体"/>
                <w:color w:val="000000"/>
                <w:kern w:val="0"/>
                <w:sz w:val="20"/>
                <w:szCs w:val="20"/>
              </w:rPr>
              <w:t>5</w:t>
            </w:r>
            <w:r w:rsidRPr="00A13CC1">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r w:rsidRPr="00A13CC1">
              <w:rPr>
                <w:rFonts w:ascii="宋体" w:hAnsi="宋体" w:cs="宋体" w:hint="eastAsia"/>
                <w:color w:val="000000"/>
                <w:kern w:val="0"/>
                <w:sz w:val="20"/>
                <w:szCs w:val="20"/>
              </w:rPr>
              <w:t>绩效评价开展（</w:t>
            </w:r>
            <w:r w:rsidRPr="00A13CC1">
              <w:rPr>
                <w:rFonts w:ascii="宋体" w:hAnsi="宋体" w:cs="宋体"/>
                <w:color w:val="000000"/>
                <w:kern w:val="0"/>
                <w:sz w:val="20"/>
                <w:szCs w:val="20"/>
              </w:rPr>
              <w:t>2</w:t>
            </w:r>
            <w:r w:rsidRPr="00A13CC1">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FA56ED" w:rsidRPr="00A13CC1" w:rsidRDefault="00FA56ED" w:rsidP="0023388D">
            <w:pPr>
              <w:widowControl/>
              <w:jc w:val="left"/>
              <w:rPr>
                <w:rFonts w:ascii="宋体" w:cs="宋体"/>
                <w:color w:val="000000"/>
                <w:kern w:val="0"/>
                <w:sz w:val="20"/>
                <w:szCs w:val="20"/>
              </w:rPr>
            </w:pPr>
            <w:r>
              <w:rPr>
                <w:rFonts w:ascii="宋体" w:hAnsi="宋体" w:cs="宋体"/>
                <w:color w:val="000000"/>
                <w:kern w:val="0"/>
                <w:sz w:val="20"/>
                <w:szCs w:val="20"/>
              </w:rPr>
              <w:t>2</w:t>
            </w:r>
          </w:p>
        </w:tc>
      </w:tr>
      <w:tr w:rsidR="00FA56ED" w:rsidRPr="00A13CC1" w:rsidTr="0023388D">
        <w:trPr>
          <w:trHeight w:val="127"/>
        </w:trPr>
        <w:tc>
          <w:tcPr>
            <w:tcW w:w="1702" w:type="dxa"/>
            <w:vMerge/>
            <w:tcBorders>
              <w:left w:val="single" w:sz="4" w:space="0" w:color="auto"/>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r w:rsidRPr="00A13CC1">
              <w:rPr>
                <w:rFonts w:ascii="宋体" w:hAnsi="宋体" w:cs="宋体" w:hint="eastAsia"/>
                <w:color w:val="000000"/>
                <w:kern w:val="0"/>
                <w:sz w:val="20"/>
                <w:szCs w:val="20"/>
              </w:rPr>
              <w:t>评价结果应用（</w:t>
            </w:r>
            <w:r w:rsidRPr="00A13CC1">
              <w:rPr>
                <w:rFonts w:ascii="宋体" w:hAnsi="宋体" w:cs="宋体"/>
                <w:color w:val="000000"/>
                <w:kern w:val="0"/>
                <w:sz w:val="20"/>
                <w:szCs w:val="20"/>
              </w:rPr>
              <w:t>3</w:t>
            </w:r>
            <w:r w:rsidRPr="00A13CC1">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FA56ED" w:rsidRPr="00A13CC1" w:rsidRDefault="00FA56ED" w:rsidP="0023388D">
            <w:pPr>
              <w:widowControl/>
              <w:jc w:val="left"/>
              <w:rPr>
                <w:rFonts w:ascii="宋体" w:cs="宋体"/>
                <w:color w:val="000000"/>
                <w:kern w:val="0"/>
                <w:sz w:val="20"/>
                <w:szCs w:val="20"/>
              </w:rPr>
            </w:pPr>
            <w:r>
              <w:rPr>
                <w:rFonts w:ascii="宋体" w:hAnsi="宋体" w:cs="宋体"/>
                <w:color w:val="000000"/>
                <w:kern w:val="0"/>
                <w:sz w:val="20"/>
                <w:szCs w:val="20"/>
              </w:rPr>
              <w:t>3</w:t>
            </w:r>
          </w:p>
        </w:tc>
      </w:tr>
      <w:tr w:rsidR="00FA56ED" w:rsidRPr="00A13CC1" w:rsidTr="0023388D">
        <w:trPr>
          <w:trHeight w:val="231"/>
        </w:trPr>
        <w:tc>
          <w:tcPr>
            <w:tcW w:w="1702" w:type="dxa"/>
            <w:vMerge w:val="restart"/>
            <w:tcBorders>
              <w:top w:val="nil"/>
              <w:left w:val="single" w:sz="4" w:space="0" w:color="auto"/>
              <w:right w:val="single" w:sz="4" w:space="0" w:color="auto"/>
            </w:tcBorders>
            <w:vAlign w:val="center"/>
          </w:tcPr>
          <w:p w:rsidR="00FA56ED" w:rsidRPr="00A13CC1" w:rsidRDefault="00FA56ED" w:rsidP="0023388D">
            <w:pPr>
              <w:widowControl/>
              <w:jc w:val="center"/>
              <w:rPr>
                <w:rFonts w:ascii="宋体" w:cs="宋体"/>
                <w:color w:val="000000"/>
                <w:kern w:val="0"/>
                <w:sz w:val="20"/>
                <w:szCs w:val="20"/>
              </w:rPr>
            </w:pPr>
            <w:r w:rsidRPr="00A13CC1">
              <w:rPr>
                <w:rFonts w:ascii="宋体" w:hAnsi="宋体" w:cs="宋体" w:hint="eastAsia"/>
                <w:color w:val="000000"/>
                <w:kern w:val="0"/>
                <w:sz w:val="20"/>
                <w:szCs w:val="20"/>
              </w:rPr>
              <w:t>部门绩效情况（</w:t>
            </w:r>
            <w:r w:rsidRPr="00A13CC1">
              <w:rPr>
                <w:rFonts w:ascii="宋体" w:hAnsi="宋体" w:cs="宋体"/>
                <w:color w:val="000000"/>
                <w:kern w:val="0"/>
                <w:sz w:val="20"/>
                <w:szCs w:val="20"/>
              </w:rPr>
              <w:t>45</w:t>
            </w:r>
            <w:r w:rsidRPr="00A13CC1">
              <w:rPr>
                <w:rFonts w:ascii="宋体" w:hAnsi="宋体" w:cs="宋体" w:hint="eastAsia"/>
                <w:color w:val="000000"/>
                <w:kern w:val="0"/>
                <w:sz w:val="20"/>
                <w:szCs w:val="20"/>
              </w:rPr>
              <w:t>分）</w:t>
            </w:r>
          </w:p>
        </w:tc>
        <w:tc>
          <w:tcPr>
            <w:tcW w:w="2268" w:type="dxa"/>
            <w:vMerge w:val="restart"/>
            <w:tcBorders>
              <w:top w:val="nil"/>
              <w:left w:val="single" w:sz="4" w:space="0" w:color="auto"/>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r w:rsidRPr="00A13CC1">
              <w:rPr>
                <w:rFonts w:ascii="宋体" w:hAnsi="宋体" w:cs="宋体" w:hint="eastAsia"/>
                <w:color w:val="000000"/>
                <w:kern w:val="0"/>
                <w:sz w:val="20"/>
                <w:szCs w:val="20"/>
              </w:rPr>
              <w:t>履职成效（</w:t>
            </w:r>
            <w:r w:rsidRPr="00A13CC1">
              <w:rPr>
                <w:rFonts w:ascii="宋体" w:hAnsi="宋体" w:cs="宋体"/>
                <w:color w:val="000000"/>
                <w:kern w:val="0"/>
                <w:sz w:val="20"/>
                <w:szCs w:val="20"/>
              </w:rPr>
              <w:t>20</w:t>
            </w:r>
            <w:r w:rsidRPr="00A13CC1">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vAlign w:val="center"/>
          </w:tcPr>
          <w:p w:rsidR="00FA56ED" w:rsidRPr="00A13CC1" w:rsidRDefault="00FA56ED" w:rsidP="0023388D">
            <w:pPr>
              <w:widowControl/>
              <w:jc w:val="center"/>
              <w:rPr>
                <w:rFonts w:ascii="宋体" w:cs="宋体"/>
                <w:color w:val="000000"/>
                <w:kern w:val="0"/>
                <w:sz w:val="20"/>
                <w:szCs w:val="20"/>
              </w:rPr>
            </w:pPr>
            <w:r w:rsidRPr="00A13CC1">
              <w:rPr>
                <w:rFonts w:ascii="宋体" w:hAnsi="宋体" w:cs="宋体" w:hint="eastAsia"/>
                <w:color w:val="000000"/>
                <w:kern w:val="0"/>
                <w:sz w:val="20"/>
                <w:szCs w:val="20"/>
              </w:rPr>
              <w:t>部门特性指标</w:t>
            </w:r>
          </w:p>
        </w:tc>
        <w:tc>
          <w:tcPr>
            <w:tcW w:w="2126" w:type="dxa"/>
            <w:tcBorders>
              <w:top w:val="nil"/>
              <w:left w:val="nil"/>
              <w:bottom w:val="single" w:sz="4" w:space="0" w:color="auto"/>
              <w:right w:val="single" w:sz="4" w:space="0" w:color="auto"/>
            </w:tcBorders>
          </w:tcPr>
          <w:p w:rsidR="00FA56ED" w:rsidRPr="00A13CC1" w:rsidRDefault="00FA56ED" w:rsidP="0023388D">
            <w:pPr>
              <w:widowControl/>
              <w:jc w:val="center"/>
              <w:rPr>
                <w:rFonts w:ascii="宋体" w:cs="宋体"/>
                <w:color w:val="000000"/>
                <w:kern w:val="0"/>
                <w:sz w:val="20"/>
                <w:szCs w:val="20"/>
              </w:rPr>
            </w:pPr>
          </w:p>
        </w:tc>
      </w:tr>
      <w:tr w:rsidR="00FA56ED" w:rsidRPr="00A13CC1" w:rsidTr="0023388D">
        <w:trPr>
          <w:trHeight w:val="180"/>
        </w:trPr>
        <w:tc>
          <w:tcPr>
            <w:tcW w:w="1702" w:type="dxa"/>
            <w:vMerge/>
            <w:tcBorders>
              <w:left w:val="single" w:sz="4" w:space="0" w:color="auto"/>
              <w:right w:val="single" w:sz="4" w:space="0" w:color="auto"/>
            </w:tcBorders>
            <w:vAlign w:val="center"/>
          </w:tcPr>
          <w:p w:rsidR="00FA56ED" w:rsidRPr="00A13CC1" w:rsidRDefault="00FA56ED" w:rsidP="0023388D">
            <w:pPr>
              <w:jc w:val="left"/>
              <w:rPr>
                <w:rFonts w:asci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FA56ED" w:rsidRPr="00A13CC1" w:rsidRDefault="00FA56ED" w:rsidP="0023388D">
            <w:pPr>
              <w:widowControl/>
              <w:jc w:val="center"/>
              <w:rPr>
                <w:rFonts w:ascii="宋体" w:cs="宋体"/>
                <w:color w:val="000000"/>
                <w:kern w:val="0"/>
                <w:sz w:val="20"/>
                <w:szCs w:val="20"/>
              </w:rPr>
            </w:pPr>
            <w:r>
              <w:rPr>
                <w:rFonts w:ascii="宋体" w:hAnsi="宋体" w:cs="宋体" w:hint="eastAsia"/>
                <w:color w:val="000000"/>
                <w:kern w:val="0"/>
                <w:sz w:val="20"/>
                <w:szCs w:val="20"/>
              </w:rPr>
              <w:t>维稳</w:t>
            </w:r>
          </w:p>
        </w:tc>
        <w:tc>
          <w:tcPr>
            <w:tcW w:w="2126" w:type="dxa"/>
            <w:tcBorders>
              <w:top w:val="nil"/>
              <w:left w:val="nil"/>
              <w:bottom w:val="single" w:sz="4" w:space="0" w:color="auto"/>
              <w:right w:val="single" w:sz="4" w:space="0" w:color="auto"/>
            </w:tcBorders>
          </w:tcPr>
          <w:p w:rsidR="00FA56ED" w:rsidRPr="00A13CC1" w:rsidRDefault="00FA56ED" w:rsidP="0023388D">
            <w:pPr>
              <w:widowControl/>
              <w:jc w:val="center"/>
              <w:rPr>
                <w:rFonts w:ascii="宋体" w:cs="宋体"/>
                <w:color w:val="000000"/>
                <w:kern w:val="0"/>
                <w:sz w:val="20"/>
                <w:szCs w:val="20"/>
              </w:rPr>
            </w:pPr>
            <w:r>
              <w:rPr>
                <w:rFonts w:ascii="宋体" w:hAnsi="宋体" w:cs="宋体"/>
                <w:color w:val="000000"/>
                <w:kern w:val="0"/>
                <w:sz w:val="20"/>
                <w:szCs w:val="20"/>
              </w:rPr>
              <w:t>8</w:t>
            </w:r>
          </w:p>
        </w:tc>
      </w:tr>
      <w:tr w:rsidR="00FA56ED" w:rsidRPr="00A13CC1" w:rsidTr="0023388D">
        <w:trPr>
          <w:trHeight w:val="240"/>
        </w:trPr>
        <w:tc>
          <w:tcPr>
            <w:tcW w:w="1702" w:type="dxa"/>
            <w:vMerge/>
            <w:tcBorders>
              <w:left w:val="single" w:sz="4" w:space="0" w:color="auto"/>
              <w:right w:val="single" w:sz="4" w:space="0" w:color="auto"/>
            </w:tcBorders>
            <w:vAlign w:val="center"/>
          </w:tcPr>
          <w:p w:rsidR="00FA56ED" w:rsidRPr="00A13CC1" w:rsidRDefault="00FA56ED" w:rsidP="0023388D">
            <w:pPr>
              <w:jc w:val="left"/>
              <w:rPr>
                <w:rFonts w:asci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FA56ED" w:rsidRPr="00A13CC1" w:rsidRDefault="00FA56ED" w:rsidP="0023388D">
            <w:pPr>
              <w:widowControl/>
              <w:jc w:val="center"/>
              <w:rPr>
                <w:rFonts w:ascii="宋体" w:cs="宋体"/>
                <w:color w:val="000000"/>
                <w:kern w:val="0"/>
                <w:sz w:val="20"/>
                <w:szCs w:val="20"/>
              </w:rPr>
            </w:pPr>
            <w:r>
              <w:rPr>
                <w:rFonts w:ascii="宋体" w:hAnsi="宋体" w:cs="宋体" w:hint="eastAsia"/>
                <w:color w:val="000000"/>
                <w:kern w:val="0"/>
                <w:sz w:val="20"/>
                <w:szCs w:val="20"/>
              </w:rPr>
              <w:t>综治</w:t>
            </w:r>
          </w:p>
        </w:tc>
        <w:tc>
          <w:tcPr>
            <w:tcW w:w="2126" w:type="dxa"/>
            <w:tcBorders>
              <w:top w:val="nil"/>
              <w:left w:val="nil"/>
              <w:bottom w:val="single" w:sz="4" w:space="0" w:color="auto"/>
              <w:right w:val="single" w:sz="4" w:space="0" w:color="auto"/>
            </w:tcBorders>
          </w:tcPr>
          <w:p w:rsidR="00FA56ED" w:rsidRPr="00A13CC1" w:rsidRDefault="00FA56ED" w:rsidP="0023388D">
            <w:pPr>
              <w:widowControl/>
              <w:jc w:val="center"/>
              <w:rPr>
                <w:rFonts w:ascii="宋体" w:cs="宋体"/>
                <w:color w:val="000000"/>
                <w:kern w:val="0"/>
                <w:sz w:val="20"/>
                <w:szCs w:val="20"/>
              </w:rPr>
            </w:pPr>
            <w:r>
              <w:rPr>
                <w:rFonts w:ascii="宋体" w:hAnsi="宋体" w:cs="宋体"/>
                <w:color w:val="000000"/>
                <w:kern w:val="0"/>
                <w:sz w:val="20"/>
                <w:szCs w:val="20"/>
              </w:rPr>
              <w:t>8</w:t>
            </w:r>
          </w:p>
        </w:tc>
      </w:tr>
      <w:tr w:rsidR="00FA56ED" w:rsidRPr="00A13CC1" w:rsidTr="0023388D">
        <w:trPr>
          <w:trHeight w:val="240"/>
        </w:trPr>
        <w:tc>
          <w:tcPr>
            <w:tcW w:w="1702" w:type="dxa"/>
            <w:vMerge/>
            <w:tcBorders>
              <w:left w:val="single" w:sz="4" w:space="0" w:color="auto"/>
              <w:right w:val="single" w:sz="4" w:space="0" w:color="auto"/>
            </w:tcBorders>
            <w:vAlign w:val="center"/>
          </w:tcPr>
          <w:p w:rsidR="00FA56ED" w:rsidRPr="00A13CC1" w:rsidRDefault="00FA56ED" w:rsidP="0023388D">
            <w:pPr>
              <w:jc w:val="left"/>
              <w:rPr>
                <w:rFonts w:asci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FA56ED" w:rsidRPr="00A13CC1" w:rsidRDefault="00FA56ED" w:rsidP="0023388D">
            <w:pPr>
              <w:widowControl/>
              <w:jc w:val="center"/>
              <w:rPr>
                <w:rFonts w:ascii="宋体" w:cs="宋体"/>
                <w:color w:val="000000"/>
                <w:kern w:val="0"/>
                <w:sz w:val="20"/>
                <w:szCs w:val="20"/>
              </w:rPr>
            </w:pPr>
            <w:r>
              <w:rPr>
                <w:rFonts w:ascii="宋体" w:hAnsi="宋体" w:cs="宋体" w:hint="eastAsia"/>
                <w:color w:val="000000"/>
                <w:kern w:val="0"/>
                <w:sz w:val="20"/>
                <w:szCs w:val="20"/>
              </w:rPr>
              <w:t>防邪</w:t>
            </w:r>
          </w:p>
        </w:tc>
        <w:tc>
          <w:tcPr>
            <w:tcW w:w="2126" w:type="dxa"/>
            <w:tcBorders>
              <w:top w:val="nil"/>
              <w:left w:val="nil"/>
              <w:bottom w:val="single" w:sz="4" w:space="0" w:color="auto"/>
              <w:right w:val="single" w:sz="4" w:space="0" w:color="auto"/>
            </w:tcBorders>
          </w:tcPr>
          <w:p w:rsidR="00FA56ED" w:rsidRPr="00A13CC1" w:rsidRDefault="00FA56ED" w:rsidP="0023388D">
            <w:pPr>
              <w:widowControl/>
              <w:jc w:val="center"/>
              <w:rPr>
                <w:rFonts w:ascii="宋体" w:cs="宋体"/>
                <w:color w:val="000000"/>
                <w:kern w:val="0"/>
                <w:sz w:val="20"/>
                <w:szCs w:val="20"/>
              </w:rPr>
            </w:pPr>
            <w:r>
              <w:rPr>
                <w:rFonts w:ascii="宋体" w:hAnsi="宋体" w:cs="宋体"/>
                <w:color w:val="000000"/>
                <w:kern w:val="0"/>
                <w:sz w:val="20"/>
                <w:szCs w:val="20"/>
              </w:rPr>
              <w:t>6</w:t>
            </w:r>
          </w:p>
        </w:tc>
      </w:tr>
      <w:tr w:rsidR="00FA56ED" w:rsidRPr="00A13CC1" w:rsidTr="0023388D">
        <w:trPr>
          <w:trHeight w:val="157"/>
        </w:trPr>
        <w:tc>
          <w:tcPr>
            <w:tcW w:w="1702" w:type="dxa"/>
            <w:vMerge/>
            <w:tcBorders>
              <w:left w:val="single" w:sz="4" w:space="0" w:color="auto"/>
              <w:right w:val="single" w:sz="4" w:space="0" w:color="auto"/>
            </w:tcBorders>
            <w:vAlign w:val="center"/>
          </w:tcPr>
          <w:p w:rsidR="00FA56ED" w:rsidRPr="00A13CC1" w:rsidRDefault="00FA56ED" w:rsidP="0023388D">
            <w:pPr>
              <w:jc w:val="left"/>
              <w:rPr>
                <w:rFonts w:ascii="宋体" w:cs="宋体"/>
                <w:color w:val="000000"/>
                <w:kern w:val="0"/>
                <w:sz w:val="20"/>
                <w:szCs w:val="20"/>
              </w:rPr>
            </w:pPr>
          </w:p>
        </w:tc>
        <w:tc>
          <w:tcPr>
            <w:tcW w:w="2268" w:type="dxa"/>
            <w:vMerge w:val="restart"/>
            <w:tcBorders>
              <w:top w:val="nil"/>
              <w:left w:val="single" w:sz="4" w:space="0" w:color="auto"/>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r w:rsidRPr="00A13CC1">
              <w:rPr>
                <w:rFonts w:ascii="宋体" w:hAnsi="宋体" w:cs="宋体" w:hint="eastAsia"/>
                <w:color w:val="000000"/>
                <w:kern w:val="0"/>
                <w:sz w:val="20"/>
                <w:szCs w:val="20"/>
              </w:rPr>
              <w:t>可持续发展能力（</w:t>
            </w:r>
            <w:r w:rsidRPr="00A13CC1">
              <w:rPr>
                <w:rFonts w:ascii="宋体" w:hAnsi="宋体" w:cs="宋体"/>
                <w:color w:val="000000"/>
                <w:kern w:val="0"/>
                <w:sz w:val="20"/>
                <w:szCs w:val="20"/>
              </w:rPr>
              <w:t>15</w:t>
            </w:r>
            <w:r w:rsidRPr="00A13CC1">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vAlign w:val="center"/>
          </w:tcPr>
          <w:p w:rsidR="00FA56ED" w:rsidRPr="00A13CC1" w:rsidRDefault="00FA56ED" w:rsidP="0023388D">
            <w:pPr>
              <w:widowControl/>
              <w:jc w:val="center"/>
              <w:rPr>
                <w:rFonts w:ascii="宋体" w:cs="宋体"/>
                <w:color w:val="000000"/>
                <w:kern w:val="0"/>
                <w:sz w:val="20"/>
                <w:szCs w:val="20"/>
              </w:rPr>
            </w:pPr>
            <w:r w:rsidRPr="00A13CC1">
              <w:rPr>
                <w:rFonts w:ascii="宋体" w:hAnsi="宋体" w:cs="宋体" w:hint="eastAsia"/>
                <w:color w:val="000000"/>
                <w:kern w:val="0"/>
                <w:sz w:val="20"/>
                <w:szCs w:val="20"/>
              </w:rPr>
              <w:t>重点改革（重点工作）完成情况（</w:t>
            </w:r>
            <w:r w:rsidRPr="00A13CC1">
              <w:rPr>
                <w:rFonts w:ascii="宋体" w:hAnsi="宋体" w:cs="宋体"/>
                <w:color w:val="000000"/>
                <w:kern w:val="0"/>
                <w:sz w:val="20"/>
                <w:szCs w:val="20"/>
              </w:rPr>
              <w:t>5</w:t>
            </w:r>
            <w:r w:rsidRPr="00A13CC1">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FA56ED" w:rsidRPr="00A13CC1" w:rsidRDefault="00FA56ED" w:rsidP="0023388D">
            <w:pPr>
              <w:widowControl/>
              <w:jc w:val="center"/>
              <w:rPr>
                <w:rFonts w:ascii="宋体" w:cs="宋体"/>
                <w:color w:val="000000"/>
                <w:kern w:val="0"/>
                <w:sz w:val="20"/>
                <w:szCs w:val="20"/>
              </w:rPr>
            </w:pPr>
            <w:r>
              <w:rPr>
                <w:rFonts w:ascii="宋体" w:hAnsi="宋体" w:cs="宋体"/>
                <w:color w:val="000000"/>
                <w:kern w:val="0"/>
                <w:sz w:val="20"/>
                <w:szCs w:val="20"/>
              </w:rPr>
              <w:t>5</w:t>
            </w:r>
          </w:p>
        </w:tc>
      </w:tr>
      <w:tr w:rsidR="00FA56ED" w:rsidRPr="00A13CC1" w:rsidTr="0023388D">
        <w:trPr>
          <w:trHeight w:val="320"/>
        </w:trPr>
        <w:tc>
          <w:tcPr>
            <w:tcW w:w="1702" w:type="dxa"/>
            <w:vMerge/>
            <w:tcBorders>
              <w:left w:val="single" w:sz="4" w:space="0" w:color="auto"/>
              <w:right w:val="single" w:sz="4" w:space="0" w:color="auto"/>
            </w:tcBorders>
            <w:vAlign w:val="center"/>
          </w:tcPr>
          <w:p w:rsidR="00FA56ED" w:rsidRPr="00A13CC1" w:rsidRDefault="00FA56ED" w:rsidP="0023388D">
            <w:pPr>
              <w:jc w:val="left"/>
              <w:rPr>
                <w:rFonts w:asci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FA56ED" w:rsidRPr="00A13CC1" w:rsidRDefault="00FA56ED" w:rsidP="0023388D">
            <w:pPr>
              <w:widowControl/>
              <w:jc w:val="center"/>
              <w:rPr>
                <w:rFonts w:ascii="宋体" w:cs="宋体"/>
                <w:color w:val="000000"/>
                <w:kern w:val="0"/>
                <w:sz w:val="20"/>
                <w:szCs w:val="20"/>
              </w:rPr>
            </w:pPr>
            <w:r w:rsidRPr="00A13CC1">
              <w:rPr>
                <w:rFonts w:ascii="宋体" w:hAnsi="宋体" w:cs="宋体" w:hint="eastAsia"/>
                <w:color w:val="000000"/>
                <w:kern w:val="0"/>
                <w:sz w:val="20"/>
                <w:szCs w:val="20"/>
              </w:rPr>
              <w:t>科技（制度、方法、机制等）创新（</w:t>
            </w:r>
            <w:r w:rsidRPr="00A13CC1">
              <w:rPr>
                <w:rFonts w:ascii="宋体" w:hAnsi="宋体" w:cs="宋体"/>
                <w:color w:val="000000"/>
                <w:kern w:val="0"/>
                <w:sz w:val="20"/>
                <w:szCs w:val="20"/>
              </w:rPr>
              <w:t>5</w:t>
            </w:r>
            <w:r w:rsidRPr="00A13CC1">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FA56ED" w:rsidRPr="00A13CC1" w:rsidRDefault="00FA56ED" w:rsidP="0023388D">
            <w:pPr>
              <w:widowControl/>
              <w:jc w:val="center"/>
              <w:rPr>
                <w:rFonts w:ascii="宋体" w:cs="宋体"/>
                <w:color w:val="000000"/>
                <w:kern w:val="0"/>
                <w:sz w:val="20"/>
                <w:szCs w:val="20"/>
              </w:rPr>
            </w:pPr>
            <w:r>
              <w:rPr>
                <w:rFonts w:ascii="宋体" w:hAnsi="宋体" w:cs="宋体"/>
                <w:color w:val="000000"/>
                <w:kern w:val="0"/>
                <w:sz w:val="20"/>
                <w:szCs w:val="20"/>
              </w:rPr>
              <w:t>4</w:t>
            </w:r>
          </w:p>
        </w:tc>
      </w:tr>
      <w:tr w:rsidR="00FA56ED" w:rsidRPr="00A13CC1" w:rsidTr="0023388D">
        <w:trPr>
          <w:trHeight w:val="385"/>
        </w:trPr>
        <w:tc>
          <w:tcPr>
            <w:tcW w:w="1702" w:type="dxa"/>
            <w:vMerge/>
            <w:tcBorders>
              <w:left w:val="single" w:sz="4" w:space="0" w:color="auto"/>
              <w:right w:val="single" w:sz="4" w:space="0" w:color="auto"/>
            </w:tcBorders>
            <w:vAlign w:val="center"/>
          </w:tcPr>
          <w:p w:rsidR="00FA56ED" w:rsidRPr="00A13CC1" w:rsidRDefault="00FA56ED" w:rsidP="0023388D">
            <w:pPr>
              <w:jc w:val="left"/>
              <w:rPr>
                <w:rFonts w:ascii="宋体" w:cs="宋体"/>
                <w:color w:val="000000"/>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FA56ED" w:rsidRPr="00A13CC1" w:rsidRDefault="00FA56ED" w:rsidP="0023388D">
            <w:pPr>
              <w:widowControl/>
              <w:jc w:val="center"/>
              <w:rPr>
                <w:rFonts w:ascii="宋体" w:cs="宋体"/>
                <w:color w:val="000000"/>
                <w:kern w:val="0"/>
                <w:sz w:val="20"/>
                <w:szCs w:val="20"/>
              </w:rPr>
            </w:pPr>
            <w:r w:rsidRPr="00A13CC1">
              <w:rPr>
                <w:rFonts w:ascii="宋体" w:hAnsi="宋体" w:cs="宋体" w:hint="eastAsia"/>
                <w:color w:val="000000"/>
                <w:kern w:val="0"/>
                <w:sz w:val="20"/>
                <w:szCs w:val="20"/>
              </w:rPr>
              <w:t>人才培养（</w:t>
            </w:r>
            <w:r w:rsidRPr="00A13CC1">
              <w:rPr>
                <w:rFonts w:ascii="宋体" w:hAnsi="宋体" w:cs="宋体"/>
                <w:color w:val="000000"/>
                <w:kern w:val="0"/>
                <w:sz w:val="20"/>
                <w:szCs w:val="20"/>
              </w:rPr>
              <w:t>5</w:t>
            </w:r>
            <w:r w:rsidRPr="00A13CC1">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FA56ED" w:rsidRPr="00A13CC1" w:rsidRDefault="00FA56ED" w:rsidP="0023388D">
            <w:pPr>
              <w:widowControl/>
              <w:jc w:val="center"/>
              <w:rPr>
                <w:rFonts w:ascii="宋体" w:cs="宋体"/>
                <w:color w:val="000000"/>
                <w:kern w:val="0"/>
                <w:sz w:val="20"/>
                <w:szCs w:val="20"/>
              </w:rPr>
            </w:pPr>
            <w:r>
              <w:rPr>
                <w:rFonts w:ascii="宋体" w:hAnsi="宋体" w:cs="宋体"/>
                <w:color w:val="000000"/>
                <w:kern w:val="0"/>
                <w:sz w:val="20"/>
                <w:szCs w:val="20"/>
              </w:rPr>
              <w:t>4</w:t>
            </w:r>
          </w:p>
        </w:tc>
      </w:tr>
      <w:tr w:rsidR="00FA56ED" w:rsidRPr="00A13CC1" w:rsidTr="0023388D">
        <w:trPr>
          <w:trHeight w:val="432"/>
        </w:trPr>
        <w:tc>
          <w:tcPr>
            <w:tcW w:w="1702" w:type="dxa"/>
            <w:vMerge/>
            <w:tcBorders>
              <w:left w:val="single" w:sz="4" w:space="0" w:color="auto"/>
              <w:right w:val="single" w:sz="4" w:space="0" w:color="auto"/>
            </w:tcBorders>
            <w:vAlign w:val="center"/>
          </w:tcPr>
          <w:p w:rsidR="00FA56ED" w:rsidRPr="00A13CC1" w:rsidRDefault="00FA56ED" w:rsidP="0023388D">
            <w:pPr>
              <w:jc w:val="left"/>
              <w:rPr>
                <w:rFonts w:ascii="宋体" w:cs="宋体"/>
                <w:color w:val="000000"/>
                <w:kern w:val="0"/>
                <w:sz w:val="20"/>
                <w:szCs w:val="20"/>
              </w:rPr>
            </w:pPr>
          </w:p>
        </w:tc>
        <w:tc>
          <w:tcPr>
            <w:tcW w:w="2268" w:type="dxa"/>
            <w:vMerge w:val="restart"/>
            <w:tcBorders>
              <w:top w:val="nil"/>
              <w:left w:val="single" w:sz="4" w:space="0" w:color="auto"/>
              <w:right w:val="single" w:sz="4" w:space="0" w:color="auto"/>
            </w:tcBorders>
            <w:vAlign w:val="center"/>
          </w:tcPr>
          <w:p w:rsidR="00FA56ED" w:rsidRPr="00A13CC1" w:rsidRDefault="00FA56ED" w:rsidP="0023388D">
            <w:pPr>
              <w:widowControl/>
              <w:jc w:val="center"/>
              <w:rPr>
                <w:rFonts w:ascii="宋体" w:cs="宋体"/>
                <w:color w:val="000000"/>
                <w:kern w:val="0"/>
                <w:sz w:val="20"/>
                <w:szCs w:val="20"/>
              </w:rPr>
            </w:pPr>
            <w:r w:rsidRPr="00A13CC1">
              <w:rPr>
                <w:rFonts w:ascii="宋体" w:hAnsi="宋体" w:cs="宋体" w:hint="eastAsia"/>
                <w:color w:val="000000"/>
                <w:kern w:val="0"/>
                <w:sz w:val="20"/>
                <w:szCs w:val="20"/>
              </w:rPr>
              <w:t>满意度（</w:t>
            </w:r>
            <w:r w:rsidRPr="00A13CC1">
              <w:rPr>
                <w:rFonts w:ascii="宋体" w:hAnsi="宋体" w:cs="宋体"/>
                <w:color w:val="000000"/>
                <w:kern w:val="0"/>
                <w:sz w:val="20"/>
                <w:szCs w:val="20"/>
              </w:rPr>
              <w:t>10</w:t>
            </w:r>
            <w:r w:rsidRPr="00A13CC1">
              <w:rPr>
                <w:rFonts w:ascii="宋体" w:hAnsi="宋体" w:cs="宋体" w:hint="eastAsia"/>
                <w:color w:val="000000"/>
                <w:kern w:val="0"/>
                <w:sz w:val="20"/>
                <w:szCs w:val="20"/>
              </w:rPr>
              <w:t>分）</w:t>
            </w:r>
          </w:p>
        </w:tc>
        <w:tc>
          <w:tcPr>
            <w:tcW w:w="3402" w:type="dxa"/>
            <w:tcBorders>
              <w:top w:val="nil"/>
              <w:left w:val="nil"/>
              <w:bottom w:val="single" w:sz="4" w:space="0" w:color="auto"/>
              <w:right w:val="single" w:sz="4" w:space="0" w:color="auto"/>
            </w:tcBorders>
            <w:vAlign w:val="center"/>
          </w:tcPr>
          <w:p w:rsidR="00FA56ED" w:rsidRPr="00A13CC1" w:rsidRDefault="00FA56ED" w:rsidP="0023388D">
            <w:pPr>
              <w:widowControl/>
              <w:jc w:val="center"/>
              <w:rPr>
                <w:rFonts w:ascii="宋体" w:cs="宋体"/>
                <w:color w:val="000000"/>
                <w:kern w:val="0"/>
                <w:sz w:val="20"/>
                <w:szCs w:val="20"/>
              </w:rPr>
            </w:pPr>
            <w:r w:rsidRPr="00A13CC1">
              <w:rPr>
                <w:rFonts w:ascii="宋体" w:hAnsi="宋体" w:cs="宋体" w:hint="eastAsia"/>
                <w:color w:val="000000"/>
                <w:kern w:val="0"/>
                <w:sz w:val="20"/>
                <w:szCs w:val="20"/>
              </w:rPr>
              <w:t>协作部门满意度（</w:t>
            </w:r>
            <w:r w:rsidRPr="00A13CC1">
              <w:rPr>
                <w:rFonts w:ascii="宋体" w:hAnsi="宋体" w:cs="宋体"/>
                <w:color w:val="000000"/>
                <w:kern w:val="0"/>
                <w:sz w:val="20"/>
                <w:szCs w:val="20"/>
              </w:rPr>
              <w:t>3</w:t>
            </w:r>
            <w:r w:rsidRPr="00A13CC1">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FA56ED" w:rsidRPr="00A13CC1" w:rsidRDefault="00FA56ED" w:rsidP="0023388D">
            <w:pPr>
              <w:widowControl/>
              <w:jc w:val="center"/>
              <w:rPr>
                <w:rFonts w:ascii="宋体" w:cs="宋体"/>
                <w:color w:val="000000"/>
                <w:kern w:val="0"/>
                <w:sz w:val="20"/>
                <w:szCs w:val="20"/>
              </w:rPr>
            </w:pPr>
            <w:r>
              <w:rPr>
                <w:rFonts w:ascii="宋体" w:hAnsi="宋体" w:cs="宋体"/>
                <w:color w:val="000000"/>
                <w:kern w:val="0"/>
                <w:sz w:val="20"/>
                <w:szCs w:val="20"/>
              </w:rPr>
              <w:t>3</w:t>
            </w:r>
          </w:p>
        </w:tc>
      </w:tr>
      <w:tr w:rsidR="00FA56ED" w:rsidRPr="00A13CC1" w:rsidTr="0023388D">
        <w:trPr>
          <w:trHeight w:val="396"/>
        </w:trPr>
        <w:tc>
          <w:tcPr>
            <w:tcW w:w="1702" w:type="dxa"/>
            <w:vMerge/>
            <w:tcBorders>
              <w:left w:val="single" w:sz="4" w:space="0" w:color="auto"/>
              <w:right w:val="single" w:sz="4" w:space="0" w:color="auto"/>
            </w:tcBorders>
            <w:vAlign w:val="center"/>
          </w:tcPr>
          <w:p w:rsidR="00FA56ED" w:rsidRPr="00A13CC1" w:rsidRDefault="00FA56ED" w:rsidP="0023388D">
            <w:pPr>
              <w:jc w:val="left"/>
              <w:rPr>
                <w:rFonts w:ascii="宋体" w:cs="宋体"/>
                <w:color w:val="000000"/>
                <w:kern w:val="0"/>
                <w:sz w:val="20"/>
                <w:szCs w:val="20"/>
              </w:rPr>
            </w:pPr>
          </w:p>
        </w:tc>
        <w:tc>
          <w:tcPr>
            <w:tcW w:w="2268" w:type="dxa"/>
            <w:vMerge/>
            <w:tcBorders>
              <w:left w:val="single" w:sz="4" w:space="0" w:color="auto"/>
              <w:right w:val="single" w:sz="4" w:space="0" w:color="auto"/>
            </w:tcBorders>
            <w:vAlign w:val="center"/>
          </w:tcPr>
          <w:p w:rsidR="00FA56ED" w:rsidRPr="00A13CC1" w:rsidRDefault="00FA56ED" w:rsidP="0023388D">
            <w:pPr>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FA56ED" w:rsidRPr="00A13CC1" w:rsidRDefault="00FA56ED" w:rsidP="0023388D">
            <w:pPr>
              <w:widowControl/>
              <w:jc w:val="center"/>
              <w:rPr>
                <w:rFonts w:ascii="宋体" w:cs="宋体"/>
                <w:color w:val="000000"/>
                <w:kern w:val="0"/>
                <w:sz w:val="20"/>
                <w:szCs w:val="20"/>
              </w:rPr>
            </w:pPr>
            <w:r w:rsidRPr="00A13CC1">
              <w:rPr>
                <w:rFonts w:ascii="宋体" w:hAnsi="宋体" w:cs="宋体" w:hint="eastAsia"/>
                <w:color w:val="000000"/>
                <w:kern w:val="0"/>
                <w:sz w:val="20"/>
                <w:szCs w:val="20"/>
              </w:rPr>
              <w:t>管理对象满意度（</w:t>
            </w:r>
            <w:r w:rsidRPr="00A13CC1">
              <w:rPr>
                <w:rFonts w:ascii="宋体" w:hAnsi="宋体" w:cs="宋体"/>
                <w:color w:val="000000"/>
                <w:kern w:val="0"/>
                <w:sz w:val="20"/>
                <w:szCs w:val="20"/>
              </w:rPr>
              <w:t>3</w:t>
            </w:r>
            <w:r w:rsidRPr="00A13CC1">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FA56ED" w:rsidRPr="00A13CC1" w:rsidRDefault="00FA56ED" w:rsidP="0023388D">
            <w:pPr>
              <w:widowControl/>
              <w:jc w:val="center"/>
              <w:rPr>
                <w:rFonts w:ascii="宋体" w:cs="宋体"/>
                <w:color w:val="000000"/>
                <w:kern w:val="0"/>
                <w:sz w:val="20"/>
                <w:szCs w:val="20"/>
              </w:rPr>
            </w:pPr>
            <w:r>
              <w:rPr>
                <w:rFonts w:ascii="宋体" w:hAnsi="宋体" w:cs="宋体"/>
                <w:color w:val="000000"/>
                <w:kern w:val="0"/>
                <w:sz w:val="20"/>
                <w:szCs w:val="20"/>
              </w:rPr>
              <w:t>3</w:t>
            </w:r>
          </w:p>
        </w:tc>
      </w:tr>
      <w:tr w:rsidR="00FA56ED" w:rsidRPr="00A13CC1" w:rsidTr="0023388D">
        <w:trPr>
          <w:trHeight w:val="411"/>
        </w:trPr>
        <w:tc>
          <w:tcPr>
            <w:tcW w:w="1702" w:type="dxa"/>
            <w:vMerge/>
            <w:tcBorders>
              <w:left w:val="single" w:sz="4" w:space="0" w:color="auto"/>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p>
        </w:tc>
        <w:tc>
          <w:tcPr>
            <w:tcW w:w="2268" w:type="dxa"/>
            <w:vMerge/>
            <w:tcBorders>
              <w:left w:val="single" w:sz="4" w:space="0" w:color="auto"/>
              <w:bottom w:val="single" w:sz="4" w:space="0" w:color="auto"/>
              <w:right w:val="single" w:sz="4" w:space="0" w:color="auto"/>
            </w:tcBorders>
            <w:vAlign w:val="center"/>
          </w:tcPr>
          <w:p w:rsidR="00FA56ED" w:rsidRPr="00A13CC1" w:rsidRDefault="00FA56ED" w:rsidP="0023388D">
            <w:pPr>
              <w:widowControl/>
              <w:jc w:val="left"/>
              <w:rPr>
                <w:rFonts w:ascii="宋体" w:cs="宋体"/>
                <w:color w:val="000000"/>
                <w:kern w:val="0"/>
                <w:sz w:val="20"/>
                <w:szCs w:val="20"/>
              </w:rPr>
            </w:pPr>
          </w:p>
        </w:tc>
        <w:tc>
          <w:tcPr>
            <w:tcW w:w="3402" w:type="dxa"/>
            <w:tcBorders>
              <w:top w:val="nil"/>
              <w:left w:val="nil"/>
              <w:bottom w:val="single" w:sz="4" w:space="0" w:color="auto"/>
              <w:right w:val="single" w:sz="4" w:space="0" w:color="auto"/>
            </w:tcBorders>
            <w:vAlign w:val="center"/>
          </w:tcPr>
          <w:p w:rsidR="00FA56ED" w:rsidRPr="00A13CC1" w:rsidRDefault="00FA56ED" w:rsidP="0023388D">
            <w:pPr>
              <w:widowControl/>
              <w:jc w:val="center"/>
              <w:rPr>
                <w:rFonts w:ascii="宋体" w:cs="宋体"/>
                <w:color w:val="000000"/>
                <w:kern w:val="0"/>
                <w:sz w:val="20"/>
                <w:szCs w:val="20"/>
              </w:rPr>
            </w:pPr>
            <w:r w:rsidRPr="00A13CC1">
              <w:rPr>
                <w:rFonts w:ascii="宋体" w:hAnsi="宋体" w:cs="宋体" w:hint="eastAsia"/>
                <w:color w:val="000000"/>
                <w:kern w:val="0"/>
                <w:sz w:val="20"/>
                <w:szCs w:val="20"/>
              </w:rPr>
              <w:t>社会公众满意度（</w:t>
            </w:r>
            <w:r w:rsidRPr="00A13CC1">
              <w:rPr>
                <w:rFonts w:ascii="宋体" w:hAnsi="宋体" w:cs="宋体"/>
                <w:color w:val="000000"/>
                <w:kern w:val="0"/>
                <w:sz w:val="20"/>
                <w:szCs w:val="20"/>
              </w:rPr>
              <w:t>4</w:t>
            </w:r>
            <w:r w:rsidRPr="00A13CC1">
              <w:rPr>
                <w:rFonts w:ascii="宋体" w:hAnsi="宋体" w:cs="宋体" w:hint="eastAsia"/>
                <w:color w:val="000000"/>
                <w:kern w:val="0"/>
                <w:sz w:val="20"/>
                <w:szCs w:val="20"/>
              </w:rPr>
              <w:t>分）</w:t>
            </w:r>
          </w:p>
        </w:tc>
        <w:tc>
          <w:tcPr>
            <w:tcW w:w="2126" w:type="dxa"/>
            <w:tcBorders>
              <w:top w:val="nil"/>
              <w:left w:val="nil"/>
              <w:bottom w:val="single" w:sz="4" w:space="0" w:color="auto"/>
              <w:right w:val="single" w:sz="4" w:space="0" w:color="auto"/>
            </w:tcBorders>
          </w:tcPr>
          <w:p w:rsidR="00FA56ED" w:rsidRPr="00A13CC1" w:rsidRDefault="00FA56ED" w:rsidP="0023388D">
            <w:pPr>
              <w:widowControl/>
              <w:jc w:val="center"/>
              <w:rPr>
                <w:rFonts w:ascii="宋体" w:cs="宋体"/>
                <w:color w:val="000000"/>
                <w:kern w:val="0"/>
                <w:sz w:val="20"/>
                <w:szCs w:val="20"/>
              </w:rPr>
            </w:pPr>
            <w:r>
              <w:rPr>
                <w:rFonts w:ascii="宋体" w:hAnsi="宋体" w:cs="宋体"/>
                <w:color w:val="000000"/>
                <w:kern w:val="0"/>
                <w:sz w:val="20"/>
                <w:szCs w:val="20"/>
              </w:rPr>
              <w:t>4</w:t>
            </w:r>
          </w:p>
        </w:tc>
      </w:tr>
    </w:tbl>
    <w:p w:rsidR="00FA56ED" w:rsidRPr="00BC5361" w:rsidRDefault="00FA56ED" w:rsidP="00630366">
      <w:pPr>
        <w:spacing w:line="580" w:lineRule="exact"/>
        <w:ind w:firstLineChars="200" w:firstLine="640"/>
        <w:rPr>
          <w:rFonts w:ascii="仿宋" w:eastAsia="仿宋" w:hAnsi="仿宋" w:cs="仿宋_GB2312"/>
          <w:sz w:val="32"/>
          <w:szCs w:val="32"/>
        </w:rPr>
      </w:pPr>
    </w:p>
    <w:p w:rsidR="00FA56ED" w:rsidRPr="00BC5361" w:rsidRDefault="00FA56ED" w:rsidP="00630366">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（二）绩效分析</w:t>
      </w:r>
    </w:p>
    <w:p w:rsidR="00FA56ED" w:rsidRPr="00BC5361" w:rsidRDefault="00FA56ED" w:rsidP="00630366">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1</w:t>
      </w:r>
      <w:r w:rsidRPr="00BC5361">
        <w:rPr>
          <w:rFonts w:ascii="仿宋" w:eastAsia="仿宋" w:hAnsi="仿宋" w:cs="仿宋_GB2312" w:hint="eastAsia"/>
          <w:sz w:val="32"/>
          <w:szCs w:val="32"/>
        </w:rPr>
        <w:t>、项目决策</w:t>
      </w:r>
    </w:p>
    <w:p w:rsidR="00FA56ED" w:rsidRDefault="00FA56ED" w:rsidP="00630366">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2018</w:t>
      </w:r>
      <w:r>
        <w:rPr>
          <w:rFonts w:ascii="仿宋_GB2312" w:eastAsia="仿宋_GB2312" w:cs="仿宋_GB2312" w:hint="eastAsia"/>
          <w:kern w:val="0"/>
          <w:sz w:val="32"/>
          <w:szCs w:val="32"/>
        </w:rPr>
        <w:t>年，在市财政的大力支持下，市委政法委圆满完成各项目标任务，省委下达各项保证目标均超额完成，未发生在全国全省有影响的重大群体性事件和社会治安案件，暴力恐怖事件，综治、维稳、防邪等主要工作均排名全省前列，群众安全感、满意度达</w:t>
      </w:r>
      <w:r>
        <w:rPr>
          <w:rFonts w:ascii="仿宋_GB2312" w:eastAsia="仿宋_GB2312" w:cs="仿宋_GB2312"/>
          <w:kern w:val="0"/>
          <w:sz w:val="32"/>
          <w:szCs w:val="32"/>
        </w:rPr>
        <w:t>90%</w:t>
      </w:r>
      <w:r>
        <w:rPr>
          <w:rFonts w:ascii="仿宋_GB2312" w:eastAsia="仿宋_GB2312" w:cs="仿宋_GB2312" w:hint="eastAsia"/>
          <w:kern w:val="0"/>
          <w:sz w:val="32"/>
          <w:szCs w:val="32"/>
        </w:rPr>
        <w:t>以上。</w:t>
      </w:r>
      <w:r>
        <w:rPr>
          <w:rFonts w:ascii="仿宋_GB2312" w:eastAsia="仿宋_GB2312" w:cs="仿宋_GB2312"/>
          <w:kern w:val="0"/>
          <w:sz w:val="32"/>
          <w:szCs w:val="32"/>
        </w:rPr>
        <w:t xml:space="preserve"> </w:t>
      </w:r>
    </w:p>
    <w:p w:rsidR="00FA56ED" w:rsidRPr="00BC5361" w:rsidRDefault="00FA56ED" w:rsidP="00630366">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2</w:t>
      </w:r>
      <w:r w:rsidRPr="00BC5361">
        <w:rPr>
          <w:rFonts w:ascii="仿宋" w:eastAsia="仿宋" w:hAnsi="仿宋" w:cs="仿宋_GB2312" w:hint="eastAsia"/>
          <w:sz w:val="32"/>
          <w:szCs w:val="32"/>
        </w:rPr>
        <w:t>、项目管理</w:t>
      </w:r>
    </w:p>
    <w:p w:rsidR="00FA56ED" w:rsidRPr="00BC5361" w:rsidRDefault="00FA56ED" w:rsidP="00630366">
      <w:pPr>
        <w:spacing w:line="580" w:lineRule="exact"/>
        <w:ind w:firstLineChars="200" w:firstLine="640"/>
        <w:rPr>
          <w:rFonts w:ascii="仿宋" w:eastAsia="仿宋" w:hAnsi="仿宋" w:cs="仿宋_GB2312"/>
          <w:sz w:val="32"/>
          <w:szCs w:val="32"/>
        </w:rPr>
      </w:pPr>
      <w:r w:rsidRPr="00BC5361">
        <w:rPr>
          <w:rFonts w:ascii="仿宋" w:eastAsia="仿宋" w:hAnsi="仿宋" w:cs="仿宋_GB2312" w:hint="eastAsia"/>
          <w:sz w:val="32"/>
          <w:szCs w:val="32"/>
        </w:rPr>
        <w:t>资金分配情况</w:t>
      </w:r>
      <w:r w:rsidRPr="0081132E">
        <w:rPr>
          <w:rFonts w:ascii="仿宋_GB2312" w:eastAsia="仿宋_GB2312" w:hint="eastAsia"/>
          <w:sz w:val="32"/>
          <w:szCs w:val="32"/>
        </w:rPr>
        <w:t>专项资金的自我绩效评估，</w:t>
      </w:r>
      <w:r w:rsidRPr="0081132E">
        <w:rPr>
          <w:rFonts w:ascii="仿宋_GB2312" w:eastAsia="仿宋_GB2312" w:hAnsi="宋体" w:cs="宋体" w:hint="eastAsia"/>
          <w:sz w:val="32"/>
          <w:szCs w:val="32"/>
        </w:rPr>
        <w:t>该专</w:t>
      </w:r>
      <w:r w:rsidRPr="0081132E">
        <w:rPr>
          <w:rFonts w:ascii="仿宋_GB2312" w:eastAsia="仿宋_GB2312" w:hint="eastAsia"/>
          <w:sz w:val="32"/>
          <w:szCs w:val="32"/>
        </w:rPr>
        <w:t>项资金在项目的申报</w:t>
      </w:r>
      <w:r w:rsidRPr="0081132E">
        <w:rPr>
          <w:rFonts w:ascii="仿宋_GB2312" w:eastAsia="仿宋_GB2312" w:hAnsi="宋体" w:cs="宋体" w:hint="eastAsia"/>
          <w:sz w:val="32"/>
          <w:szCs w:val="32"/>
        </w:rPr>
        <w:t>、分配上都体现</w:t>
      </w:r>
      <w:r w:rsidRPr="0081132E">
        <w:rPr>
          <w:rFonts w:ascii="仿宋_GB2312" w:eastAsia="仿宋_GB2312" w:hAnsi="方正仿宋_GBK" w:hint="eastAsia"/>
          <w:sz w:val="32"/>
          <w:szCs w:val="32"/>
        </w:rPr>
        <w:t>公开、公正、科学、高效、集中使用、突出重点、择优安排的原则</w:t>
      </w:r>
      <w:r w:rsidRPr="0081132E">
        <w:rPr>
          <w:rFonts w:ascii="仿宋_GB2312" w:eastAsia="仿宋_GB2312" w:hint="eastAsia"/>
          <w:sz w:val="32"/>
          <w:szCs w:val="32"/>
        </w:rPr>
        <w:t>。资金实际拨付率为</w:t>
      </w:r>
      <w:r w:rsidRPr="0081132E">
        <w:rPr>
          <w:rFonts w:ascii="仿宋_GB2312" w:eastAsia="仿宋_GB2312"/>
          <w:sz w:val="32"/>
          <w:szCs w:val="32"/>
        </w:rPr>
        <w:t>100%</w:t>
      </w:r>
      <w:r w:rsidRPr="0081132E">
        <w:rPr>
          <w:rFonts w:ascii="仿宋_GB2312" w:eastAsia="仿宋_GB2312" w:hint="eastAsia"/>
          <w:sz w:val="32"/>
          <w:szCs w:val="32"/>
        </w:rPr>
        <w:t>，</w:t>
      </w:r>
      <w:r w:rsidRPr="0081132E">
        <w:rPr>
          <w:rFonts w:ascii="仿宋_GB2312" w:eastAsia="仿宋_GB2312" w:hAnsi="宋体" w:cs="宋体" w:hint="eastAsia"/>
          <w:sz w:val="32"/>
          <w:szCs w:val="32"/>
        </w:rPr>
        <w:t>项目实施的部门均</w:t>
      </w:r>
      <w:r w:rsidRPr="0081132E">
        <w:rPr>
          <w:rFonts w:ascii="仿宋_GB2312" w:eastAsia="仿宋_GB2312" w:hint="eastAsia"/>
          <w:sz w:val="32"/>
          <w:szCs w:val="32"/>
        </w:rPr>
        <w:t>能按照资金的使用用途进行资金使用</w:t>
      </w:r>
      <w:r w:rsidRPr="0081132E">
        <w:rPr>
          <w:rFonts w:ascii="仿宋_GB2312" w:eastAsia="仿宋_GB2312" w:hAnsi="宋体" w:cs="宋体" w:hint="eastAsia"/>
          <w:sz w:val="32"/>
          <w:szCs w:val="32"/>
        </w:rPr>
        <w:t>，同时市委政法委加大对各级资金资</w:t>
      </w:r>
      <w:r w:rsidRPr="0081132E">
        <w:rPr>
          <w:rFonts w:ascii="仿宋_GB2312" w:eastAsia="仿宋_GB2312" w:hint="eastAsia"/>
          <w:sz w:val="32"/>
          <w:szCs w:val="32"/>
        </w:rPr>
        <w:t>金的监管力度</w:t>
      </w:r>
      <w:r>
        <w:rPr>
          <w:rFonts w:ascii="仿宋_GB2312" w:eastAsia="仿宋_GB2312" w:hAnsi="宋体" w:cs="宋体" w:hint="eastAsia"/>
          <w:sz w:val="32"/>
          <w:szCs w:val="32"/>
        </w:rPr>
        <w:t>，确保专项资金的有效、安全</w:t>
      </w:r>
      <w:r w:rsidRPr="0081132E">
        <w:rPr>
          <w:rFonts w:ascii="仿宋_GB2312" w:eastAsia="仿宋_GB2312" w:hAnsi="宋体" w:cs="宋体" w:hint="eastAsia"/>
          <w:sz w:val="32"/>
          <w:szCs w:val="32"/>
        </w:rPr>
        <w:t>目前未发现资金使用</w:t>
      </w:r>
      <w:r w:rsidRPr="0081132E">
        <w:rPr>
          <w:rFonts w:ascii="仿宋_GB2312" w:eastAsia="仿宋_GB2312" w:hint="eastAsia"/>
          <w:sz w:val="32"/>
          <w:szCs w:val="32"/>
        </w:rPr>
        <w:t>的违规行为。</w:t>
      </w:r>
      <w:r>
        <w:rPr>
          <w:rFonts w:ascii="仿宋_GB2312" w:eastAsia="仿宋_GB2312"/>
          <w:sz w:val="32"/>
          <w:szCs w:val="32"/>
        </w:rPr>
        <w:t xml:space="preserve">           </w:t>
      </w:r>
      <w:r w:rsidRPr="00BC5361">
        <w:rPr>
          <w:rFonts w:ascii="仿宋" w:eastAsia="仿宋" w:hAnsi="仿宋" w:cs="仿宋_GB2312"/>
          <w:sz w:val="32"/>
          <w:szCs w:val="32"/>
        </w:rPr>
        <w:t>3</w:t>
      </w:r>
      <w:r w:rsidRPr="00BC5361">
        <w:rPr>
          <w:rFonts w:ascii="仿宋" w:eastAsia="仿宋" w:hAnsi="仿宋" w:cs="仿宋_GB2312" w:hint="eastAsia"/>
          <w:sz w:val="32"/>
          <w:szCs w:val="32"/>
        </w:rPr>
        <w:t>、项目绩效</w:t>
      </w:r>
    </w:p>
    <w:p w:rsidR="00FA56ED" w:rsidRDefault="00FA56ED" w:rsidP="00630366">
      <w:pPr>
        <w:spacing w:line="600" w:lineRule="atLeast"/>
        <w:ind w:firstLineChars="200" w:firstLine="640"/>
        <w:rPr>
          <w:rFonts w:ascii="仿宋_GB2312" w:eastAsia="仿宋_GB2312"/>
          <w:color w:val="000000"/>
          <w:sz w:val="32"/>
          <w:szCs w:val="32"/>
        </w:rPr>
      </w:pPr>
      <w:r w:rsidRPr="00BC5361">
        <w:rPr>
          <w:rFonts w:ascii="仿宋" w:eastAsia="仿宋" w:hAnsi="仿宋" w:cs="仿宋_GB2312" w:hint="eastAsia"/>
          <w:sz w:val="32"/>
          <w:szCs w:val="32"/>
        </w:rPr>
        <w:t>项目目标完成情况</w:t>
      </w:r>
      <w:r>
        <w:rPr>
          <w:rFonts w:ascii="仿宋" w:eastAsia="仿宋" w:hAnsi="仿宋" w:cs="仿宋_GB2312" w:hint="eastAsia"/>
          <w:sz w:val="32"/>
          <w:szCs w:val="32"/>
        </w:rPr>
        <w:t>：</w:t>
      </w:r>
      <w:r>
        <w:rPr>
          <w:rFonts w:ascii="仿宋_GB2312" w:eastAsia="仿宋_GB2312" w:hint="eastAsia"/>
          <w:color w:val="000000"/>
          <w:sz w:val="32"/>
          <w:szCs w:val="32"/>
        </w:rPr>
        <w:t>本部门对市级平安攀枝花建设项目专项资金</w:t>
      </w:r>
      <w:r w:rsidRPr="00A13CC1">
        <w:rPr>
          <w:rFonts w:ascii="仿宋_GB2312" w:eastAsia="仿宋_GB2312" w:hint="eastAsia"/>
          <w:color w:val="000000"/>
          <w:sz w:val="32"/>
          <w:szCs w:val="32"/>
        </w:rPr>
        <w:t>开展了整体支出绩效评价，得分为</w:t>
      </w:r>
      <w:r>
        <w:rPr>
          <w:rFonts w:ascii="仿宋_GB2312" w:eastAsia="仿宋_GB2312"/>
          <w:color w:val="000000"/>
          <w:sz w:val="32"/>
          <w:szCs w:val="32"/>
        </w:rPr>
        <w:t>98</w:t>
      </w:r>
      <w:r w:rsidRPr="00A13CC1">
        <w:rPr>
          <w:rFonts w:ascii="仿宋_GB2312" w:eastAsia="仿宋_GB2312" w:hint="eastAsia"/>
          <w:color w:val="000000"/>
          <w:sz w:val="32"/>
          <w:szCs w:val="32"/>
        </w:rPr>
        <w:t>分，</w:t>
      </w:r>
    </w:p>
    <w:p w:rsidR="00FA56ED" w:rsidRPr="00BC5361" w:rsidRDefault="00FA56ED" w:rsidP="00630366">
      <w:pPr>
        <w:spacing w:line="580" w:lineRule="exact"/>
        <w:ind w:firstLineChars="200" w:firstLine="640"/>
        <w:rPr>
          <w:rFonts w:ascii="仿宋" w:eastAsia="仿宋" w:hAnsi="仿宋" w:cs="仿宋_GB2312"/>
          <w:sz w:val="32"/>
          <w:szCs w:val="32"/>
        </w:rPr>
      </w:pPr>
      <w:r>
        <w:rPr>
          <w:rFonts w:ascii="仿宋_GB2312" w:eastAsia="仿宋_GB2312" w:cs="仿宋_GB2312" w:hint="eastAsia"/>
          <w:kern w:val="0"/>
          <w:sz w:val="32"/>
          <w:szCs w:val="32"/>
        </w:rPr>
        <w:t>通过</w:t>
      </w:r>
      <w:r>
        <w:rPr>
          <w:rFonts w:ascii="仿宋_GB2312" w:eastAsia="仿宋_GB2312" w:cs="仿宋_GB2312"/>
          <w:kern w:val="0"/>
          <w:sz w:val="32"/>
          <w:szCs w:val="32"/>
        </w:rPr>
        <w:t>5</w:t>
      </w:r>
      <w:r>
        <w:rPr>
          <w:rFonts w:ascii="仿宋_GB2312" w:eastAsia="仿宋_GB2312" w:cs="仿宋_GB2312" w:hint="eastAsia"/>
          <w:kern w:val="0"/>
          <w:sz w:val="32"/>
          <w:szCs w:val="32"/>
        </w:rPr>
        <w:t>个项目实施，有效化解各种矛盾纠纷，改善社会治安状况，提升人民群众安全感，保持我市社会政治大局稳定，为全市经济社会发展营造良好的社会治安秩序。</w:t>
      </w:r>
    </w:p>
    <w:p w:rsidR="00FA56ED" w:rsidRDefault="00FA56ED" w:rsidP="00630366">
      <w:pPr>
        <w:spacing w:line="600" w:lineRule="atLeast"/>
        <w:ind w:firstLineChars="200" w:firstLine="640"/>
        <w:rPr>
          <w:rFonts w:ascii="仿宋_GB2312" w:eastAsia="仿宋_GB2312"/>
          <w:color w:val="000000"/>
          <w:sz w:val="32"/>
          <w:szCs w:val="32"/>
        </w:rPr>
      </w:pPr>
      <w:r w:rsidRPr="00BC5361">
        <w:rPr>
          <w:rFonts w:ascii="仿宋" w:eastAsia="仿宋" w:hAnsi="仿宋" w:cs="仿宋_GB2312" w:hint="eastAsia"/>
          <w:sz w:val="32"/>
          <w:szCs w:val="32"/>
        </w:rPr>
        <w:t>三、存在主要问题</w:t>
      </w:r>
      <w:r w:rsidRPr="00A13CC1">
        <w:rPr>
          <w:rFonts w:ascii="仿宋_GB2312" w:eastAsia="仿宋_GB2312" w:hint="eastAsia"/>
          <w:color w:val="000000"/>
          <w:sz w:val="32"/>
          <w:szCs w:val="32"/>
        </w:rPr>
        <w:t>一是</w:t>
      </w:r>
      <w:r>
        <w:rPr>
          <w:rFonts w:ascii="仿宋_GB2312" w:eastAsia="仿宋_GB2312" w:hint="eastAsia"/>
          <w:color w:val="000000"/>
          <w:sz w:val="32"/>
          <w:szCs w:val="32"/>
        </w:rPr>
        <w:t>财务制度管理还不够健全</w:t>
      </w:r>
      <w:r w:rsidRPr="00A13CC1">
        <w:rPr>
          <w:rFonts w:ascii="仿宋_GB2312" w:eastAsia="仿宋_GB2312" w:hint="eastAsia"/>
          <w:color w:val="000000"/>
          <w:sz w:val="32"/>
          <w:szCs w:val="32"/>
        </w:rPr>
        <w:t>，二是</w:t>
      </w:r>
      <w:r>
        <w:rPr>
          <w:rFonts w:ascii="仿宋_GB2312" w:eastAsia="仿宋_GB2312" w:hint="eastAsia"/>
          <w:color w:val="000000"/>
          <w:sz w:val="32"/>
          <w:szCs w:val="32"/>
        </w:rPr>
        <w:t>固定资产管理存在报废资产申报不够及时</w:t>
      </w:r>
      <w:r w:rsidRPr="00A13CC1">
        <w:rPr>
          <w:rFonts w:ascii="仿宋_GB2312" w:eastAsia="仿宋_GB2312" w:hint="eastAsia"/>
          <w:color w:val="000000"/>
          <w:sz w:val="32"/>
          <w:szCs w:val="32"/>
        </w:rPr>
        <w:t>，三是</w:t>
      </w:r>
      <w:r>
        <w:rPr>
          <w:rFonts w:ascii="仿宋_GB2312" w:eastAsia="仿宋_GB2312" w:hint="eastAsia"/>
          <w:color w:val="000000"/>
          <w:sz w:val="32"/>
          <w:szCs w:val="32"/>
        </w:rPr>
        <w:t>财务人员教育培训还需经一部提高，四是财政资金下达后执行进度还不够迅速</w:t>
      </w:r>
      <w:r w:rsidRPr="00A13CC1">
        <w:rPr>
          <w:rFonts w:ascii="仿宋_GB2312" w:eastAsia="仿宋_GB2312" w:hint="eastAsia"/>
          <w:color w:val="000000"/>
          <w:sz w:val="32"/>
          <w:szCs w:val="32"/>
        </w:rPr>
        <w:t>。</w:t>
      </w:r>
    </w:p>
    <w:p w:rsidR="00FA56ED" w:rsidRDefault="00FA56ED" w:rsidP="00630366">
      <w:pPr>
        <w:spacing w:line="580" w:lineRule="exact"/>
        <w:ind w:firstLineChars="200" w:firstLine="640"/>
        <w:rPr>
          <w:rFonts w:ascii="仿宋_GB2312" w:eastAsia="仿宋_GB2312"/>
          <w:color w:val="000000"/>
          <w:sz w:val="32"/>
          <w:szCs w:val="32"/>
        </w:rPr>
      </w:pPr>
      <w:r w:rsidRPr="00BC5361">
        <w:rPr>
          <w:rFonts w:ascii="仿宋" w:eastAsia="仿宋" w:hAnsi="仿宋" w:cs="仿宋_GB2312" w:hint="eastAsia"/>
          <w:sz w:val="32"/>
          <w:szCs w:val="32"/>
        </w:rPr>
        <w:t>四、相关措施建议</w:t>
      </w:r>
      <w:r>
        <w:rPr>
          <w:rStyle w:val="Heading1Char"/>
          <w:rFonts w:ascii="仿宋" w:eastAsia="仿宋" w:hAnsi="仿宋" w:cs="仿宋_GB2312" w:hint="eastAsia"/>
          <w:b w:val="0"/>
          <w:bCs w:val="0"/>
          <w:kern w:val="2"/>
          <w:sz w:val="32"/>
          <w:szCs w:val="32"/>
        </w:rPr>
        <w:t>：</w:t>
      </w:r>
      <w:r w:rsidRPr="00A13CC1">
        <w:rPr>
          <w:rFonts w:ascii="仿宋_GB2312" w:eastAsia="仿宋_GB2312" w:hint="eastAsia"/>
          <w:color w:val="000000"/>
          <w:sz w:val="32"/>
          <w:szCs w:val="32"/>
        </w:rPr>
        <w:t>一是</w:t>
      </w:r>
      <w:r>
        <w:rPr>
          <w:rFonts w:ascii="仿宋_GB2312" w:eastAsia="仿宋_GB2312" w:hint="eastAsia"/>
          <w:color w:val="000000"/>
          <w:sz w:val="32"/>
          <w:szCs w:val="32"/>
        </w:rPr>
        <w:t>进一步加强财务人员业务培训，进一步健全财务规章制度，完善内部控制</w:t>
      </w:r>
      <w:r w:rsidRPr="00A13CC1">
        <w:rPr>
          <w:rFonts w:ascii="仿宋_GB2312" w:eastAsia="仿宋_GB2312" w:hint="eastAsia"/>
          <w:color w:val="000000"/>
          <w:sz w:val="32"/>
          <w:szCs w:val="32"/>
        </w:rPr>
        <w:t>，二是</w:t>
      </w:r>
      <w:r>
        <w:rPr>
          <w:rFonts w:ascii="仿宋_GB2312" w:eastAsia="仿宋_GB2312" w:hint="eastAsia"/>
          <w:color w:val="000000"/>
          <w:sz w:val="32"/>
          <w:szCs w:val="32"/>
        </w:rPr>
        <w:t>加强资产管理工作，对应报废资产及时处置，三是进一步加强财政资金的执行进度管理工作。</w:t>
      </w:r>
    </w:p>
    <w:p w:rsidR="00FA56ED" w:rsidRDefault="00FA56ED" w:rsidP="00630366">
      <w:pPr>
        <w:spacing w:line="580" w:lineRule="exact"/>
        <w:ind w:firstLineChars="200" w:firstLine="640"/>
        <w:rPr>
          <w:rFonts w:ascii="仿宋_GB2312" w:eastAsia="仿宋_GB2312"/>
          <w:color w:val="000000"/>
          <w:sz w:val="32"/>
          <w:szCs w:val="32"/>
        </w:rPr>
      </w:pPr>
    </w:p>
    <w:p w:rsidR="00FA56ED" w:rsidRDefault="00FA56ED" w:rsidP="00630366">
      <w:pPr>
        <w:spacing w:line="580" w:lineRule="exact"/>
        <w:ind w:firstLineChars="200" w:firstLine="640"/>
        <w:rPr>
          <w:rFonts w:ascii="仿宋_GB2312" w:eastAsia="仿宋_GB2312"/>
          <w:color w:val="000000"/>
          <w:sz w:val="32"/>
          <w:szCs w:val="32"/>
        </w:rPr>
      </w:pPr>
    </w:p>
    <w:p w:rsidR="00FA56ED" w:rsidRDefault="00FA56ED" w:rsidP="00630366">
      <w:pPr>
        <w:spacing w:line="580" w:lineRule="exact"/>
        <w:ind w:firstLineChars="200" w:firstLine="640"/>
        <w:rPr>
          <w:rFonts w:ascii="仿宋_GB2312" w:eastAsia="仿宋_GB2312"/>
          <w:color w:val="000000"/>
          <w:sz w:val="32"/>
          <w:szCs w:val="32"/>
        </w:rPr>
      </w:pPr>
    </w:p>
    <w:p w:rsidR="00FA56ED" w:rsidRDefault="00FA56ED" w:rsidP="00630366">
      <w:pPr>
        <w:spacing w:line="580" w:lineRule="exact"/>
        <w:ind w:firstLineChars="200" w:firstLine="640"/>
        <w:rPr>
          <w:rFonts w:ascii="仿宋_GB2312" w:eastAsia="仿宋_GB2312"/>
          <w:color w:val="000000"/>
          <w:sz w:val="32"/>
          <w:szCs w:val="32"/>
        </w:rPr>
      </w:pPr>
    </w:p>
    <w:p w:rsidR="00FA56ED" w:rsidRPr="006C1130" w:rsidRDefault="00FA56ED" w:rsidP="00630366">
      <w:pPr>
        <w:ind w:firstLineChars="550" w:firstLine="1760"/>
        <w:rPr>
          <w:rFonts w:ascii="黑体" w:eastAsia="黑体" w:hAnsi="黑体"/>
          <w:color w:val="000000"/>
          <w:sz w:val="32"/>
          <w:szCs w:val="32"/>
        </w:rPr>
      </w:pPr>
      <w:r w:rsidRPr="00A13CC1">
        <w:rPr>
          <w:rFonts w:ascii="黑体" w:eastAsia="黑体" w:hAnsi="黑体"/>
          <w:color w:val="000000"/>
          <w:sz w:val="32"/>
          <w:szCs w:val="32"/>
        </w:rPr>
        <w:t>2017</w:t>
      </w:r>
      <w:r w:rsidRPr="00A13CC1">
        <w:rPr>
          <w:rFonts w:ascii="黑体" w:eastAsia="黑体" w:hAnsi="黑体" w:hint="eastAsia"/>
          <w:color w:val="000000"/>
          <w:sz w:val="32"/>
          <w:szCs w:val="32"/>
        </w:rPr>
        <w:t>年项目支出绩效评价得分表</w:t>
      </w:r>
    </w:p>
    <w:tbl>
      <w:tblPr>
        <w:tblW w:w="9888" w:type="dxa"/>
        <w:jc w:val="center"/>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8"/>
        <w:gridCol w:w="2113"/>
        <w:gridCol w:w="3535"/>
        <w:gridCol w:w="1311"/>
        <w:gridCol w:w="1311"/>
      </w:tblGrid>
      <w:tr w:rsidR="00FA56ED" w:rsidRPr="00A13CC1" w:rsidTr="00B02A98">
        <w:trPr>
          <w:trHeight w:val="639"/>
          <w:jc w:val="center"/>
        </w:trPr>
        <w:tc>
          <w:tcPr>
            <w:tcW w:w="1618" w:type="dxa"/>
            <w:vAlign w:val="center"/>
          </w:tcPr>
          <w:p w:rsidR="00FA56ED" w:rsidRPr="00A13CC1" w:rsidRDefault="00FA56ED" w:rsidP="00B02A98">
            <w:pPr>
              <w:widowControl/>
              <w:spacing w:line="260" w:lineRule="exact"/>
              <w:jc w:val="center"/>
              <w:rPr>
                <w:rFonts w:ascii="宋体" w:hAnsi="宋体" w:cs="宋体"/>
                <w:b/>
                <w:bCs/>
                <w:color w:val="000000"/>
                <w:kern w:val="0"/>
                <w:sz w:val="20"/>
                <w:szCs w:val="20"/>
              </w:rPr>
            </w:pPr>
            <w:r w:rsidRPr="00A13CC1">
              <w:rPr>
                <w:rFonts w:ascii="宋体" w:hAnsi="宋体" w:cs="宋体" w:hint="eastAsia"/>
                <w:b/>
                <w:bCs/>
                <w:color w:val="000000"/>
                <w:kern w:val="0"/>
                <w:sz w:val="20"/>
                <w:szCs w:val="20"/>
              </w:rPr>
              <w:t>单位名称</w:t>
            </w:r>
            <w:r w:rsidRPr="00A13CC1">
              <w:rPr>
                <w:rFonts w:ascii="宋体" w:hAnsi="宋体" w:cs="宋体"/>
                <w:b/>
                <w:bCs/>
                <w:color w:val="000000"/>
                <w:kern w:val="0"/>
                <w:sz w:val="20"/>
                <w:szCs w:val="20"/>
              </w:rPr>
              <w:t>/</w:t>
            </w:r>
          </w:p>
          <w:p w:rsidR="00FA56ED" w:rsidRPr="00A13CC1" w:rsidRDefault="00FA56ED" w:rsidP="00B02A98">
            <w:pPr>
              <w:widowControl/>
              <w:spacing w:line="260" w:lineRule="exact"/>
              <w:jc w:val="center"/>
              <w:rPr>
                <w:rFonts w:ascii="宋体" w:cs="宋体"/>
                <w:b/>
                <w:bCs/>
                <w:color w:val="000000"/>
                <w:kern w:val="0"/>
                <w:sz w:val="20"/>
                <w:szCs w:val="20"/>
              </w:rPr>
            </w:pPr>
            <w:r w:rsidRPr="00A13CC1">
              <w:rPr>
                <w:rFonts w:ascii="宋体" w:hAnsi="宋体" w:cs="宋体" w:hint="eastAsia"/>
                <w:b/>
                <w:bCs/>
                <w:color w:val="000000"/>
                <w:kern w:val="0"/>
                <w:sz w:val="20"/>
                <w:szCs w:val="20"/>
              </w:rPr>
              <w:t>项目名称</w:t>
            </w:r>
          </w:p>
        </w:tc>
        <w:tc>
          <w:tcPr>
            <w:tcW w:w="8270" w:type="dxa"/>
            <w:gridSpan w:val="4"/>
            <w:vAlign w:val="center"/>
          </w:tcPr>
          <w:p w:rsidR="00FA56ED" w:rsidRPr="00A13CC1" w:rsidRDefault="00FA56ED" w:rsidP="00B02A98">
            <w:pPr>
              <w:widowControl/>
              <w:spacing w:line="260" w:lineRule="exact"/>
              <w:jc w:val="center"/>
              <w:rPr>
                <w:rFonts w:ascii="宋体" w:cs="宋体"/>
                <w:b/>
                <w:bCs/>
                <w:color w:val="000000"/>
                <w:kern w:val="0"/>
                <w:sz w:val="18"/>
                <w:szCs w:val="18"/>
              </w:rPr>
            </w:pPr>
            <w:r>
              <w:rPr>
                <w:rFonts w:ascii="宋体" w:hAnsi="宋体" w:cs="宋体" w:hint="eastAsia"/>
                <w:b/>
                <w:bCs/>
                <w:color w:val="000000"/>
                <w:kern w:val="0"/>
                <w:sz w:val="18"/>
                <w:szCs w:val="18"/>
              </w:rPr>
              <w:t>社会管理创新工作</w:t>
            </w:r>
            <w:r>
              <w:rPr>
                <w:rFonts w:ascii="宋体" w:cs="宋体"/>
                <w:b/>
                <w:bCs/>
                <w:color w:val="000000"/>
                <w:kern w:val="0"/>
                <w:sz w:val="18"/>
                <w:szCs w:val="18"/>
              </w:rPr>
              <w:t>.</w:t>
            </w:r>
            <w:r>
              <w:rPr>
                <w:rFonts w:ascii="宋体" w:hAnsi="宋体" w:cs="宋体" w:hint="eastAsia"/>
                <w:b/>
                <w:bCs/>
                <w:color w:val="000000"/>
                <w:kern w:val="0"/>
                <w:sz w:val="18"/>
                <w:szCs w:val="18"/>
              </w:rPr>
              <w:t>防邪综治维稳工作</w:t>
            </w:r>
            <w:r>
              <w:rPr>
                <w:rFonts w:ascii="宋体" w:cs="宋体"/>
                <w:b/>
                <w:bCs/>
                <w:color w:val="000000"/>
                <w:kern w:val="0"/>
                <w:sz w:val="18"/>
                <w:szCs w:val="18"/>
              </w:rPr>
              <w:t>.</w:t>
            </w:r>
            <w:r>
              <w:rPr>
                <w:rFonts w:ascii="宋体" w:hAnsi="宋体" w:cs="宋体" w:hint="eastAsia"/>
                <w:b/>
                <w:bCs/>
                <w:color w:val="000000"/>
                <w:kern w:val="0"/>
                <w:sz w:val="18"/>
                <w:szCs w:val="18"/>
              </w:rPr>
              <w:t>见义勇为基金</w:t>
            </w:r>
            <w:r>
              <w:rPr>
                <w:rFonts w:ascii="宋体" w:cs="宋体"/>
                <w:b/>
                <w:bCs/>
                <w:color w:val="000000"/>
                <w:kern w:val="0"/>
                <w:sz w:val="18"/>
                <w:szCs w:val="18"/>
              </w:rPr>
              <w:t>.</w:t>
            </w:r>
            <w:r>
              <w:rPr>
                <w:rFonts w:ascii="宋体" w:hAnsi="宋体" w:cs="宋体" w:hint="eastAsia"/>
                <w:b/>
                <w:bCs/>
                <w:color w:val="000000"/>
                <w:kern w:val="0"/>
                <w:sz w:val="18"/>
                <w:szCs w:val="18"/>
              </w:rPr>
              <w:t>大调解工作</w:t>
            </w:r>
            <w:r>
              <w:rPr>
                <w:rFonts w:ascii="宋体" w:cs="宋体"/>
                <w:b/>
                <w:bCs/>
                <w:color w:val="000000"/>
                <w:kern w:val="0"/>
                <w:sz w:val="18"/>
                <w:szCs w:val="18"/>
              </w:rPr>
              <w:t>.</w:t>
            </w:r>
            <w:r>
              <w:rPr>
                <w:rFonts w:ascii="宋体" w:hAnsi="宋体" w:cs="宋体" w:hint="eastAsia"/>
                <w:b/>
                <w:bCs/>
                <w:color w:val="000000"/>
                <w:kern w:val="0"/>
                <w:sz w:val="18"/>
                <w:szCs w:val="18"/>
              </w:rPr>
              <w:t>三电专项整治经费</w:t>
            </w:r>
          </w:p>
        </w:tc>
      </w:tr>
      <w:tr w:rsidR="00FA56ED" w:rsidRPr="00A13CC1" w:rsidTr="00B02A98">
        <w:trPr>
          <w:trHeight w:val="920"/>
          <w:jc w:val="center"/>
        </w:trPr>
        <w:tc>
          <w:tcPr>
            <w:tcW w:w="1618" w:type="dxa"/>
            <w:vAlign w:val="center"/>
          </w:tcPr>
          <w:p w:rsidR="00FA56ED" w:rsidRPr="00A13CC1" w:rsidRDefault="00FA56ED" w:rsidP="00B02A98">
            <w:pPr>
              <w:widowControl/>
              <w:spacing w:line="260" w:lineRule="exact"/>
              <w:jc w:val="center"/>
              <w:rPr>
                <w:rFonts w:ascii="宋体" w:cs="宋体"/>
                <w:b/>
                <w:bCs/>
                <w:color w:val="000000"/>
                <w:kern w:val="0"/>
                <w:sz w:val="20"/>
                <w:szCs w:val="20"/>
              </w:rPr>
            </w:pPr>
            <w:r w:rsidRPr="00A13CC1">
              <w:rPr>
                <w:rFonts w:ascii="宋体" w:hAnsi="宋体" w:cs="宋体" w:hint="eastAsia"/>
                <w:b/>
                <w:bCs/>
                <w:color w:val="000000"/>
                <w:kern w:val="0"/>
                <w:sz w:val="20"/>
                <w:szCs w:val="20"/>
              </w:rPr>
              <w:t>一级</w:t>
            </w:r>
          </w:p>
          <w:p w:rsidR="00FA56ED" w:rsidRPr="00A13CC1" w:rsidRDefault="00FA56ED" w:rsidP="00B02A98">
            <w:pPr>
              <w:widowControl/>
              <w:spacing w:line="260" w:lineRule="exact"/>
              <w:jc w:val="center"/>
              <w:rPr>
                <w:rFonts w:ascii="宋体" w:cs="宋体"/>
                <w:b/>
                <w:bCs/>
                <w:color w:val="000000"/>
                <w:kern w:val="0"/>
                <w:sz w:val="20"/>
                <w:szCs w:val="20"/>
              </w:rPr>
            </w:pPr>
            <w:r w:rsidRPr="00A13CC1">
              <w:rPr>
                <w:rFonts w:ascii="宋体" w:hAnsi="宋体" w:cs="宋体" w:hint="eastAsia"/>
                <w:b/>
                <w:bCs/>
                <w:color w:val="000000"/>
                <w:kern w:val="0"/>
                <w:sz w:val="20"/>
                <w:szCs w:val="20"/>
              </w:rPr>
              <w:t>指标</w:t>
            </w:r>
          </w:p>
        </w:tc>
        <w:tc>
          <w:tcPr>
            <w:tcW w:w="2113" w:type="dxa"/>
            <w:vAlign w:val="center"/>
          </w:tcPr>
          <w:p w:rsidR="00FA56ED" w:rsidRPr="00A13CC1" w:rsidRDefault="00FA56ED" w:rsidP="00B02A98">
            <w:pPr>
              <w:widowControl/>
              <w:spacing w:line="260" w:lineRule="exact"/>
              <w:jc w:val="center"/>
              <w:rPr>
                <w:rFonts w:ascii="宋体" w:cs="宋体"/>
                <w:b/>
                <w:bCs/>
                <w:color w:val="000000"/>
                <w:kern w:val="0"/>
                <w:sz w:val="20"/>
                <w:szCs w:val="20"/>
              </w:rPr>
            </w:pPr>
            <w:r w:rsidRPr="00A13CC1">
              <w:rPr>
                <w:rFonts w:ascii="宋体" w:hAnsi="宋体" w:cs="宋体" w:hint="eastAsia"/>
                <w:b/>
                <w:bCs/>
                <w:color w:val="000000"/>
                <w:kern w:val="0"/>
                <w:sz w:val="20"/>
                <w:szCs w:val="20"/>
              </w:rPr>
              <w:t>二级</w:t>
            </w:r>
          </w:p>
          <w:p w:rsidR="00FA56ED" w:rsidRPr="00A13CC1" w:rsidRDefault="00FA56ED" w:rsidP="00B02A98">
            <w:pPr>
              <w:widowControl/>
              <w:spacing w:line="260" w:lineRule="exact"/>
              <w:jc w:val="center"/>
              <w:rPr>
                <w:rFonts w:ascii="宋体" w:cs="宋体"/>
                <w:b/>
                <w:bCs/>
                <w:color w:val="000000"/>
                <w:kern w:val="0"/>
                <w:sz w:val="20"/>
                <w:szCs w:val="20"/>
              </w:rPr>
            </w:pPr>
            <w:r w:rsidRPr="00A13CC1">
              <w:rPr>
                <w:rFonts w:ascii="宋体" w:hAnsi="宋体" w:cs="宋体" w:hint="eastAsia"/>
                <w:b/>
                <w:bCs/>
                <w:color w:val="000000"/>
                <w:kern w:val="0"/>
                <w:sz w:val="20"/>
                <w:szCs w:val="20"/>
              </w:rPr>
              <w:t>指标</w:t>
            </w:r>
          </w:p>
        </w:tc>
        <w:tc>
          <w:tcPr>
            <w:tcW w:w="3535" w:type="dxa"/>
            <w:vAlign w:val="center"/>
          </w:tcPr>
          <w:p w:rsidR="00FA56ED" w:rsidRPr="00A13CC1" w:rsidRDefault="00FA56ED" w:rsidP="00B02A98">
            <w:pPr>
              <w:widowControl/>
              <w:spacing w:line="260" w:lineRule="exact"/>
              <w:jc w:val="center"/>
              <w:rPr>
                <w:rFonts w:ascii="宋体" w:cs="宋体"/>
                <w:b/>
                <w:bCs/>
                <w:color w:val="000000"/>
                <w:kern w:val="0"/>
                <w:sz w:val="20"/>
                <w:szCs w:val="20"/>
              </w:rPr>
            </w:pPr>
            <w:r w:rsidRPr="00A13CC1">
              <w:rPr>
                <w:rFonts w:ascii="宋体" w:hAnsi="宋体" w:cs="宋体" w:hint="eastAsia"/>
                <w:b/>
                <w:bCs/>
                <w:color w:val="000000"/>
                <w:kern w:val="0"/>
                <w:sz w:val="20"/>
                <w:szCs w:val="20"/>
              </w:rPr>
              <w:t>三级指标</w:t>
            </w:r>
          </w:p>
        </w:tc>
        <w:tc>
          <w:tcPr>
            <w:tcW w:w="1311" w:type="dxa"/>
            <w:vAlign w:val="center"/>
          </w:tcPr>
          <w:p w:rsidR="00FA56ED" w:rsidRPr="00A13CC1" w:rsidRDefault="00FA56ED" w:rsidP="00B02A98">
            <w:pPr>
              <w:widowControl/>
              <w:spacing w:line="260" w:lineRule="exact"/>
              <w:jc w:val="center"/>
              <w:rPr>
                <w:rFonts w:ascii="宋体" w:cs="宋体"/>
                <w:b/>
                <w:bCs/>
                <w:color w:val="000000"/>
                <w:kern w:val="0"/>
                <w:sz w:val="20"/>
                <w:szCs w:val="20"/>
              </w:rPr>
            </w:pPr>
            <w:r w:rsidRPr="00A13CC1">
              <w:rPr>
                <w:rFonts w:ascii="宋体" w:hAnsi="宋体" w:cs="宋体" w:hint="eastAsia"/>
                <w:b/>
                <w:bCs/>
                <w:color w:val="000000"/>
                <w:kern w:val="0"/>
                <w:sz w:val="20"/>
                <w:szCs w:val="20"/>
              </w:rPr>
              <w:t>分值</w:t>
            </w:r>
          </w:p>
        </w:tc>
        <w:tc>
          <w:tcPr>
            <w:tcW w:w="1311" w:type="dxa"/>
            <w:vAlign w:val="center"/>
          </w:tcPr>
          <w:p w:rsidR="00FA56ED" w:rsidRPr="00A13CC1" w:rsidRDefault="00FA56ED" w:rsidP="00B02A98">
            <w:pPr>
              <w:widowControl/>
              <w:spacing w:line="260" w:lineRule="exact"/>
              <w:jc w:val="center"/>
              <w:rPr>
                <w:rFonts w:ascii="宋体" w:cs="宋体"/>
                <w:b/>
                <w:bCs/>
                <w:color w:val="000000"/>
                <w:kern w:val="0"/>
                <w:sz w:val="18"/>
                <w:szCs w:val="18"/>
              </w:rPr>
            </w:pPr>
            <w:r w:rsidRPr="00A13CC1">
              <w:rPr>
                <w:rFonts w:ascii="宋体" w:hAnsi="宋体" w:cs="宋体" w:hint="eastAsia"/>
                <w:b/>
                <w:bCs/>
                <w:color w:val="000000"/>
                <w:kern w:val="0"/>
                <w:sz w:val="18"/>
                <w:szCs w:val="18"/>
              </w:rPr>
              <w:t>得分</w:t>
            </w:r>
          </w:p>
        </w:tc>
      </w:tr>
      <w:tr w:rsidR="00FA56ED" w:rsidRPr="00A13CC1" w:rsidTr="00B02A98">
        <w:trPr>
          <w:trHeight w:val="20"/>
          <w:jc w:val="center"/>
        </w:trPr>
        <w:tc>
          <w:tcPr>
            <w:tcW w:w="1618" w:type="dxa"/>
            <w:vMerge w:val="restart"/>
            <w:textDirection w:val="tbRlV"/>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hint="eastAsia"/>
                <w:color w:val="000000"/>
                <w:kern w:val="0"/>
                <w:sz w:val="20"/>
                <w:szCs w:val="20"/>
              </w:rPr>
              <w:t>（</w:t>
            </w:r>
            <w:r w:rsidRPr="00A13CC1">
              <w:rPr>
                <w:rFonts w:ascii="宋体" w:hAnsi="宋体" w:cs="宋体"/>
                <w:color w:val="000000"/>
                <w:kern w:val="0"/>
                <w:sz w:val="20"/>
                <w:szCs w:val="20"/>
              </w:rPr>
              <w:t>20</w:t>
            </w:r>
            <w:r w:rsidRPr="00A13CC1">
              <w:rPr>
                <w:rFonts w:ascii="宋体" w:hAnsi="宋体" w:cs="宋体" w:hint="eastAsia"/>
                <w:color w:val="000000"/>
                <w:kern w:val="0"/>
                <w:sz w:val="20"/>
                <w:szCs w:val="20"/>
              </w:rPr>
              <w:t>分）</w:t>
            </w:r>
            <w:r w:rsidRPr="00A13CC1">
              <w:rPr>
                <w:rFonts w:ascii="宋体" w:cs="宋体"/>
                <w:color w:val="000000"/>
                <w:kern w:val="0"/>
                <w:sz w:val="20"/>
                <w:szCs w:val="20"/>
              </w:rPr>
              <w:br/>
            </w:r>
            <w:r w:rsidRPr="00A13CC1">
              <w:rPr>
                <w:rFonts w:ascii="宋体" w:hAnsi="宋体" w:cs="宋体" w:hint="eastAsia"/>
                <w:color w:val="000000"/>
                <w:kern w:val="0"/>
                <w:sz w:val="20"/>
                <w:szCs w:val="20"/>
              </w:rPr>
              <w:t>项目决策</w:t>
            </w:r>
          </w:p>
        </w:tc>
        <w:tc>
          <w:tcPr>
            <w:tcW w:w="2113" w:type="dxa"/>
            <w:vMerge w:val="restart"/>
            <w:textDirection w:val="tbRlV"/>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hint="eastAsia"/>
                <w:color w:val="000000"/>
                <w:kern w:val="0"/>
                <w:sz w:val="20"/>
                <w:szCs w:val="20"/>
              </w:rPr>
              <w:t>（</w:t>
            </w:r>
            <w:r w:rsidRPr="00A13CC1">
              <w:rPr>
                <w:rFonts w:ascii="宋体" w:hAnsi="宋体" w:cs="宋体"/>
                <w:color w:val="000000"/>
                <w:kern w:val="0"/>
                <w:sz w:val="20"/>
                <w:szCs w:val="20"/>
              </w:rPr>
              <w:t>10</w:t>
            </w:r>
            <w:r w:rsidRPr="00A13CC1">
              <w:rPr>
                <w:rFonts w:ascii="宋体" w:hAnsi="宋体" w:cs="宋体" w:hint="eastAsia"/>
                <w:color w:val="000000"/>
                <w:kern w:val="0"/>
                <w:sz w:val="20"/>
                <w:szCs w:val="20"/>
              </w:rPr>
              <w:t>分）</w:t>
            </w:r>
            <w:r w:rsidRPr="00A13CC1">
              <w:rPr>
                <w:rFonts w:ascii="宋体" w:cs="宋体"/>
                <w:color w:val="000000"/>
                <w:kern w:val="0"/>
                <w:sz w:val="20"/>
                <w:szCs w:val="20"/>
              </w:rPr>
              <w:br/>
            </w:r>
            <w:r w:rsidRPr="00A13CC1">
              <w:rPr>
                <w:rFonts w:ascii="宋体" w:hAnsi="宋体" w:cs="宋体" w:hint="eastAsia"/>
                <w:color w:val="000000"/>
                <w:kern w:val="0"/>
                <w:sz w:val="20"/>
                <w:szCs w:val="20"/>
              </w:rPr>
              <w:t>科学决策</w:t>
            </w:r>
          </w:p>
        </w:tc>
        <w:tc>
          <w:tcPr>
            <w:tcW w:w="3535" w:type="dxa"/>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hint="eastAsia"/>
                <w:color w:val="000000"/>
                <w:kern w:val="0"/>
                <w:sz w:val="20"/>
                <w:szCs w:val="20"/>
              </w:rPr>
              <w:t>必要性</w:t>
            </w:r>
            <w:r w:rsidRPr="00A13CC1">
              <w:rPr>
                <w:rFonts w:ascii="宋体" w:cs="宋体"/>
                <w:color w:val="000000"/>
                <w:kern w:val="0"/>
                <w:sz w:val="20"/>
                <w:szCs w:val="20"/>
              </w:rPr>
              <w:br/>
            </w:r>
            <w:r w:rsidRPr="00A13CC1">
              <w:rPr>
                <w:rFonts w:ascii="宋体" w:hAnsi="宋体" w:cs="宋体" w:hint="eastAsia"/>
                <w:color w:val="000000"/>
                <w:kern w:val="0"/>
                <w:sz w:val="20"/>
                <w:szCs w:val="20"/>
              </w:rPr>
              <w:t>（政策依据</w:t>
            </w:r>
            <w:r w:rsidRPr="00A13CC1">
              <w:rPr>
                <w:rFonts w:ascii="宋体" w:hAnsi="宋体" w:cs="宋体"/>
                <w:color w:val="000000"/>
                <w:kern w:val="0"/>
                <w:sz w:val="20"/>
                <w:szCs w:val="20"/>
              </w:rPr>
              <w:t>)</w:t>
            </w:r>
          </w:p>
        </w:tc>
        <w:tc>
          <w:tcPr>
            <w:tcW w:w="1311" w:type="dxa"/>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color w:val="000000"/>
                <w:kern w:val="0"/>
                <w:sz w:val="20"/>
                <w:szCs w:val="20"/>
              </w:rPr>
              <w:t>5</w:t>
            </w:r>
          </w:p>
        </w:tc>
        <w:tc>
          <w:tcPr>
            <w:tcW w:w="1311" w:type="dxa"/>
          </w:tcPr>
          <w:p w:rsidR="00FA56ED" w:rsidRPr="00A13CC1" w:rsidRDefault="00FA56ED" w:rsidP="00B02A98">
            <w:pPr>
              <w:widowControl/>
              <w:spacing w:line="260" w:lineRule="exact"/>
              <w:jc w:val="center"/>
              <w:rPr>
                <w:rFonts w:ascii="宋体" w:cs="宋体"/>
                <w:color w:val="000000"/>
                <w:kern w:val="0"/>
                <w:sz w:val="15"/>
                <w:szCs w:val="15"/>
              </w:rPr>
            </w:pPr>
            <w:r>
              <w:rPr>
                <w:rFonts w:ascii="宋体" w:hAnsi="宋体" w:cs="宋体"/>
                <w:color w:val="000000"/>
                <w:kern w:val="0"/>
                <w:sz w:val="15"/>
                <w:szCs w:val="15"/>
              </w:rPr>
              <w:t>5</w:t>
            </w:r>
          </w:p>
        </w:tc>
      </w:tr>
      <w:tr w:rsidR="00FA56ED" w:rsidRPr="00A13CC1" w:rsidTr="00B02A98">
        <w:trPr>
          <w:trHeight w:val="20"/>
          <w:jc w:val="center"/>
        </w:trPr>
        <w:tc>
          <w:tcPr>
            <w:tcW w:w="1618" w:type="dxa"/>
            <w:vMerge/>
            <w:vAlign w:val="center"/>
          </w:tcPr>
          <w:p w:rsidR="00FA56ED" w:rsidRPr="00A13CC1" w:rsidRDefault="00FA56ED" w:rsidP="00B02A98">
            <w:pPr>
              <w:widowControl/>
              <w:spacing w:line="260" w:lineRule="exact"/>
              <w:jc w:val="left"/>
              <w:rPr>
                <w:rFonts w:ascii="宋体" w:cs="宋体"/>
                <w:color w:val="000000"/>
                <w:kern w:val="0"/>
                <w:sz w:val="20"/>
                <w:szCs w:val="20"/>
              </w:rPr>
            </w:pPr>
          </w:p>
        </w:tc>
        <w:tc>
          <w:tcPr>
            <w:tcW w:w="2113" w:type="dxa"/>
            <w:vMerge/>
            <w:vAlign w:val="center"/>
          </w:tcPr>
          <w:p w:rsidR="00FA56ED" w:rsidRPr="00A13CC1" w:rsidRDefault="00FA56ED" w:rsidP="00B02A98">
            <w:pPr>
              <w:widowControl/>
              <w:spacing w:line="260" w:lineRule="exact"/>
              <w:jc w:val="left"/>
              <w:rPr>
                <w:rFonts w:ascii="宋体" w:cs="宋体"/>
                <w:color w:val="000000"/>
                <w:kern w:val="0"/>
                <w:sz w:val="20"/>
                <w:szCs w:val="20"/>
              </w:rPr>
            </w:pPr>
          </w:p>
        </w:tc>
        <w:tc>
          <w:tcPr>
            <w:tcW w:w="3535" w:type="dxa"/>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hint="eastAsia"/>
                <w:color w:val="000000"/>
                <w:kern w:val="0"/>
                <w:sz w:val="20"/>
                <w:szCs w:val="20"/>
              </w:rPr>
              <w:t>可行性</w:t>
            </w:r>
            <w:r w:rsidRPr="00A13CC1">
              <w:rPr>
                <w:rFonts w:ascii="宋体" w:cs="宋体"/>
                <w:color w:val="000000"/>
                <w:kern w:val="0"/>
                <w:sz w:val="20"/>
                <w:szCs w:val="20"/>
              </w:rPr>
              <w:br/>
            </w:r>
            <w:r w:rsidRPr="00A13CC1">
              <w:rPr>
                <w:rFonts w:ascii="宋体" w:hAnsi="宋体" w:cs="宋体" w:hint="eastAsia"/>
                <w:color w:val="000000"/>
                <w:kern w:val="0"/>
                <w:sz w:val="20"/>
                <w:szCs w:val="20"/>
              </w:rPr>
              <w:t>（政策完善）</w:t>
            </w:r>
          </w:p>
        </w:tc>
        <w:tc>
          <w:tcPr>
            <w:tcW w:w="1311" w:type="dxa"/>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color w:val="000000"/>
                <w:kern w:val="0"/>
                <w:sz w:val="20"/>
                <w:szCs w:val="20"/>
              </w:rPr>
              <w:t>5</w:t>
            </w:r>
          </w:p>
        </w:tc>
        <w:tc>
          <w:tcPr>
            <w:tcW w:w="1311" w:type="dxa"/>
          </w:tcPr>
          <w:p w:rsidR="00FA56ED" w:rsidRPr="00A13CC1" w:rsidRDefault="00FA56ED" w:rsidP="00B02A98">
            <w:pPr>
              <w:widowControl/>
              <w:spacing w:line="260" w:lineRule="exact"/>
              <w:jc w:val="center"/>
              <w:rPr>
                <w:rFonts w:ascii="宋体" w:cs="宋体"/>
                <w:color w:val="000000"/>
                <w:kern w:val="0"/>
                <w:sz w:val="15"/>
                <w:szCs w:val="15"/>
              </w:rPr>
            </w:pPr>
            <w:r>
              <w:rPr>
                <w:rFonts w:ascii="宋体" w:hAnsi="宋体" w:cs="宋体"/>
                <w:color w:val="000000"/>
                <w:kern w:val="0"/>
                <w:sz w:val="15"/>
                <w:szCs w:val="15"/>
              </w:rPr>
              <w:t>5</w:t>
            </w:r>
          </w:p>
        </w:tc>
      </w:tr>
      <w:tr w:rsidR="00FA56ED" w:rsidRPr="00A13CC1" w:rsidTr="00B02A98">
        <w:trPr>
          <w:trHeight w:val="684"/>
          <w:jc w:val="center"/>
        </w:trPr>
        <w:tc>
          <w:tcPr>
            <w:tcW w:w="1618" w:type="dxa"/>
            <w:vMerge/>
            <w:vAlign w:val="center"/>
          </w:tcPr>
          <w:p w:rsidR="00FA56ED" w:rsidRPr="00A13CC1" w:rsidRDefault="00FA56ED" w:rsidP="00B02A98">
            <w:pPr>
              <w:widowControl/>
              <w:spacing w:line="260" w:lineRule="exact"/>
              <w:jc w:val="left"/>
              <w:rPr>
                <w:rFonts w:ascii="宋体" w:cs="宋体"/>
                <w:color w:val="000000"/>
                <w:kern w:val="0"/>
                <w:sz w:val="20"/>
                <w:szCs w:val="20"/>
              </w:rPr>
            </w:pPr>
          </w:p>
        </w:tc>
        <w:tc>
          <w:tcPr>
            <w:tcW w:w="2113" w:type="dxa"/>
            <w:vMerge w:val="restart"/>
            <w:textDirection w:val="tbRlV"/>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hint="eastAsia"/>
                <w:color w:val="000000"/>
                <w:kern w:val="0"/>
                <w:sz w:val="20"/>
                <w:szCs w:val="20"/>
              </w:rPr>
              <w:t>（</w:t>
            </w:r>
            <w:r w:rsidRPr="00A13CC1">
              <w:rPr>
                <w:rFonts w:ascii="宋体" w:hAnsi="宋体" w:cs="宋体"/>
                <w:color w:val="000000"/>
                <w:kern w:val="0"/>
                <w:sz w:val="20"/>
                <w:szCs w:val="20"/>
              </w:rPr>
              <w:t>10</w:t>
            </w:r>
            <w:r w:rsidRPr="00A13CC1">
              <w:rPr>
                <w:rFonts w:ascii="宋体" w:hAnsi="宋体" w:cs="宋体" w:hint="eastAsia"/>
                <w:color w:val="000000"/>
                <w:kern w:val="0"/>
                <w:sz w:val="20"/>
                <w:szCs w:val="20"/>
              </w:rPr>
              <w:t>）</w:t>
            </w:r>
            <w:r w:rsidRPr="00A13CC1">
              <w:rPr>
                <w:rFonts w:ascii="宋体" w:cs="宋体"/>
                <w:color w:val="000000"/>
                <w:kern w:val="0"/>
                <w:sz w:val="20"/>
                <w:szCs w:val="20"/>
              </w:rPr>
              <w:br/>
            </w:r>
            <w:r w:rsidRPr="00A13CC1">
              <w:rPr>
                <w:rFonts w:ascii="宋体" w:hAnsi="宋体" w:cs="宋体" w:hint="eastAsia"/>
                <w:color w:val="000000"/>
                <w:kern w:val="0"/>
                <w:sz w:val="20"/>
                <w:szCs w:val="20"/>
              </w:rPr>
              <w:t>绩效目标</w:t>
            </w:r>
            <w:r w:rsidRPr="00A13CC1">
              <w:rPr>
                <w:rFonts w:ascii="宋体" w:hAnsi="宋体" w:cs="宋体"/>
                <w:color w:val="000000"/>
                <w:kern w:val="0"/>
                <w:sz w:val="20"/>
                <w:szCs w:val="20"/>
              </w:rPr>
              <w:t xml:space="preserve">    </w:t>
            </w:r>
          </w:p>
        </w:tc>
        <w:tc>
          <w:tcPr>
            <w:tcW w:w="3535" w:type="dxa"/>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hint="eastAsia"/>
                <w:color w:val="000000"/>
                <w:kern w:val="0"/>
                <w:sz w:val="20"/>
                <w:szCs w:val="20"/>
              </w:rPr>
              <w:t>明确性</w:t>
            </w:r>
          </w:p>
        </w:tc>
        <w:tc>
          <w:tcPr>
            <w:tcW w:w="1311" w:type="dxa"/>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color w:val="000000"/>
                <w:kern w:val="0"/>
                <w:sz w:val="20"/>
                <w:szCs w:val="20"/>
              </w:rPr>
              <w:t>5</w:t>
            </w:r>
          </w:p>
        </w:tc>
        <w:tc>
          <w:tcPr>
            <w:tcW w:w="1311" w:type="dxa"/>
          </w:tcPr>
          <w:p w:rsidR="00FA56ED" w:rsidRPr="00A13CC1" w:rsidRDefault="00FA56ED" w:rsidP="00B02A98">
            <w:pPr>
              <w:widowControl/>
              <w:spacing w:line="260" w:lineRule="exact"/>
              <w:jc w:val="center"/>
              <w:rPr>
                <w:rFonts w:ascii="宋体" w:cs="宋体"/>
                <w:color w:val="000000"/>
                <w:kern w:val="0"/>
                <w:sz w:val="15"/>
                <w:szCs w:val="15"/>
              </w:rPr>
            </w:pPr>
            <w:r>
              <w:rPr>
                <w:rFonts w:ascii="宋体" w:hAnsi="宋体" w:cs="宋体"/>
                <w:color w:val="000000"/>
                <w:kern w:val="0"/>
                <w:sz w:val="15"/>
                <w:szCs w:val="15"/>
              </w:rPr>
              <w:t>5</w:t>
            </w:r>
          </w:p>
        </w:tc>
      </w:tr>
      <w:tr w:rsidR="00FA56ED" w:rsidRPr="00A13CC1" w:rsidTr="00B02A98">
        <w:trPr>
          <w:trHeight w:val="375"/>
          <w:jc w:val="center"/>
        </w:trPr>
        <w:tc>
          <w:tcPr>
            <w:tcW w:w="1618" w:type="dxa"/>
            <w:vMerge/>
            <w:vAlign w:val="center"/>
          </w:tcPr>
          <w:p w:rsidR="00FA56ED" w:rsidRPr="00A13CC1" w:rsidRDefault="00FA56ED" w:rsidP="00B02A98">
            <w:pPr>
              <w:widowControl/>
              <w:spacing w:line="260" w:lineRule="exact"/>
              <w:jc w:val="left"/>
              <w:rPr>
                <w:rFonts w:ascii="宋体" w:cs="宋体"/>
                <w:color w:val="000000"/>
                <w:kern w:val="0"/>
                <w:sz w:val="20"/>
                <w:szCs w:val="20"/>
              </w:rPr>
            </w:pPr>
          </w:p>
        </w:tc>
        <w:tc>
          <w:tcPr>
            <w:tcW w:w="2113" w:type="dxa"/>
            <w:vMerge/>
            <w:vAlign w:val="center"/>
          </w:tcPr>
          <w:p w:rsidR="00FA56ED" w:rsidRPr="00A13CC1" w:rsidRDefault="00FA56ED" w:rsidP="00B02A98">
            <w:pPr>
              <w:widowControl/>
              <w:spacing w:line="260" w:lineRule="exact"/>
              <w:jc w:val="left"/>
              <w:rPr>
                <w:rFonts w:ascii="宋体" w:cs="宋体"/>
                <w:color w:val="000000"/>
                <w:kern w:val="0"/>
                <w:sz w:val="20"/>
                <w:szCs w:val="20"/>
              </w:rPr>
            </w:pPr>
          </w:p>
        </w:tc>
        <w:tc>
          <w:tcPr>
            <w:tcW w:w="3535" w:type="dxa"/>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hint="eastAsia"/>
                <w:color w:val="000000"/>
                <w:kern w:val="0"/>
                <w:sz w:val="20"/>
                <w:szCs w:val="20"/>
              </w:rPr>
              <w:t>合理性</w:t>
            </w:r>
          </w:p>
        </w:tc>
        <w:tc>
          <w:tcPr>
            <w:tcW w:w="1311" w:type="dxa"/>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color w:val="000000"/>
                <w:kern w:val="0"/>
                <w:sz w:val="20"/>
                <w:szCs w:val="20"/>
              </w:rPr>
              <w:t>5</w:t>
            </w:r>
          </w:p>
        </w:tc>
        <w:tc>
          <w:tcPr>
            <w:tcW w:w="1311" w:type="dxa"/>
          </w:tcPr>
          <w:p w:rsidR="00FA56ED" w:rsidRPr="00A13CC1" w:rsidRDefault="00FA56ED" w:rsidP="00B02A98">
            <w:pPr>
              <w:widowControl/>
              <w:spacing w:line="260" w:lineRule="exact"/>
              <w:jc w:val="center"/>
              <w:rPr>
                <w:rFonts w:ascii="宋体" w:cs="宋体"/>
                <w:color w:val="000000"/>
                <w:kern w:val="0"/>
                <w:sz w:val="15"/>
                <w:szCs w:val="15"/>
              </w:rPr>
            </w:pPr>
            <w:r>
              <w:rPr>
                <w:rFonts w:ascii="宋体" w:hAnsi="宋体" w:cs="宋体"/>
                <w:color w:val="000000"/>
                <w:kern w:val="0"/>
                <w:sz w:val="15"/>
                <w:szCs w:val="15"/>
              </w:rPr>
              <w:t>5</w:t>
            </w:r>
          </w:p>
        </w:tc>
      </w:tr>
      <w:tr w:rsidR="00FA56ED" w:rsidRPr="00A13CC1" w:rsidTr="00B02A98">
        <w:trPr>
          <w:trHeight w:val="691"/>
          <w:jc w:val="center"/>
        </w:trPr>
        <w:tc>
          <w:tcPr>
            <w:tcW w:w="1618" w:type="dxa"/>
            <w:vMerge w:val="restart"/>
            <w:textDirection w:val="tbRlV"/>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hint="eastAsia"/>
                <w:color w:val="000000"/>
                <w:kern w:val="0"/>
                <w:sz w:val="20"/>
                <w:szCs w:val="20"/>
              </w:rPr>
              <w:t>（</w:t>
            </w:r>
            <w:r w:rsidRPr="00A13CC1">
              <w:rPr>
                <w:rFonts w:ascii="宋体" w:hAnsi="宋体" w:cs="宋体"/>
                <w:color w:val="000000"/>
                <w:kern w:val="0"/>
                <w:sz w:val="20"/>
                <w:szCs w:val="20"/>
              </w:rPr>
              <w:t>10</w:t>
            </w:r>
            <w:r w:rsidRPr="00A13CC1">
              <w:rPr>
                <w:rFonts w:ascii="宋体" w:hAnsi="宋体" w:cs="宋体" w:hint="eastAsia"/>
                <w:color w:val="000000"/>
                <w:kern w:val="0"/>
                <w:sz w:val="20"/>
                <w:szCs w:val="20"/>
              </w:rPr>
              <w:t>分）</w:t>
            </w:r>
            <w:r w:rsidRPr="00A13CC1">
              <w:rPr>
                <w:rFonts w:ascii="宋体" w:cs="宋体"/>
                <w:color w:val="000000"/>
                <w:kern w:val="0"/>
                <w:sz w:val="20"/>
                <w:szCs w:val="20"/>
              </w:rPr>
              <w:br/>
            </w:r>
            <w:r w:rsidRPr="00A13CC1">
              <w:rPr>
                <w:rFonts w:ascii="宋体" w:hAnsi="宋体" w:cs="宋体" w:hint="eastAsia"/>
                <w:color w:val="000000"/>
                <w:kern w:val="0"/>
                <w:sz w:val="20"/>
                <w:szCs w:val="20"/>
              </w:rPr>
              <w:t>项目管理</w:t>
            </w:r>
          </w:p>
        </w:tc>
        <w:tc>
          <w:tcPr>
            <w:tcW w:w="2113" w:type="dxa"/>
            <w:vMerge w:val="restart"/>
            <w:textDirection w:val="tbRlV"/>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hint="eastAsia"/>
                <w:color w:val="000000"/>
                <w:kern w:val="0"/>
                <w:sz w:val="20"/>
                <w:szCs w:val="20"/>
              </w:rPr>
              <w:t>（</w:t>
            </w:r>
            <w:r w:rsidRPr="00A13CC1">
              <w:rPr>
                <w:rFonts w:ascii="宋体" w:hAnsi="宋体" w:cs="宋体"/>
                <w:color w:val="000000"/>
                <w:kern w:val="0"/>
                <w:sz w:val="20"/>
                <w:szCs w:val="20"/>
              </w:rPr>
              <w:t>7</w:t>
            </w:r>
            <w:r w:rsidRPr="00A13CC1">
              <w:rPr>
                <w:rFonts w:ascii="宋体" w:hAnsi="宋体" w:cs="宋体" w:hint="eastAsia"/>
                <w:color w:val="000000"/>
                <w:kern w:val="0"/>
                <w:sz w:val="20"/>
                <w:szCs w:val="20"/>
              </w:rPr>
              <w:t>分）</w:t>
            </w:r>
            <w:r w:rsidRPr="00A13CC1">
              <w:rPr>
                <w:rFonts w:ascii="宋体" w:cs="宋体"/>
                <w:color w:val="000000"/>
                <w:kern w:val="0"/>
                <w:sz w:val="20"/>
                <w:szCs w:val="20"/>
              </w:rPr>
              <w:br/>
            </w:r>
            <w:r w:rsidRPr="00A13CC1">
              <w:rPr>
                <w:rFonts w:ascii="宋体" w:hAnsi="宋体" w:cs="宋体" w:hint="eastAsia"/>
                <w:color w:val="000000"/>
                <w:kern w:val="0"/>
                <w:sz w:val="20"/>
                <w:szCs w:val="20"/>
              </w:rPr>
              <w:t>资金管理</w:t>
            </w:r>
          </w:p>
        </w:tc>
        <w:tc>
          <w:tcPr>
            <w:tcW w:w="3535" w:type="dxa"/>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hint="eastAsia"/>
                <w:color w:val="000000"/>
                <w:kern w:val="0"/>
                <w:sz w:val="20"/>
                <w:szCs w:val="20"/>
              </w:rPr>
              <w:t>资金分配</w:t>
            </w:r>
          </w:p>
        </w:tc>
        <w:tc>
          <w:tcPr>
            <w:tcW w:w="1311" w:type="dxa"/>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color w:val="000000"/>
                <w:kern w:val="0"/>
                <w:sz w:val="20"/>
                <w:szCs w:val="20"/>
              </w:rPr>
              <w:t>3</w:t>
            </w:r>
          </w:p>
        </w:tc>
        <w:tc>
          <w:tcPr>
            <w:tcW w:w="1311" w:type="dxa"/>
          </w:tcPr>
          <w:p w:rsidR="00FA56ED" w:rsidRPr="00A13CC1" w:rsidRDefault="00FA56ED" w:rsidP="00B02A98">
            <w:pPr>
              <w:widowControl/>
              <w:spacing w:line="260" w:lineRule="exact"/>
              <w:jc w:val="center"/>
              <w:rPr>
                <w:rFonts w:ascii="宋体" w:cs="宋体"/>
                <w:color w:val="000000"/>
                <w:kern w:val="0"/>
                <w:sz w:val="15"/>
                <w:szCs w:val="15"/>
              </w:rPr>
            </w:pPr>
            <w:r>
              <w:rPr>
                <w:rFonts w:ascii="宋体" w:hAnsi="宋体" w:cs="宋体"/>
                <w:color w:val="000000"/>
                <w:kern w:val="0"/>
                <w:sz w:val="15"/>
                <w:szCs w:val="15"/>
              </w:rPr>
              <w:t>2.5</w:t>
            </w:r>
          </w:p>
        </w:tc>
      </w:tr>
      <w:tr w:rsidR="00FA56ED" w:rsidRPr="00A13CC1" w:rsidTr="00B02A98">
        <w:trPr>
          <w:trHeight w:val="702"/>
          <w:jc w:val="center"/>
        </w:trPr>
        <w:tc>
          <w:tcPr>
            <w:tcW w:w="1618" w:type="dxa"/>
            <w:vMerge/>
            <w:vAlign w:val="center"/>
          </w:tcPr>
          <w:p w:rsidR="00FA56ED" w:rsidRPr="00A13CC1" w:rsidRDefault="00FA56ED" w:rsidP="00B02A98">
            <w:pPr>
              <w:widowControl/>
              <w:spacing w:line="260" w:lineRule="exact"/>
              <w:jc w:val="left"/>
              <w:rPr>
                <w:rFonts w:ascii="宋体" w:cs="宋体"/>
                <w:color w:val="000000"/>
                <w:kern w:val="0"/>
                <w:sz w:val="20"/>
                <w:szCs w:val="20"/>
              </w:rPr>
            </w:pPr>
          </w:p>
        </w:tc>
        <w:tc>
          <w:tcPr>
            <w:tcW w:w="2113" w:type="dxa"/>
            <w:vMerge/>
            <w:textDirection w:val="tbRlV"/>
            <w:vAlign w:val="center"/>
          </w:tcPr>
          <w:p w:rsidR="00FA56ED" w:rsidRPr="00A13CC1" w:rsidRDefault="00FA56ED" w:rsidP="00B02A98">
            <w:pPr>
              <w:widowControl/>
              <w:spacing w:line="260" w:lineRule="exact"/>
              <w:jc w:val="center"/>
              <w:rPr>
                <w:rFonts w:ascii="宋体" w:cs="宋体"/>
                <w:color w:val="000000"/>
                <w:kern w:val="0"/>
                <w:sz w:val="20"/>
                <w:szCs w:val="20"/>
              </w:rPr>
            </w:pPr>
          </w:p>
        </w:tc>
        <w:tc>
          <w:tcPr>
            <w:tcW w:w="3535" w:type="dxa"/>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hint="eastAsia"/>
                <w:color w:val="000000"/>
                <w:kern w:val="0"/>
                <w:sz w:val="20"/>
                <w:szCs w:val="20"/>
              </w:rPr>
              <w:t>资金使用</w:t>
            </w:r>
          </w:p>
        </w:tc>
        <w:tc>
          <w:tcPr>
            <w:tcW w:w="1311" w:type="dxa"/>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color w:val="000000"/>
                <w:kern w:val="0"/>
                <w:sz w:val="20"/>
                <w:szCs w:val="20"/>
              </w:rPr>
              <w:t>4</w:t>
            </w:r>
          </w:p>
        </w:tc>
        <w:tc>
          <w:tcPr>
            <w:tcW w:w="1311" w:type="dxa"/>
          </w:tcPr>
          <w:p w:rsidR="00FA56ED" w:rsidRPr="00A13CC1" w:rsidRDefault="00FA56ED" w:rsidP="00B02A98">
            <w:pPr>
              <w:widowControl/>
              <w:spacing w:line="260" w:lineRule="exact"/>
              <w:jc w:val="center"/>
              <w:rPr>
                <w:rFonts w:ascii="宋体" w:cs="宋体"/>
                <w:color w:val="000000"/>
                <w:kern w:val="0"/>
                <w:sz w:val="15"/>
                <w:szCs w:val="15"/>
              </w:rPr>
            </w:pPr>
            <w:r>
              <w:rPr>
                <w:rFonts w:ascii="宋体" w:hAnsi="宋体" w:cs="宋体"/>
                <w:color w:val="000000"/>
                <w:kern w:val="0"/>
                <w:sz w:val="15"/>
                <w:szCs w:val="15"/>
              </w:rPr>
              <w:t>3.5</w:t>
            </w:r>
          </w:p>
        </w:tc>
      </w:tr>
      <w:tr w:rsidR="00FA56ED" w:rsidRPr="00A13CC1" w:rsidTr="00B02A98">
        <w:trPr>
          <w:trHeight w:val="960"/>
          <w:jc w:val="center"/>
        </w:trPr>
        <w:tc>
          <w:tcPr>
            <w:tcW w:w="1618" w:type="dxa"/>
            <w:vMerge/>
            <w:vAlign w:val="center"/>
          </w:tcPr>
          <w:p w:rsidR="00FA56ED" w:rsidRPr="00A13CC1" w:rsidRDefault="00FA56ED" w:rsidP="00B02A98">
            <w:pPr>
              <w:widowControl/>
              <w:spacing w:line="260" w:lineRule="exact"/>
              <w:jc w:val="left"/>
              <w:rPr>
                <w:rFonts w:ascii="宋体" w:cs="宋体"/>
                <w:color w:val="000000"/>
                <w:kern w:val="0"/>
                <w:sz w:val="20"/>
                <w:szCs w:val="20"/>
              </w:rPr>
            </w:pPr>
          </w:p>
        </w:tc>
        <w:tc>
          <w:tcPr>
            <w:tcW w:w="2113" w:type="dxa"/>
            <w:textDirection w:val="tbRlV"/>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hint="eastAsia"/>
                <w:color w:val="000000"/>
                <w:kern w:val="0"/>
                <w:sz w:val="20"/>
                <w:szCs w:val="20"/>
              </w:rPr>
              <w:t>（</w:t>
            </w:r>
            <w:r w:rsidRPr="00A13CC1">
              <w:rPr>
                <w:rFonts w:ascii="宋体" w:hAnsi="宋体" w:cs="宋体"/>
                <w:color w:val="000000"/>
                <w:kern w:val="0"/>
                <w:sz w:val="20"/>
                <w:szCs w:val="20"/>
              </w:rPr>
              <w:t>3</w:t>
            </w:r>
            <w:r w:rsidRPr="00A13CC1">
              <w:rPr>
                <w:rFonts w:ascii="宋体" w:hAnsi="宋体" w:cs="宋体" w:hint="eastAsia"/>
                <w:color w:val="000000"/>
                <w:kern w:val="0"/>
                <w:sz w:val="20"/>
                <w:szCs w:val="20"/>
              </w:rPr>
              <w:t>分）</w:t>
            </w:r>
            <w:r w:rsidRPr="00A13CC1">
              <w:rPr>
                <w:rFonts w:ascii="宋体" w:cs="宋体"/>
                <w:color w:val="000000"/>
                <w:kern w:val="0"/>
                <w:sz w:val="20"/>
                <w:szCs w:val="20"/>
              </w:rPr>
              <w:br/>
            </w:r>
            <w:r w:rsidRPr="00A13CC1">
              <w:rPr>
                <w:rFonts w:ascii="宋体" w:hAnsi="宋体" w:cs="宋体" w:hint="eastAsia"/>
                <w:color w:val="000000"/>
                <w:kern w:val="0"/>
                <w:sz w:val="20"/>
                <w:szCs w:val="20"/>
              </w:rPr>
              <w:t>项目执行</w:t>
            </w:r>
          </w:p>
        </w:tc>
        <w:tc>
          <w:tcPr>
            <w:tcW w:w="3535" w:type="dxa"/>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hint="eastAsia"/>
                <w:color w:val="000000"/>
                <w:kern w:val="0"/>
                <w:sz w:val="20"/>
                <w:szCs w:val="20"/>
              </w:rPr>
              <w:t>执行规范</w:t>
            </w:r>
          </w:p>
        </w:tc>
        <w:tc>
          <w:tcPr>
            <w:tcW w:w="1311" w:type="dxa"/>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color w:val="000000"/>
                <w:kern w:val="0"/>
                <w:sz w:val="20"/>
                <w:szCs w:val="20"/>
              </w:rPr>
              <w:t>3</w:t>
            </w:r>
          </w:p>
        </w:tc>
        <w:tc>
          <w:tcPr>
            <w:tcW w:w="1311" w:type="dxa"/>
          </w:tcPr>
          <w:p w:rsidR="00FA56ED" w:rsidRPr="00A13CC1" w:rsidRDefault="00FA56ED" w:rsidP="00B02A98">
            <w:pPr>
              <w:widowControl/>
              <w:spacing w:line="260" w:lineRule="exact"/>
              <w:jc w:val="center"/>
              <w:rPr>
                <w:rFonts w:ascii="宋体" w:cs="宋体"/>
                <w:color w:val="000000"/>
                <w:kern w:val="0"/>
                <w:sz w:val="15"/>
                <w:szCs w:val="15"/>
              </w:rPr>
            </w:pPr>
            <w:r>
              <w:rPr>
                <w:rFonts w:ascii="宋体" w:hAnsi="宋体" w:cs="宋体"/>
                <w:color w:val="000000"/>
                <w:kern w:val="0"/>
                <w:sz w:val="15"/>
                <w:szCs w:val="15"/>
              </w:rPr>
              <w:t>3</w:t>
            </w:r>
          </w:p>
        </w:tc>
      </w:tr>
      <w:tr w:rsidR="00FA56ED" w:rsidRPr="00A13CC1" w:rsidTr="00B02A98">
        <w:trPr>
          <w:trHeight w:val="616"/>
          <w:jc w:val="center"/>
        </w:trPr>
        <w:tc>
          <w:tcPr>
            <w:tcW w:w="1618" w:type="dxa"/>
            <w:vMerge w:val="restart"/>
            <w:textDirection w:val="tbRlV"/>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hint="eastAsia"/>
                <w:color w:val="000000"/>
                <w:kern w:val="0"/>
                <w:sz w:val="20"/>
                <w:szCs w:val="20"/>
              </w:rPr>
              <w:t>（特性指标</w:t>
            </w:r>
            <w:r w:rsidRPr="00A13CC1">
              <w:rPr>
                <w:rFonts w:ascii="宋体" w:hAnsi="宋体" w:cs="宋体"/>
                <w:color w:val="000000"/>
                <w:kern w:val="0"/>
                <w:sz w:val="20"/>
                <w:szCs w:val="20"/>
              </w:rPr>
              <w:t>70</w:t>
            </w:r>
            <w:r w:rsidRPr="00A13CC1">
              <w:rPr>
                <w:rFonts w:ascii="宋体" w:hAnsi="宋体" w:cs="宋体" w:hint="eastAsia"/>
                <w:color w:val="000000"/>
                <w:kern w:val="0"/>
                <w:sz w:val="20"/>
                <w:szCs w:val="20"/>
              </w:rPr>
              <w:t>分）</w:t>
            </w:r>
            <w:r w:rsidRPr="00A13CC1">
              <w:rPr>
                <w:rFonts w:ascii="宋体" w:cs="宋体"/>
                <w:color w:val="000000"/>
                <w:kern w:val="0"/>
                <w:sz w:val="20"/>
                <w:szCs w:val="20"/>
              </w:rPr>
              <w:br/>
            </w:r>
            <w:r w:rsidRPr="00A13CC1">
              <w:rPr>
                <w:rFonts w:ascii="宋体" w:hAnsi="宋体" w:cs="宋体" w:hint="eastAsia"/>
                <w:color w:val="000000"/>
                <w:kern w:val="0"/>
                <w:sz w:val="20"/>
                <w:szCs w:val="20"/>
              </w:rPr>
              <w:t>项目绩效</w:t>
            </w:r>
            <w:r w:rsidRPr="00A13CC1">
              <w:rPr>
                <w:rFonts w:ascii="宋体" w:hAnsi="宋体" w:cs="宋体"/>
                <w:color w:val="000000"/>
                <w:kern w:val="0"/>
                <w:sz w:val="20"/>
                <w:szCs w:val="20"/>
              </w:rPr>
              <w:t xml:space="preserve">  </w:t>
            </w:r>
          </w:p>
        </w:tc>
        <w:tc>
          <w:tcPr>
            <w:tcW w:w="2113" w:type="dxa"/>
            <w:vMerge w:val="restart"/>
            <w:textDirection w:val="tbRlV"/>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hint="eastAsia"/>
                <w:color w:val="000000"/>
                <w:kern w:val="0"/>
                <w:sz w:val="20"/>
                <w:szCs w:val="20"/>
              </w:rPr>
              <w:t>（</w:t>
            </w:r>
            <w:r w:rsidRPr="00A13CC1">
              <w:rPr>
                <w:rFonts w:ascii="宋体" w:hAnsi="宋体" w:cs="宋体"/>
                <w:color w:val="000000"/>
                <w:kern w:val="0"/>
                <w:sz w:val="20"/>
                <w:szCs w:val="20"/>
              </w:rPr>
              <w:t>20</w:t>
            </w:r>
            <w:r w:rsidRPr="00A13CC1">
              <w:rPr>
                <w:rFonts w:ascii="宋体" w:hAnsi="宋体" w:cs="宋体" w:hint="eastAsia"/>
                <w:color w:val="000000"/>
                <w:kern w:val="0"/>
                <w:sz w:val="20"/>
                <w:szCs w:val="20"/>
              </w:rPr>
              <w:t>）</w:t>
            </w:r>
            <w:r w:rsidRPr="00A13CC1">
              <w:rPr>
                <w:rFonts w:ascii="宋体" w:cs="宋体"/>
                <w:color w:val="000000"/>
                <w:kern w:val="0"/>
                <w:sz w:val="20"/>
                <w:szCs w:val="20"/>
              </w:rPr>
              <w:br/>
            </w:r>
            <w:r w:rsidRPr="00A13CC1">
              <w:rPr>
                <w:rFonts w:ascii="宋体" w:hAnsi="宋体" w:cs="宋体" w:hint="eastAsia"/>
                <w:color w:val="000000"/>
                <w:kern w:val="0"/>
                <w:sz w:val="20"/>
                <w:szCs w:val="20"/>
              </w:rPr>
              <w:t>项目完成</w:t>
            </w:r>
          </w:p>
        </w:tc>
        <w:tc>
          <w:tcPr>
            <w:tcW w:w="3535" w:type="dxa"/>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hint="eastAsia"/>
                <w:color w:val="000000"/>
                <w:kern w:val="0"/>
                <w:sz w:val="20"/>
                <w:szCs w:val="20"/>
              </w:rPr>
              <w:t>完成数量</w:t>
            </w:r>
          </w:p>
        </w:tc>
        <w:tc>
          <w:tcPr>
            <w:tcW w:w="1311" w:type="dxa"/>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color w:val="000000"/>
                <w:kern w:val="0"/>
                <w:sz w:val="20"/>
                <w:szCs w:val="20"/>
              </w:rPr>
              <w:t xml:space="preserve">5 </w:t>
            </w:r>
          </w:p>
        </w:tc>
        <w:tc>
          <w:tcPr>
            <w:tcW w:w="1311" w:type="dxa"/>
          </w:tcPr>
          <w:p w:rsidR="00FA56ED" w:rsidRPr="00A13CC1" w:rsidRDefault="00FA56ED" w:rsidP="00B02A98">
            <w:pPr>
              <w:widowControl/>
              <w:spacing w:line="260" w:lineRule="exact"/>
              <w:jc w:val="center"/>
              <w:rPr>
                <w:rFonts w:ascii="宋体" w:cs="宋体"/>
                <w:color w:val="000000"/>
                <w:kern w:val="0"/>
                <w:sz w:val="15"/>
                <w:szCs w:val="15"/>
              </w:rPr>
            </w:pPr>
            <w:r>
              <w:rPr>
                <w:rFonts w:ascii="宋体" w:hAnsi="宋体" w:cs="宋体"/>
                <w:color w:val="000000"/>
                <w:kern w:val="0"/>
                <w:sz w:val="15"/>
                <w:szCs w:val="15"/>
              </w:rPr>
              <w:t>5</w:t>
            </w:r>
          </w:p>
        </w:tc>
      </w:tr>
      <w:tr w:rsidR="00FA56ED" w:rsidRPr="00A13CC1" w:rsidTr="00B02A98">
        <w:trPr>
          <w:trHeight w:val="554"/>
          <w:jc w:val="center"/>
        </w:trPr>
        <w:tc>
          <w:tcPr>
            <w:tcW w:w="1618" w:type="dxa"/>
            <w:vMerge/>
            <w:vAlign w:val="center"/>
          </w:tcPr>
          <w:p w:rsidR="00FA56ED" w:rsidRPr="00A13CC1" w:rsidRDefault="00FA56ED" w:rsidP="00B02A98">
            <w:pPr>
              <w:widowControl/>
              <w:spacing w:line="260" w:lineRule="exact"/>
              <w:jc w:val="left"/>
              <w:rPr>
                <w:rFonts w:ascii="宋体" w:cs="宋体"/>
                <w:color w:val="000000"/>
                <w:kern w:val="0"/>
                <w:sz w:val="20"/>
                <w:szCs w:val="20"/>
              </w:rPr>
            </w:pPr>
          </w:p>
        </w:tc>
        <w:tc>
          <w:tcPr>
            <w:tcW w:w="2113" w:type="dxa"/>
            <w:vMerge/>
            <w:vAlign w:val="center"/>
          </w:tcPr>
          <w:p w:rsidR="00FA56ED" w:rsidRPr="00A13CC1" w:rsidRDefault="00FA56ED" w:rsidP="00B02A98">
            <w:pPr>
              <w:widowControl/>
              <w:spacing w:line="260" w:lineRule="exact"/>
              <w:jc w:val="left"/>
              <w:rPr>
                <w:rFonts w:ascii="宋体" w:cs="宋体"/>
                <w:color w:val="000000"/>
                <w:kern w:val="0"/>
                <w:sz w:val="20"/>
                <w:szCs w:val="20"/>
              </w:rPr>
            </w:pPr>
          </w:p>
        </w:tc>
        <w:tc>
          <w:tcPr>
            <w:tcW w:w="3535" w:type="dxa"/>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hint="eastAsia"/>
                <w:color w:val="000000"/>
                <w:kern w:val="0"/>
                <w:sz w:val="20"/>
                <w:szCs w:val="20"/>
              </w:rPr>
              <w:t>完成质量</w:t>
            </w:r>
          </w:p>
        </w:tc>
        <w:tc>
          <w:tcPr>
            <w:tcW w:w="1311" w:type="dxa"/>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color w:val="000000"/>
                <w:kern w:val="0"/>
                <w:sz w:val="20"/>
                <w:szCs w:val="20"/>
              </w:rPr>
              <w:t xml:space="preserve">5 </w:t>
            </w:r>
          </w:p>
        </w:tc>
        <w:tc>
          <w:tcPr>
            <w:tcW w:w="1311" w:type="dxa"/>
          </w:tcPr>
          <w:p w:rsidR="00FA56ED" w:rsidRPr="00A13CC1" w:rsidRDefault="00FA56ED" w:rsidP="00B02A98">
            <w:pPr>
              <w:widowControl/>
              <w:spacing w:line="260" w:lineRule="exact"/>
              <w:jc w:val="center"/>
              <w:rPr>
                <w:rFonts w:ascii="宋体" w:cs="宋体"/>
                <w:color w:val="000000"/>
                <w:kern w:val="0"/>
                <w:sz w:val="15"/>
                <w:szCs w:val="15"/>
              </w:rPr>
            </w:pPr>
            <w:r>
              <w:rPr>
                <w:rFonts w:ascii="宋体" w:hAnsi="宋体" w:cs="宋体"/>
                <w:color w:val="000000"/>
                <w:kern w:val="0"/>
                <w:sz w:val="15"/>
                <w:szCs w:val="15"/>
              </w:rPr>
              <w:t>5</w:t>
            </w:r>
          </w:p>
        </w:tc>
      </w:tr>
      <w:tr w:rsidR="00FA56ED" w:rsidRPr="00A13CC1" w:rsidTr="00B02A98">
        <w:trPr>
          <w:trHeight w:val="690"/>
          <w:jc w:val="center"/>
        </w:trPr>
        <w:tc>
          <w:tcPr>
            <w:tcW w:w="1618" w:type="dxa"/>
            <w:vMerge/>
            <w:vAlign w:val="center"/>
          </w:tcPr>
          <w:p w:rsidR="00FA56ED" w:rsidRPr="00A13CC1" w:rsidRDefault="00FA56ED" w:rsidP="00B02A98">
            <w:pPr>
              <w:widowControl/>
              <w:spacing w:line="260" w:lineRule="exact"/>
              <w:jc w:val="left"/>
              <w:rPr>
                <w:rFonts w:ascii="宋体" w:cs="宋体"/>
                <w:color w:val="000000"/>
                <w:kern w:val="0"/>
                <w:sz w:val="20"/>
                <w:szCs w:val="20"/>
              </w:rPr>
            </w:pPr>
          </w:p>
        </w:tc>
        <w:tc>
          <w:tcPr>
            <w:tcW w:w="2113" w:type="dxa"/>
            <w:vMerge/>
            <w:vAlign w:val="center"/>
          </w:tcPr>
          <w:p w:rsidR="00FA56ED" w:rsidRPr="00A13CC1" w:rsidRDefault="00FA56ED" w:rsidP="00B02A98">
            <w:pPr>
              <w:widowControl/>
              <w:spacing w:line="260" w:lineRule="exact"/>
              <w:jc w:val="left"/>
              <w:rPr>
                <w:rFonts w:ascii="宋体" w:cs="宋体"/>
                <w:color w:val="000000"/>
                <w:kern w:val="0"/>
                <w:sz w:val="20"/>
                <w:szCs w:val="20"/>
              </w:rPr>
            </w:pPr>
          </w:p>
        </w:tc>
        <w:tc>
          <w:tcPr>
            <w:tcW w:w="3535" w:type="dxa"/>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hint="eastAsia"/>
                <w:color w:val="000000"/>
                <w:kern w:val="0"/>
                <w:sz w:val="20"/>
                <w:szCs w:val="20"/>
              </w:rPr>
              <w:t>完成时效</w:t>
            </w:r>
          </w:p>
        </w:tc>
        <w:tc>
          <w:tcPr>
            <w:tcW w:w="1311" w:type="dxa"/>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color w:val="000000"/>
                <w:kern w:val="0"/>
                <w:sz w:val="20"/>
                <w:szCs w:val="20"/>
              </w:rPr>
              <w:t>5</w:t>
            </w:r>
          </w:p>
        </w:tc>
        <w:tc>
          <w:tcPr>
            <w:tcW w:w="1311" w:type="dxa"/>
          </w:tcPr>
          <w:p w:rsidR="00FA56ED" w:rsidRPr="00A13CC1" w:rsidRDefault="00FA56ED" w:rsidP="00B02A98">
            <w:pPr>
              <w:widowControl/>
              <w:spacing w:line="260" w:lineRule="exact"/>
              <w:jc w:val="center"/>
              <w:rPr>
                <w:rFonts w:ascii="宋体" w:cs="宋体"/>
                <w:color w:val="000000"/>
                <w:kern w:val="0"/>
                <w:sz w:val="15"/>
                <w:szCs w:val="15"/>
              </w:rPr>
            </w:pPr>
            <w:r>
              <w:rPr>
                <w:rFonts w:ascii="宋体" w:hAnsi="宋体" w:cs="宋体"/>
                <w:color w:val="000000"/>
                <w:kern w:val="0"/>
                <w:sz w:val="15"/>
                <w:szCs w:val="15"/>
              </w:rPr>
              <w:t>4</w:t>
            </w:r>
          </w:p>
        </w:tc>
      </w:tr>
      <w:tr w:rsidR="00FA56ED" w:rsidRPr="00A13CC1" w:rsidTr="00B02A98">
        <w:trPr>
          <w:trHeight w:val="558"/>
          <w:jc w:val="center"/>
        </w:trPr>
        <w:tc>
          <w:tcPr>
            <w:tcW w:w="1618" w:type="dxa"/>
            <w:vMerge/>
            <w:vAlign w:val="center"/>
          </w:tcPr>
          <w:p w:rsidR="00FA56ED" w:rsidRPr="00A13CC1" w:rsidRDefault="00FA56ED" w:rsidP="00B02A98">
            <w:pPr>
              <w:widowControl/>
              <w:spacing w:line="260" w:lineRule="exact"/>
              <w:jc w:val="left"/>
              <w:rPr>
                <w:rFonts w:ascii="宋体" w:cs="宋体"/>
                <w:color w:val="000000"/>
                <w:kern w:val="0"/>
                <w:sz w:val="20"/>
                <w:szCs w:val="20"/>
              </w:rPr>
            </w:pPr>
          </w:p>
        </w:tc>
        <w:tc>
          <w:tcPr>
            <w:tcW w:w="2113" w:type="dxa"/>
            <w:vMerge/>
            <w:vAlign w:val="center"/>
          </w:tcPr>
          <w:p w:rsidR="00FA56ED" w:rsidRPr="00A13CC1" w:rsidRDefault="00FA56ED" w:rsidP="00B02A98">
            <w:pPr>
              <w:widowControl/>
              <w:spacing w:line="260" w:lineRule="exact"/>
              <w:jc w:val="left"/>
              <w:rPr>
                <w:rFonts w:ascii="宋体" w:cs="宋体"/>
                <w:color w:val="000000"/>
                <w:kern w:val="0"/>
                <w:sz w:val="20"/>
                <w:szCs w:val="20"/>
              </w:rPr>
            </w:pPr>
          </w:p>
        </w:tc>
        <w:tc>
          <w:tcPr>
            <w:tcW w:w="3535" w:type="dxa"/>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hint="eastAsia"/>
                <w:color w:val="000000"/>
                <w:kern w:val="0"/>
                <w:sz w:val="20"/>
                <w:szCs w:val="20"/>
              </w:rPr>
              <w:t>完成成本</w:t>
            </w:r>
          </w:p>
        </w:tc>
        <w:tc>
          <w:tcPr>
            <w:tcW w:w="1311" w:type="dxa"/>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color w:val="000000"/>
                <w:kern w:val="0"/>
                <w:sz w:val="20"/>
                <w:szCs w:val="20"/>
              </w:rPr>
              <w:t>5</w:t>
            </w:r>
          </w:p>
        </w:tc>
        <w:tc>
          <w:tcPr>
            <w:tcW w:w="1311" w:type="dxa"/>
          </w:tcPr>
          <w:p w:rsidR="00FA56ED" w:rsidRPr="00A13CC1" w:rsidRDefault="00FA56ED" w:rsidP="00B02A98">
            <w:pPr>
              <w:widowControl/>
              <w:spacing w:line="260" w:lineRule="exact"/>
              <w:jc w:val="center"/>
              <w:rPr>
                <w:rFonts w:ascii="宋体" w:cs="宋体"/>
                <w:color w:val="000000"/>
                <w:kern w:val="0"/>
                <w:sz w:val="15"/>
                <w:szCs w:val="15"/>
              </w:rPr>
            </w:pPr>
            <w:r>
              <w:rPr>
                <w:rFonts w:ascii="宋体" w:hAnsi="宋体" w:cs="宋体"/>
                <w:color w:val="000000"/>
                <w:kern w:val="0"/>
                <w:sz w:val="15"/>
                <w:szCs w:val="15"/>
              </w:rPr>
              <w:t>5</w:t>
            </w:r>
          </w:p>
        </w:tc>
      </w:tr>
      <w:tr w:rsidR="00FA56ED" w:rsidRPr="00A13CC1" w:rsidTr="00B02A98">
        <w:trPr>
          <w:trHeight w:val="566"/>
          <w:jc w:val="center"/>
        </w:trPr>
        <w:tc>
          <w:tcPr>
            <w:tcW w:w="1618" w:type="dxa"/>
            <w:vMerge/>
            <w:vAlign w:val="center"/>
          </w:tcPr>
          <w:p w:rsidR="00FA56ED" w:rsidRPr="00A13CC1" w:rsidRDefault="00FA56ED" w:rsidP="00B02A98">
            <w:pPr>
              <w:widowControl/>
              <w:spacing w:line="260" w:lineRule="exact"/>
              <w:jc w:val="left"/>
              <w:rPr>
                <w:rFonts w:ascii="宋体" w:cs="宋体"/>
                <w:color w:val="000000"/>
                <w:kern w:val="0"/>
                <w:sz w:val="20"/>
                <w:szCs w:val="20"/>
              </w:rPr>
            </w:pPr>
          </w:p>
        </w:tc>
        <w:tc>
          <w:tcPr>
            <w:tcW w:w="2113" w:type="dxa"/>
            <w:vMerge w:val="restart"/>
            <w:textDirection w:val="tbRlV"/>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hint="eastAsia"/>
                <w:color w:val="000000"/>
                <w:kern w:val="0"/>
                <w:sz w:val="20"/>
                <w:szCs w:val="20"/>
              </w:rPr>
              <w:t>（</w:t>
            </w:r>
            <w:r w:rsidRPr="00A13CC1">
              <w:rPr>
                <w:rFonts w:ascii="宋体" w:hAnsi="宋体" w:cs="宋体"/>
                <w:color w:val="000000"/>
                <w:kern w:val="0"/>
                <w:sz w:val="20"/>
                <w:szCs w:val="20"/>
              </w:rPr>
              <w:t>50</w:t>
            </w:r>
            <w:r w:rsidRPr="00A13CC1">
              <w:rPr>
                <w:rFonts w:ascii="宋体" w:hAnsi="宋体" w:cs="宋体" w:hint="eastAsia"/>
                <w:color w:val="000000"/>
                <w:kern w:val="0"/>
                <w:sz w:val="20"/>
                <w:szCs w:val="20"/>
              </w:rPr>
              <w:t>分）</w:t>
            </w:r>
            <w:r w:rsidRPr="00A13CC1">
              <w:rPr>
                <w:rFonts w:ascii="宋体" w:cs="宋体"/>
                <w:color w:val="000000"/>
                <w:kern w:val="0"/>
                <w:sz w:val="20"/>
                <w:szCs w:val="20"/>
              </w:rPr>
              <w:br/>
            </w:r>
            <w:r w:rsidRPr="00A13CC1">
              <w:rPr>
                <w:rFonts w:ascii="宋体" w:hAnsi="宋体" w:cs="宋体" w:hint="eastAsia"/>
                <w:color w:val="000000"/>
                <w:kern w:val="0"/>
                <w:sz w:val="20"/>
                <w:szCs w:val="20"/>
              </w:rPr>
              <w:t>项目效益</w:t>
            </w:r>
          </w:p>
        </w:tc>
        <w:tc>
          <w:tcPr>
            <w:tcW w:w="3535" w:type="dxa"/>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hint="eastAsia"/>
                <w:color w:val="000000"/>
                <w:kern w:val="0"/>
                <w:sz w:val="20"/>
                <w:szCs w:val="20"/>
              </w:rPr>
              <w:t>经济效益（可选项）</w:t>
            </w:r>
          </w:p>
        </w:tc>
        <w:tc>
          <w:tcPr>
            <w:tcW w:w="1311" w:type="dxa"/>
            <w:vMerge w:val="restart"/>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color w:val="000000"/>
                <w:kern w:val="0"/>
                <w:sz w:val="20"/>
                <w:szCs w:val="20"/>
              </w:rPr>
              <w:t>40</w:t>
            </w:r>
          </w:p>
        </w:tc>
        <w:tc>
          <w:tcPr>
            <w:tcW w:w="1311" w:type="dxa"/>
          </w:tcPr>
          <w:p w:rsidR="00FA56ED" w:rsidRPr="00A13CC1" w:rsidRDefault="00FA56ED" w:rsidP="00B02A98">
            <w:pPr>
              <w:widowControl/>
              <w:spacing w:line="260" w:lineRule="exact"/>
              <w:jc w:val="center"/>
              <w:rPr>
                <w:rFonts w:ascii="宋体" w:cs="宋体"/>
                <w:color w:val="000000"/>
                <w:kern w:val="0"/>
                <w:sz w:val="15"/>
                <w:szCs w:val="15"/>
              </w:rPr>
            </w:pPr>
          </w:p>
        </w:tc>
      </w:tr>
      <w:tr w:rsidR="00FA56ED" w:rsidRPr="00A13CC1" w:rsidTr="00B02A98">
        <w:trPr>
          <w:trHeight w:val="688"/>
          <w:jc w:val="center"/>
        </w:trPr>
        <w:tc>
          <w:tcPr>
            <w:tcW w:w="1618" w:type="dxa"/>
            <w:vMerge/>
            <w:vAlign w:val="center"/>
          </w:tcPr>
          <w:p w:rsidR="00FA56ED" w:rsidRPr="00A13CC1" w:rsidRDefault="00FA56ED" w:rsidP="00B02A98">
            <w:pPr>
              <w:widowControl/>
              <w:spacing w:line="260" w:lineRule="exact"/>
              <w:jc w:val="left"/>
              <w:rPr>
                <w:rFonts w:ascii="宋体" w:cs="宋体"/>
                <w:color w:val="000000"/>
                <w:kern w:val="0"/>
                <w:sz w:val="20"/>
                <w:szCs w:val="20"/>
              </w:rPr>
            </w:pPr>
          </w:p>
        </w:tc>
        <w:tc>
          <w:tcPr>
            <w:tcW w:w="2113" w:type="dxa"/>
            <w:vMerge/>
            <w:vAlign w:val="center"/>
          </w:tcPr>
          <w:p w:rsidR="00FA56ED" w:rsidRPr="00A13CC1" w:rsidRDefault="00FA56ED" w:rsidP="00B02A98">
            <w:pPr>
              <w:widowControl/>
              <w:spacing w:line="260" w:lineRule="exact"/>
              <w:jc w:val="left"/>
              <w:rPr>
                <w:rFonts w:ascii="宋体" w:cs="宋体"/>
                <w:color w:val="000000"/>
                <w:kern w:val="0"/>
                <w:sz w:val="20"/>
                <w:szCs w:val="20"/>
              </w:rPr>
            </w:pPr>
          </w:p>
        </w:tc>
        <w:tc>
          <w:tcPr>
            <w:tcW w:w="3535" w:type="dxa"/>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hint="eastAsia"/>
                <w:color w:val="000000"/>
                <w:kern w:val="0"/>
                <w:sz w:val="20"/>
                <w:szCs w:val="20"/>
              </w:rPr>
              <w:t>社会效益（可选项）</w:t>
            </w:r>
          </w:p>
        </w:tc>
        <w:tc>
          <w:tcPr>
            <w:tcW w:w="1311" w:type="dxa"/>
            <w:vMerge/>
            <w:vAlign w:val="center"/>
          </w:tcPr>
          <w:p w:rsidR="00FA56ED" w:rsidRPr="00A13CC1" w:rsidRDefault="00FA56ED" w:rsidP="00B02A98">
            <w:pPr>
              <w:widowControl/>
              <w:spacing w:line="260" w:lineRule="exact"/>
              <w:jc w:val="left"/>
              <w:rPr>
                <w:rFonts w:ascii="宋体" w:cs="宋体"/>
                <w:color w:val="000000"/>
                <w:kern w:val="0"/>
                <w:sz w:val="20"/>
                <w:szCs w:val="20"/>
              </w:rPr>
            </w:pPr>
          </w:p>
        </w:tc>
        <w:tc>
          <w:tcPr>
            <w:tcW w:w="1311" w:type="dxa"/>
          </w:tcPr>
          <w:p w:rsidR="00FA56ED" w:rsidRPr="00A13CC1" w:rsidRDefault="00FA56ED" w:rsidP="00B02A98">
            <w:pPr>
              <w:widowControl/>
              <w:spacing w:line="260" w:lineRule="exact"/>
              <w:jc w:val="left"/>
              <w:rPr>
                <w:rFonts w:ascii="宋体" w:cs="宋体"/>
                <w:color w:val="000000"/>
                <w:kern w:val="0"/>
                <w:sz w:val="15"/>
                <w:szCs w:val="15"/>
              </w:rPr>
            </w:pPr>
            <w:r>
              <w:rPr>
                <w:rFonts w:ascii="宋体" w:hAnsi="宋体" w:cs="宋体"/>
                <w:color w:val="000000"/>
                <w:kern w:val="0"/>
                <w:sz w:val="15"/>
                <w:szCs w:val="15"/>
              </w:rPr>
              <w:t>30</w:t>
            </w:r>
          </w:p>
        </w:tc>
      </w:tr>
      <w:tr w:rsidR="00FA56ED" w:rsidRPr="00A13CC1" w:rsidTr="00B02A98">
        <w:trPr>
          <w:trHeight w:val="557"/>
          <w:jc w:val="center"/>
        </w:trPr>
        <w:tc>
          <w:tcPr>
            <w:tcW w:w="1618" w:type="dxa"/>
            <w:vMerge/>
            <w:vAlign w:val="center"/>
          </w:tcPr>
          <w:p w:rsidR="00FA56ED" w:rsidRPr="00A13CC1" w:rsidRDefault="00FA56ED" w:rsidP="00B02A98">
            <w:pPr>
              <w:widowControl/>
              <w:spacing w:line="260" w:lineRule="exact"/>
              <w:jc w:val="left"/>
              <w:rPr>
                <w:rFonts w:ascii="宋体" w:cs="宋体"/>
                <w:color w:val="000000"/>
                <w:kern w:val="0"/>
                <w:sz w:val="20"/>
                <w:szCs w:val="20"/>
              </w:rPr>
            </w:pPr>
          </w:p>
        </w:tc>
        <w:tc>
          <w:tcPr>
            <w:tcW w:w="2113" w:type="dxa"/>
            <w:vMerge/>
            <w:vAlign w:val="center"/>
          </w:tcPr>
          <w:p w:rsidR="00FA56ED" w:rsidRPr="00A13CC1" w:rsidRDefault="00FA56ED" w:rsidP="00B02A98">
            <w:pPr>
              <w:widowControl/>
              <w:spacing w:line="260" w:lineRule="exact"/>
              <w:jc w:val="left"/>
              <w:rPr>
                <w:rFonts w:ascii="宋体" w:cs="宋体"/>
                <w:color w:val="000000"/>
                <w:kern w:val="0"/>
                <w:sz w:val="20"/>
                <w:szCs w:val="20"/>
              </w:rPr>
            </w:pPr>
          </w:p>
        </w:tc>
        <w:tc>
          <w:tcPr>
            <w:tcW w:w="3535" w:type="dxa"/>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hint="eastAsia"/>
                <w:color w:val="000000"/>
                <w:kern w:val="0"/>
                <w:sz w:val="20"/>
                <w:szCs w:val="20"/>
              </w:rPr>
              <w:t>生态效益（可选项）</w:t>
            </w:r>
          </w:p>
        </w:tc>
        <w:tc>
          <w:tcPr>
            <w:tcW w:w="1311" w:type="dxa"/>
            <w:vMerge/>
            <w:vAlign w:val="center"/>
          </w:tcPr>
          <w:p w:rsidR="00FA56ED" w:rsidRPr="00A13CC1" w:rsidRDefault="00FA56ED" w:rsidP="00B02A98">
            <w:pPr>
              <w:widowControl/>
              <w:spacing w:line="260" w:lineRule="exact"/>
              <w:jc w:val="left"/>
              <w:rPr>
                <w:rFonts w:ascii="宋体" w:cs="宋体"/>
                <w:color w:val="000000"/>
                <w:kern w:val="0"/>
                <w:sz w:val="20"/>
                <w:szCs w:val="20"/>
              </w:rPr>
            </w:pPr>
          </w:p>
        </w:tc>
        <w:tc>
          <w:tcPr>
            <w:tcW w:w="1311" w:type="dxa"/>
          </w:tcPr>
          <w:p w:rsidR="00FA56ED" w:rsidRPr="00A13CC1" w:rsidRDefault="00FA56ED" w:rsidP="00B02A98">
            <w:pPr>
              <w:widowControl/>
              <w:spacing w:line="260" w:lineRule="exact"/>
              <w:jc w:val="left"/>
              <w:rPr>
                <w:rFonts w:ascii="宋体" w:cs="宋体"/>
                <w:color w:val="000000"/>
                <w:kern w:val="0"/>
                <w:sz w:val="15"/>
                <w:szCs w:val="15"/>
              </w:rPr>
            </w:pPr>
          </w:p>
        </w:tc>
      </w:tr>
      <w:tr w:rsidR="00FA56ED" w:rsidRPr="00A13CC1" w:rsidTr="00B02A98">
        <w:trPr>
          <w:trHeight w:val="707"/>
          <w:jc w:val="center"/>
        </w:trPr>
        <w:tc>
          <w:tcPr>
            <w:tcW w:w="1618" w:type="dxa"/>
            <w:vMerge/>
            <w:vAlign w:val="center"/>
          </w:tcPr>
          <w:p w:rsidR="00FA56ED" w:rsidRPr="00A13CC1" w:rsidRDefault="00FA56ED" w:rsidP="00B02A98">
            <w:pPr>
              <w:widowControl/>
              <w:spacing w:line="260" w:lineRule="exact"/>
              <w:jc w:val="left"/>
              <w:rPr>
                <w:rFonts w:ascii="宋体" w:cs="宋体"/>
                <w:color w:val="000000"/>
                <w:kern w:val="0"/>
                <w:sz w:val="20"/>
                <w:szCs w:val="20"/>
              </w:rPr>
            </w:pPr>
          </w:p>
        </w:tc>
        <w:tc>
          <w:tcPr>
            <w:tcW w:w="2113" w:type="dxa"/>
            <w:vMerge/>
            <w:vAlign w:val="center"/>
          </w:tcPr>
          <w:p w:rsidR="00FA56ED" w:rsidRPr="00A13CC1" w:rsidRDefault="00FA56ED" w:rsidP="00B02A98">
            <w:pPr>
              <w:widowControl/>
              <w:spacing w:line="260" w:lineRule="exact"/>
              <w:jc w:val="left"/>
              <w:rPr>
                <w:rFonts w:ascii="宋体" w:cs="宋体"/>
                <w:color w:val="000000"/>
                <w:kern w:val="0"/>
                <w:sz w:val="20"/>
                <w:szCs w:val="20"/>
              </w:rPr>
            </w:pPr>
          </w:p>
        </w:tc>
        <w:tc>
          <w:tcPr>
            <w:tcW w:w="3535" w:type="dxa"/>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hint="eastAsia"/>
                <w:color w:val="000000"/>
                <w:kern w:val="0"/>
                <w:sz w:val="20"/>
                <w:szCs w:val="20"/>
              </w:rPr>
              <w:t>可持续效益（可选项）</w:t>
            </w:r>
          </w:p>
        </w:tc>
        <w:tc>
          <w:tcPr>
            <w:tcW w:w="1311" w:type="dxa"/>
            <w:vMerge/>
            <w:vAlign w:val="center"/>
          </w:tcPr>
          <w:p w:rsidR="00FA56ED" w:rsidRPr="00A13CC1" w:rsidRDefault="00FA56ED" w:rsidP="00B02A98">
            <w:pPr>
              <w:widowControl/>
              <w:spacing w:line="260" w:lineRule="exact"/>
              <w:jc w:val="left"/>
              <w:rPr>
                <w:rFonts w:ascii="宋体" w:cs="宋体"/>
                <w:color w:val="000000"/>
                <w:kern w:val="0"/>
                <w:sz w:val="20"/>
                <w:szCs w:val="20"/>
              </w:rPr>
            </w:pPr>
          </w:p>
        </w:tc>
        <w:tc>
          <w:tcPr>
            <w:tcW w:w="1311" w:type="dxa"/>
          </w:tcPr>
          <w:p w:rsidR="00FA56ED" w:rsidRPr="00A13CC1" w:rsidRDefault="00FA56ED" w:rsidP="00B02A98">
            <w:pPr>
              <w:widowControl/>
              <w:spacing w:line="260" w:lineRule="exact"/>
              <w:jc w:val="left"/>
              <w:rPr>
                <w:rFonts w:ascii="宋体" w:cs="宋体"/>
                <w:color w:val="000000"/>
                <w:kern w:val="0"/>
                <w:sz w:val="15"/>
                <w:szCs w:val="15"/>
              </w:rPr>
            </w:pPr>
            <w:r>
              <w:rPr>
                <w:rFonts w:ascii="宋体" w:hAnsi="宋体" w:cs="宋体"/>
                <w:color w:val="000000"/>
                <w:kern w:val="0"/>
                <w:sz w:val="15"/>
                <w:szCs w:val="15"/>
              </w:rPr>
              <w:t>10</w:t>
            </w:r>
          </w:p>
        </w:tc>
      </w:tr>
      <w:tr w:rsidR="00FA56ED" w:rsidRPr="00A13CC1" w:rsidTr="00B02A98">
        <w:trPr>
          <w:trHeight w:val="688"/>
          <w:jc w:val="center"/>
        </w:trPr>
        <w:tc>
          <w:tcPr>
            <w:tcW w:w="1618" w:type="dxa"/>
            <w:vMerge/>
            <w:vAlign w:val="center"/>
          </w:tcPr>
          <w:p w:rsidR="00FA56ED" w:rsidRPr="00A13CC1" w:rsidRDefault="00FA56ED" w:rsidP="00B02A98">
            <w:pPr>
              <w:widowControl/>
              <w:spacing w:line="260" w:lineRule="exact"/>
              <w:jc w:val="left"/>
              <w:rPr>
                <w:rFonts w:ascii="宋体" w:cs="宋体"/>
                <w:color w:val="000000"/>
                <w:kern w:val="0"/>
                <w:sz w:val="20"/>
                <w:szCs w:val="20"/>
              </w:rPr>
            </w:pPr>
          </w:p>
        </w:tc>
        <w:tc>
          <w:tcPr>
            <w:tcW w:w="2113" w:type="dxa"/>
            <w:vMerge/>
            <w:vAlign w:val="center"/>
          </w:tcPr>
          <w:p w:rsidR="00FA56ED" w:rsidRPr="00A13CC1" w:rsidRDefault="00FA56ED" w:rsidP="00B02A98">
            <w:pPr>
              <w:widowControl/>
              <w:spacing w:line="260" w:lineRule="exact"/>
              <w:jc w:val="left"/>
              <w:rPr>
                <w:rFonts w:ascii="宋体" w:cs="宋体"/>
                <w:color w:val="000000"/>
                <w:kern w:val="0"/>
                <w:sz w:val="20"/>
                <w:szCs w:val="20"/>
              </w:rPr>
            </w:pPr>
          </w:p>
        </w:tc>
        <w:tc>
          <w:tcPr>
            <w:tcW w:w="3535" w:type="dxa"/>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hint="eastAsia"/>
                <w:color w:val="000000"/>
                <w:kern w:val="0"/>
                <w:sz w:val="20"/>
                <w:szCs w:val="20"/>
              </w:rPr>
              <w:t>公平效率（可选项）</w:t>
            </w:r>
          </w:p>
        </w:tc>
        <w:tc>
          <w:tcPr>
            <w:tcW w:w="1311" w:type="dxa"/>
            <w:vMerge/>
            <w:vAlign w:val="center"/>
          </w:tcPr>
          <w:p w:rsidR="00FA56ED" w:rsidRPr="00A13CC1" w:rsidRDefault="00FA56ED" w:rsidP="00B02A98">
            <w:pPr>
              <w:widowControl/>
              <w:spacing w:line="260" w:lineRule="exact"/>
              <w:jc w:val="left"/>
              <w:rPr>
                <w:rFonts w:ascii="宋体" w:cs="宋体"/>
                <w:color w:val="000000"/>
                <w:kern w:val="0"/>
                <w:sz w:val="20"/>
                <w:szCs w:val="20"/>
              </w:rPr>
            </w:pPr>
          </w:p>
        </w:tc>
        <w:tc>
          <w:tcPr>
            <w:tcW w:w="1311" w:type="dxa"/>
          </w:tcPr>
          <w:p w:rsidR="00FA56ED" w:rsidRPr="00A13CC1" w:rsidRDefault="00FA56ED" w:rsidP="00B02A98">
            <w:pPr>
              <w:widowControl/>
              <w:spacing w:line="260" w:lineRule="exact"/>
              <w:jc w:val="left"/>
              <w:rPr>
                <w:rFonts w:ascii="宋体" w:cs="宋体"/>
                <w:color w:val="000000"/>
                <w:kern w:val="0"/>
                <w:sz w:val="15"/>
                <w:szCs w:val="15"/>
              </w:rPr>
            </w:pPr>
          </w:p>
        </w:tc>
      </w:tr>
      <w:tr w:rsidR="00FA56ED" w:rsidRPr="00A13CC1" w:rsidTr="00B02A98">
        <w:trPr>
          <w:trHeight w:val="570"/>
          <w:jc w:val="center"/>
        </w:trPr>
        <w:tc>
          <w:tcPr>
            <w:tcW w:w="1618" w:type="dxa"/>
            <w:vMerge/>
            <w:vAlign w:val="center"/>
          </w:tcPr>
          <w:p w:rsidR="00FA56ED" w:rsidRPr="00A13CC1" w:rsidRDefault="00FA56ED" w:rsidP="00B02A98">
            <w:pPr>
              <w:widowControl/>
              <w:spacing w:line="260" w:lineRule="exact"/>
              <w:jc w:val="left"/>
              <w:rPr>
                <w:rFonts w:ascii="宋体" w:cs="宋体"/>
                <w:color w:val="000000"/>
                <w:kern w:val="0"/>
                <w:sz w:val="20"/>
                <w:szCs w:val="20"/>
              </w:rPr>
            </w:pPr>
          </w:p>
        </w:tc>
        <w:tc>
          <w:tcPr>
            <w:tcW w:w="2113" w:type="dxa"/>
            <w:vMerge/>
            <w:vAlign w:val="center"/>
          </w:tcPr>
          <w:p w:rsidR="00FA56ED" w:rsidRPr="00A13CC1" w:rsidRDefault="00FA56ED" w:rsidP="00B02A98">
            <w:pPr>
              <w:widowControl/>
              <w:spacing w:line="260" w:lineRule="exact"/>
              <w:jc w:val="left"/>
              <w:rPr>
                <w:rFonts w:ascii="宋体" w:cs="宋体"/>
                <w:color w:val="000000"/>
                <w:kern w:val="0"/>
                <w:sz w:val="20"/>
                <w:szCs w:val="20"/>
              </w:rPr>
            </w:pPr>
          </w:p>
        </w:tc>
        <w:tc>
          <w:tcPr>
            <w:tcW w:w="3535" w:type="dxa"/>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hint="eastAsia"/>
                <w:color w:val="000000"/>
                <w:kern w:val="0"/>
                <w:sz w:val="20"/>
                <w:szCs w:val="20"/>
              </w:rPr>
              <w:t>使用效率（可选项）</w:t>
            </w:r>
          </w:p>
        </w:tc>
        <w:tc>
          <w:tcPr>
            <w:tcW w:w="1311" w:type="dxa"/>
            <w:vMerge/>
            <w:vAlign w:val="center"/>
          </w:tcPr>
          <w:p w:rsidR="00FA56ED" w:rsidRPr="00A13CC1" w:rsidRDefault="00FA56ED" w:rsidP="00B02A98">
            <w:pPr>
              <w:widowControl/>
              <w:spacing w:line="260" w:lineRule="exact"/>
              <w:jc w:val="left"/>
              <w:rPr>
                <w:rFonts w:ascii="宋体" w:cs="宋体"/>
                <w:color w:val="000000"/>
                <w:kern w:val="0"/>
                <w:sz w:val="20"/>
                <w:szCs w:val="20"/>
              </w:rPr>
            </w:pPr>
          </w:p>
        </w:tc>
        <w:tc>
          <w:tcPr>
            <w:tcW w:w="1311" w:type="dxa"/>
          </w:tcPr>
          <w:p w:rsidR="00FA56ED" w:rsidRPr="00A13CC1" w:rsidRDefault="00FA56ED" w:rsidP="00B02A98">
            <w:pPr>
              <w:widowControl/>
              <w:spacing w:line="260" w:lineRule="exact"/>
              <w:jc w:val="left"/>
              <w:rPr>
                <w:rFonts w:ascii="宋体" w:cs="宋体"/>
                <w:color w:val="000000"/>
                <w:kern w:val="0"/>
                <w:sz w:val="15"/>
                <w:szCs w:val="15"/>
              </w:rPr>
            </w:pPr>
          </w:p>
        </w:tc>
      </w:tr>
      <w:tr w:rsidR="00FA56ED" w:rsidRPr="00A13CC1" w:rsidTr="00B02A98">
        <w:trPr>
          <w:trHeight w:val="502"/>
          <w:jc w:val="center"/>
        </w:trPr>
        <w:tc>
          <w:tcPr>
            <w:tcW w:w="1618" w:type="dxa"/>
            <w:vMerge/>
            <w:vAlign w:val="center"/>
          </w:tcPr>
          <w:p w:rsidR="00FA56ED" w:rsidRPr="00A13CC1" w:rsidRDefault="00FA56ED" w:rsidP="00B02A98">
            <w:pPr>
              <w:widowControl/>
              <w:spacing w:line="260" w:lineRule="exact"/>
              <w:jc w:val="left"/>
              <w:rPr>
                <w:rFonts w:ascii="宋体" w:cs="宋体"/>
                <w:color w:val="000000"/>
                <w:kern w:val="0"/>
                <w:sz w:val="20"/>
                <w:szCs w:val="20"/>
              </w:rPr>
            </w:pPr>
          </w:p>
        </w:tc>
        <w:tc>
          <w:tcPr>
            <w:tcW w:w="2113" w:type="dxa"/>
            <w:vMerge/>
            <w:vAlign w:val="center"/>
          </w:tcPr>
          <w:p w:rsidR="00FA56ED" w:rsidRPr="00A13CC1" w:rsidRDefault="00FA56ED" w:rsidP="00B02A98">
            <w:pPr>
              <w:widowControl/>
              <w:spacing w:line="260" w:lineRule="exact"/>
              <w:jc w:val="left"/>
              <w:rPr>
                <w:rFonts w:ascii="宋体" w:cs="宋体"/>
                <w:color w:val="000000"/>
                <w:kern w:val="0"/>
                <w:sz w:val="20"/>
                <w:szCs w:val="20"/>
              </w:rPr>
            </w:pPr>
          </w:p>
        </w:tc>
        <w:tc>
          <w:tcPr>
            <w:tcW w:w="3535" w:type="dxa"/>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hint="eastAsia"/>
                <w:color w:val="000000"/>
                <w:kern w:val="0"/>
                <w:sz w:val="20"/>
                <w:szCs w:val="20"/>
              </w:rPr>
              <w:t>服务对象满意度</w:t>
            </w:r>
            <w:r w:rsidRPr="00A13CC1">
              <w:rPr>
                <w:rFonts w:ascii="宋体" w:hAnsi="宋体" w:cs="宋体"/>
                <w:color w:val="000000"/>
                <w:kern w:val="0"/>
                <w:sz w:val="20"/>
                <w:szCs w:val="20"/>
              </w:rPr>
              <w:t xml:space="preserve">    </w:t>
            </w:r>
          </w:p>
        </w:tc>
        <w:tc>
          <w:tcPr>
            <w:tcW w:w="1311" w:type="dxa"/>
            <w:vAlign w:val="center"/>
          </w:tcPr>
          <w:p w:rsidR="00FA56ED" w:rsidRPr="00A13CC1" w:rsidRDefault="00FA56ED" w:rsidP="00B02A98">
            <w:pPr>
              <w:widowControl/>
              <w:spacing w:line="260" w:lineRule="exact"/>
              <w:jc w:val="center"/>
              <w:rPr>
                <w:rFonts w:ascii="宋体" w:cs="宋体"/>
                <w:color w:val="000000"/>
                <w:kern w:val="0"/>
                <w:sz w:val="20"/>
                <w:szCs w:val="20"/>
              </w:rPr>
            </w:pPr>
            <w:r w:rsidRPr="00A13CC1">
              <w:rPr>
                <w:rFonts w:ascii="宋体" w:hAnsi="宋体" w:cs="宋体"/>
                <w:color w:val="000000"/>
                <w:kern w:val="0"/>
                <w:sz w:val="20"/>
                <w:szCs w:val="20"/>
              </w:rPr>
              <w:t>10</w:t>
            </w:r>
          </w:p>
        </w:tc>
        <w:tc>
          <w:tcPr>
            <w:tcW w:w="1311" w:type="dxa"/>
          </w:tcPr>
          <w:p w:rsidR="00FA56ED" w:rsidRPr="00A13CC1" w:rsidRDefault="00FA56ED" w:rsidP="00B02A98">
            <w:pPr>
              <w:widowControl/>
              <w:spacing w:line="260" w:lineRule="exact"/>
              <w:jc w:val="center"/>
              <w:rPr>
                <w:rFonts w:ascii="宋体" w:cs="宋体"/>
                <w:color w:val="000000"/>
                <w:kern w:val="0"/>
                <w:sz w:val="15"/>
                <w:szCs w:val="15"/>
              </w:rPr>
            </w:pPr>
            <w:r>
              <w:rPr>
                <w:rFonts w:ascii="宋体" w:hAnsi="宋体" w:cs="宋体"/>
                <w:color w:val="000000"/>
                <w:kern w:val="0"/>
                <w:sz w:val="15"/>
                <w:szCs w:val="15"/>
              </w:rPr>
              <w:t>10</w:t>
            </w:r>
          </w:p>
        </w:tc>
      </w:tr>
      <w:tr w:rsidR="00FA56ED" w:rsidRPr="00A13CC1" w:rsidTr="00B02A98">
        <w:trPr>
          <w:trHeight w:val="396"/>
          <w:jc w:val="center"/>
        </w:trPr>
        <w:tc>
          <w:tcPr>
            <w:tcW w:w="1618" w:type="dxa"/>
            <w:vAlign w:val="center"/>
          </w:tcPr>
          <w:p w:rsidR="00FA56ED" w:rsidRPr="00A13CC1" w:rsidRDefault="00FA56ED" w:rsidP="00B02A98">
            <w:pPr>
              <w:widowControl/>
              <w:spacing w:line="260" w:lineRule="exact"/>
              <w:jc w:val="left"/>
              <w:rPr>
                <w:rFonts w:ascii="宋体" w:cs="宋体"/>
                <w:color w:val="000000"/>
                <w:kern w:val="0"/>
                <w:sz w:val="20"/>
                <w:szCs w:val="20"/>
              </w:rPr>
            </w:pPr>
            <w:r w:rsidRPr="00A13CC1">
              <w:rPr>
                <w:rFonts w:ascii="宋体" w:hAnsi="宋体" w:cs="宋体" w:hint="eastAsia"/>
                <w:color w:val="000000"/>
                <w:kern w:val="0"/>
                <w:sz w:val="20"/>
                <w:szCs w:val="20"/>
              </w:rPr>
              <w:t>总分</w:t>
            </w:r>
          </w:p>
        </w:tc>
        <w:tc>
          <w:tcPr>
            <w:tcW w:w="8270" w:type="dxa"/>
            <w:gridSpan w:val="4"/>
            <w:vAlign w:val="center"/>
          </w:tcPr>
          <w:p w:rsidR="00FA56ED" w:rsidRPr="00A13CC1" w:rsidRDefault="00FA56ED" w:rsidP="00B02A98">
            <w:pPr>
              <w:widowControl/>
              <w:spacing w:line="260" w:lineRule="exact"/>
              <w:jc w:val="center"/>
              <w:rPr>
                <w:rFonts w:ascii="宋体" w:cs="宋体"/>
                <w:color w:val="000000"/>
                <w:kern w:val="0"/>
                <w:sz w:val="15"/>
                <w:szCs w:val="15"/>
              </w:rPr>
            </w:pPr>
            <w:r>
              <w:rPr>
                <w:rFonts w:ascii="宋体" w:hAnsi="宋体" w:cs="宋体"/>
                <w:color w:val="000000"/>
                <w:kern w:val="0"/>
                <w:sz w:val="15"/>
                <w:szCs w:val="15"/>
              </w:rPr>
              <w:t>98</w:t>
            </w:r>
          </w:p>
        </w:tc>
      </w:tr>
    </w:tbl>
    <w:p w:rsidR="00FA56ED" w:rsidRPr="00B521D7" w:rsidRDefault="00FA56ED" w:rsidP="00630366">
      <w:pPr>
        <w:spacing w:line="600" w:lineRule="exact"/>
        <w:ind w:firstLineChars="600" w:firstLine="2640"/>
        <w:outlineLvl w:val="0"/>
        <w:rPr>
          <w:rFonts w:ascii="黑体" w:eastAsia="黑体" w:hAnsi="黑体"/>
          <w:bCs/>
          <w:kern w:val="44"/>
          <w:sz w:val="44"/>
          <w:szCs w:val="44"/>
        </w:rPr>
      </w:pPr>
      <w:bookmarkStart w:id="63" w:name="_Toc15396618"/>
      <w:r w:rsidRPr="00622830">
        <w:rPr>
          <w:rFonts w:ascii="黑体" w:eastAsia="黑体" w:hAnsi="黑体" w:hint="eastAsia"/>
          <w:color w:val="000000"/>
          <w:sz w:val="44"/>
          <w:szCs w:val="44"/>
        </w:rPr>
        <w:t>第</w:t>
      </w:r>
      <w:r w:rsidRPr="00622830">
        <w:rPr>
          <w:rStyle w:val="Heading1Char"/>
          <w:rFonts w:ascii="黑体" w:eastAsia="黑体" w:hAnsi="黑体" w:hint="eastAsia"/>
          <w:b w:val="0"/>
        </w:rPr>
        <w:t>五部分</w:t>
      </w:r>
      <w:r w:rsidRPr="00622830">
        <w:rPr>
          <w:rStyle w:val="Heading1Char"/>
          <w:rFonts w:ascii="黑体" w:eastAsia="黑体" w:hAnsi="黑体"/>
          <w:b w:val="0"/>
        </w:rPr>
        <w:t xml:space="preserve"> </w:t>
      </w:r>
      <w:r w:rsidRPr="00622830">
        <w:rPr>
          <w:rStyle w:val="Heading1Char"/>
          <w:rFonts w:ascii="黑体" w:eastAsia="黑体" w:hAnsi="黑体" w:hint="eastAsia"/>
          <w:b w:val="0"/>
        </w:rPr>
        <w:t>附表</w:t>
      </w:r>
      <w:bookmarkEnd w:id="58"/>
      <w:bookmarkEnd w:id="63"/>
    </w:p>
    <w:p w:rsidR="00FA56ED" w:rsidRPr="00BC5361" w:rsidRDefault="00FA56ED" w:rsidP="0079426B">
      <w:pPr>
        <w:pStyle w:val="Heading2"/>
        <w:rPr>
          <w:rFonts w:ascii="仿宋" w:eastAsia="仿宋" w:hAnsi="仿宋"/>
          <w:color w:val="000000"/>
        </w:rPr>
      </w:pPr>
      <w:bookmarkStart w:id="64" w:name="_Toc15396619"/>
      <w:r>
        <w:rPr>
          <w:rFonts w:ascii="仿宋" w:eastAsia="仿宋" w:hAnsi="仿宋" w:hint="eastAsia"/>
          <w:b w:val="0"/>
          <w:color w:val="000000"/>
        </w:rPr>
        <w:t>一、</w:t>
      </w:r>
      <w:r w:rsidRPr="00BC5361">
        <w:rPr>
          <w:rFonts w:ascii="仿宋" w:eastAsia="仿宋" w:hAnsi="仿宋" w:hint="eastAsia"/>
          <w:b w:val="0"/>
          <w:color w:val="000000"/>
        </w:rPr>
        <w:t>收</w:t>
      </w:r>
      <w:r w:rsidRPr="00BC5361">
        <w:rPr>
          <w:rStyle w:val="Heading2Char"/>
          <w:rFonts w:ascii="仿宋" w:eastAsia="仿宋" w:hAnsi="仿宋" w:hint="eastAsia"/>
        </w:rPr>
        <w:t>入支出决算总表</w:t>
      </w:r>
      <w:bookmarkEnd w:id="64"/>
    </w:p>
    <w:p w:rsidR="00FA56ED" w:rsidRPr="00BC5361" w:rsidRDefault="00FA56ED" w:rsidP="0079426B">
      <w:pPr>
        <w:pStyle w:val="Heading2"/>
        <w:rPr>
          <w:rFonts w:ascii="仿宋" w:eastAsia="仿宋" w:hAnsi="仿宋"/>
          <w:color w:val="000000"/>
        </w:rPr>
      </w:pPr>
      <w:bookmarkStart w:id="65" w:name="_Toc15396620"/>
      <w:r w:rsidRPr="00BC5361">
        <w:rPr>
          <w:rFonts w:ascii="仿宋" w:eastAsia="仿宋" w:hAnsi="仿宋" w:hint="eastAsia"/>
          <w:b w:val="0"/>
          <w:color w:val="000000"/>
        </w:rPr>
        <w:t>二、收</w:t>
      </w:r>
      <w:r w:rsidRPr="00BC5361">
        <w:rPr>
          <w:rStyle w:val="Heading2Char"/>
          <w:rFonts w:ascii="仿宋" w:eastAsia="仿宋" w:hAnsi="仿宋" w:hint="eastAsia"/>
        </w:rPr>
        <w:t>入总表</w:t>
      </w:r>
      <w:bookmarkEnd w:id="65"/>
    </w:p>
    <w:p w:rsidR="00FA56ED" w:rsidRPr="00BC5361" w:rsidRDefault="00FA56ED" w:rsidP="0079426B">
      <w:pPr>
        <w:pStyle w:val="Heading2"/>
        <w:rPr>
          <w:rFonts w:ascii="仿宋" w:eastAsia="仿宋" w:hAnsi="仿宋"/>
          <w:color w:val="000000"/>
        </w:rPr>
      </w:pPr>
      <w:bookmarkStart w:id="66" w:name="_Toc15396621"/>
      <w:r w:rsidRPr="00BC5361">
        <w:rPr>
          <w:rStyle w:val="Heading2Char"/>
          <w:rFonts w:ascii="仿宋" w:eastAsia="仿宋" w:hAnsi="仿宋" w:hint="eastAsia"/>
        </w:rPr>
        <w:t>三、</w:t>
      </w:r>
      <w:r w:rsidRPr="00BC5361">
        <w:rPr>
          <w:rFonts w:ascii="仿宋" w:eastAsia="仿宋" w:hAnsi="仿宋" w:hint="eastAsia"/>
          <w:b w:val="0"/>
          <w:color w:val="000000"/>
        </w:rPr>
        <w:t>支</w:t>
      </w:r>
      <w:r w:rsidRPr="00BC5361">
        <w:rPr>
          <w:rStyle w:val="Heading2Char"/>
          <w:rFonts w:ascii="仿宋" w:eastAsia="仿宋" w:hAnsi="仿宋" w:hint="eastAsia"/>
        </w:rPr>
        <w:t>出总表</w:t>
      </w:r>
      <w:bookmarkEnd w:id="66"/>
    </w:p>
    <w:p w:rsidR="00FA56ED" w:rsidRPr="00BC5361" w:rsidRDefault="00FA56ED" w:rsidP="0079426B">
      <w:pPr>
        <w:pStyle w:val="Heading2"/>
        <w:rPr>
          <w:rFonts w:ascii="仿宋" w:eastAsia="仿宋" w:hAnsi="仿宋"/>
          <w:b w:val="0"/>
          <w:color w:val="000000"/>
        </w:rPr>
      </w:pPr>
      <w:bookmarkStart w:id="67" w:name="_Toc15396622"/>
      <w:r w:rsidRPr="00BC5361">
        <w:rPr>
          <w:rStyle w:val="Heading2Char"/>
          <w:rFonts w:ascii="仿宋" w:eastAsia="仿宋" w:hAnsi="仿宋" w:hint="eastAsia"/>
        </w:rPr>
        <w:t>四、</w:t>
      </w:r>
      <w:r w:rsidRPr="00BC5361">
        <w:rPr>
          <w:rFonts w:ascii="仿宋" w:eastAsia="仿宋" w:hAnsi="仿宋" w:hint="eastAsia"/>
          <w:b w:val="0"/>
          <w:color w:val="000000"/>
        </w:rPr>
        <w:t>财</w:t>
      </w:r>
      <w:r w:rsidRPr="00BC5361">
        <w:rPr>
          <w:rStyle w:val="Heading2Char"/>
          <w:rFonts w:ascii="仿宋" w:eastAsia="仿宋" w:hAnsi="仿宋" w:hint="eastAsia"/>
        </w:rPr>
        <w:t>政拨款收入支出决算总表</w:t>
      </w:r>
      <w:bookmarkEnd w:id="67"/>
    </w:p>
    <w:p w:rsidR="00FA56ED" w:rsidRPr="00BC5361" w:rsidRDefault="00FA56ED" w:rsidP="0079426B">
      <w:pPr>
        <w:pStyle w:val="Heading2"/>
        <w:rPr>
          <w:rFonts w:ascii="仿宋" w:eastAsia="仿宋" w:hAnsi="仿宋"/>
          <w:color w:val="000000"/>
        </w:rPr>
      </w:pPr>
      <w:bookmarkStart w:id="68" w:name="_Toc15396623"/>
      <w:r w:rsidRPr="00BC5361">
        <w:rPr>
          <w:rStyle w:val="Heading2Char"/>
          <w:rFonts w:ascii="仿宋" w:eastAsia="仿宋" w:hAnsi="仿宋" w:hint="eastAsia"/>
        </w:rPr>
        <w:t>五、</w:t>
      </w:r>
      <w:r w:rsidRPr="00BC5361">
        <w:rPr>
          <w:rFonts w:ascii="仿宋" w:eastAsia="仿宋" w:hAnsi="仿宋" w:hint="eastAsia"/>
          <w:b w:val="0"/>
          <w:color w:val="000000"/>
        </w:rPr>
        <w:t>财</w:t>
      </w:r>
      <w:r w:rsidRPr="00BC5361">
        <w:rPr>
          <w:rStyle w:val="Heading2Char"/>
          <w:rFonts w:ascii="仿宋" w:eastAsia="仿宋" w:hAnsi="仿宋" w:hint="eastAsia"/>
        </w:rPr>
        <w:t>政拨款支出决算明细表（政府经济分类科目）</w:t>
      </w:r>
      <w:bookmarkEnd w:id="68"/>
    </w:p>
    <w:p w:rsidR="00FA56ED" w:rsidRPr="00BC5361" w:rsidRDefault="00FA56ED" w:rsidP="0079426B">
      <w:pPr>
        <w:pStyle w:val="Heading2"/>
        <w:rPr>
          <w:rFonts w:ascii="仿宋" w:eastAsia="仿宋" w:hAnsi="仿宋"/>
          <w:color w:val="000000"/>
        </w:rPr>
      </w:pPr>
      <w:bookmarkStart w:id="69" w:name="_Toc15396624"/>
      <w:r w:rsidRPr="00BC5361">
        <w:rPr>
          <w:rStyle w:val="Heading2Char"/>
          <w:rFonts w:ascii="仿宋" w:eastAsia="仿宋" w:hAnsi="仿宋" w:hint="eastAsia"/>
        </w:rPr>
        <w:t>六、</w:t>
      </w:r>
      <w:r w:rsidRPr="00BC5361">
        <w:rPr>
          <w:rFonts w:ascii="仿宋" w:eastAsia="仿宋" w:hAnsi="仿宋" w:hint="eastAsia"/>
          <w:b w:val="0"/>
          <w:color w:val="000000"/>
        </w:rPr>
        <w:t>一</w:t>
      </w:r>
      <w:r w:rsidRPr="00BC5361">
        <w:rPr>
          <w:rStyle w:val="Heading2Char"/>
          <w:rFonts w:ascii="仿宋" w:eastAsia="仿宋" w:hAnsi="仿宋" w:hint="eastAsia"/>
        </w:rPr>
        <w:t>般公共预算财政拨款支出决算表</w:t>
      </w:r>
      <w:bookmarkEnd w:id="69"/>
    </w:p>
    <w:p w:rsidR="00FA56ED" w:rsidRPr="00BC5361" w:rsidRDefault="00FA56ED" w:rsidP="0079426B">
      <w:pPr>
        <w:pStyle w:val="Heading2"/>
        <w:rPr>
          <w:rFonts w:ascii="仿宋" w:eastAsia="仿宋" w:hAnsi="仿宋"/>
          <w:color w:val="000000"/>
        </w:rPr>
      </w:pPr>
      <w:bookmarkStart w:id="70" w:name="_Toc15396625"/>
      <w:r w:rsidRPr="00BC5361">
        <w:rPr>
          <w:rStyle w:val="Heading2Char"/>
          <w:rFonts w:ascii="仿宋" w:eastAsia="仿宋" w:hAnsi="仿宋" w:hint="eastAsia"/>
        </w:rPr>
        <w:t>七、</w:t>
      </w:r>
      <w:r w:rsidRPr="00BC5361">
        <w:rPr>
          <w:rFonts w:ascii="仿宋" w:eastAsia="仿宋" w:hAnsi="仿宋" w:hint="eastAsia"/>
          <w:b w:val="0"/>
          <w:color w:val="000000"/>
        </w:rPr>
        <w:t>一</w:t>
      </w:r>
      <w:r w:rsidRPr="00BC5361">
        <w:rPr>
          <w:rStyle w:val="Heading2Char"/>
          <w:rFonts w:ascii="仿宋" w:eastAsia="仿宋" w:hAnsi="仿宋" w:hint="eastAsia"/>
        </w:rPr>
        <w:t>般公共预算财政拨款支出决算明细表</w:t>
      </w:r>
      <w:bookmarkEnd w:id="70"/>
    </w:p>
    <w:p w:rsidR="00FA56ED" w:rsidRPr="00BC5361" w:rsidRDefault="00FA56ED" w:rsidP="0079426B">
      <w:pPr>
        <w:pStyle w:val="Heading2"/>
        <w:rPr>
          <w:rFonts w:ascii="仿宋" w:eastAsia="仿宋" w:hAnsi="仿宋"/>
          <w:color w:val="000000"/>
        </w:rPr>
      </w:pPr>
      <w:bookmarkStart w:id="71" w:name="_Toc15396626"/>
      <w:r w:rsidRPr="00BC5361">
        <w:rPr>
          <w:rStyle w:val="Heading2Char"/>
          <w:rFonts w:ascii="仿宋" w:eastAsia="仿宋" w:hAnsi="仿宋" w:hint="eastAsia"/>
        </w:rPr>
        <w:t>八、</w:t>
      </w:r>
      <w:r w:rsidRPr="00BC5361">
        <w:rPr>
          <w:rFonts w:ascii="仿宋" w:eastAsia="仿宋" w:hAnsi="仿宋" w:hint="eastAsia"/>
          <w:b w:val="0"/>
          <w:color w:val="000000"/>
        </w:rPr>
        <w:t>一</w:t>
      </w:r>
      <w:r w:rsidRPr="00BC5361">
        <w:rPr>
          <w:rStyle w:val="Heading2Char"/>
          <w:rFonts w:ascii="仿宋" w:eastAsia="仿宋" w:hAnsi="仿宋" w:hint="eastAsia"/>
        </w:rPr>
        <w:t>般公共预算财政拨款基本支出决算表</w:t>
      </w:r>
      <w:bookmarkEnd w:id="71"/>
    </w:p>
    <w:p w:rsidR="00FA56ED" w:rsidRPr="00BC5361" w:rsidRDefault="00FA56ED" w:rsidP="0079426B">
      <w:pPr>
        <w:pStyle w:val="Heading2"/>
        <w:rPr>
          <w:rFonts w:ascii="仿宋" w:eastAsia="仿宋" w:hAnsi="仿宋"/>
          <w:color w:val="000000"/>
        </w:rPr>
      </w:pPr>
      <w:bookmarkStart w:id="72" w:name="_Toc15396627"/>
      <w:r w:rsidRPr="00BC5361">
        <w:rPr>
          <w:rStyle w:val="Heading2Char"/>
          <w:rFonts w:ascii="仿宋" w:eastAsia="仿宋" w:hAnsi="仿宋" w:hint="eastAsia"/>
        </w:rPr>
        <w:t>九、</w:t>
      </w:r>
      <w:r w:rsidRPr="00BC5361">
        <w:rPr>
          <w:rFonts w:ascii="仿宋" w:eastAsia="仿宋" w:hAnsi="仿宋" w:hint="eastAsia"/>
          <w:b w:val="0"/>
          <w:color w:val="000000"/>
        </w:rPr>
        <w:t>一</w:t>
      </w:r>
      <w:r w:rsidRPr="00BC5361">
        <w:rPr>
          <w:rStyle w:val="Heading2Char"/>
          <w:rFonts w:ascii="仿宋" w:eastAsia="仿宋" w:hAnsi="仿宋" w:hint="eastAsia"/>
        </w:rPr>
        <w:t>般公共预算财政拨款项目支出决算表</w:t>
      </w:r>
      <w:bookmarkEnd w:id="72"/>
    </w:p>
    <w:p w:rsidR="00FA56ED" w:rsidRPr="00BC5361" w:rsidRDefault="00FA56ED" w:rsidP="0079426B">
      <w:pPr>
        <w:pStyle w:val="Heading2"/>
        <w:rPr>
          <w:rFonts w:ascii="仿宋" w:eastAsia="仿宋" w:hAnsi="仿宋"/>
          <w:color w:val="000000"/>
        </w:rPr>
      </w:pPr>
      <w:bookmarkStart w:id="73" w:name="_Toc15396628"/>
      <w:r w:rsidRPr="00BC5361">
        <w:rPr>
          <w:rStyle w:val="Heading2Char"/>
          <w:rFonts w:ascii="仿宋" w:eastAsia="仿宋" w:hAnsi="仿宋" w:hint="eastAsia"/>
        </w:rPr>
        <w:t>十、</w:t>
      </w:r>
      <w:r w:rsidRPr="00BC5361">
        <w:rPr>
          <w:rFonts w:ascii="仿宋" w:eastAsia="仿宋" w:hAnsi="仿宋" w:hint="eastAsia"/>
          <w:b w:val="0"/>
          <w:color w:val="000000"/>
        </w:rPr>
        <w:t>一</w:t>
      </w:r>
      <w:r w:rsidRPr="00BC5361">
        <w:rPr>
          <w:rStyle w:val="Heading2Char"/>
          <w:rFonts w:ascii="仿宋" w:eastAsia="仿宋" w:hAnsi="仿宋" w:hint="eastAsia"/>
        </w:rPr>
        <w:t>般公共预算财政拨款“三公”经费支出决算表</w:t>
      </w:r>
      <w:bookmarkEnd w:id="73"/>
    </w:p>
    <w:p w:rsidR="00FA56ED" w:rsidRDefault="00FA56ED" w:rsidP="0079426B">
      <w:pPr>
        <w:pStyle w:val="Heading2"/>
        <w:rPr>
          <w:rStyle w:val="Heading2Char"/>
          <w:rFonts w:ascii="仿宋" w:eastAsia="仿宋" w:hAnsi="仿宋"/>
        </w:rPr>
      </w:pPr>
      <w:bookmarkStart w:id="74" w:name="_Toc15396629"/>
      <w:r w:rsidRPr="00BC5361">
        <w:rPr>
          <w:rStyle w:val="Heading2Char"/>
          <w:rFonts w:ascii="仿宋" w:eastAsia="仿宋" w:hAnsi="仿宋" w:hint="eastAsia"/>
        </w:rPr>
        <w:t>十一、</w:t>
      </w:r>
      <w:r w:rsidRPr="00BC5361">
        <w:rPr>
          <w:rFonts w:ascii="仿宋" w:eastAsia="仿宋" w:hAnsi="仿宋" w:hint="eastAsia"/>
          <w:b w:val="0"/>
          <w:color w:val="000000"/>
        </w:rPr>
        <w:t>政</w:t>
      </w:r>
      <w:r w:rsidRPr="00BC5361">
        <w:rPr>
          <w:rStyle w:val="Heading2Char"/>
          <w:rFonts w:ascii="仿宋" w:eastAsia="仿宋" w:hAnsi="仿宋" w:hint="eastAsia"/>
        </w:rPr>
        <w:t>府性基金预算财政拨款收入支出决算表</w:t>
      </w:r>
      <w:bookmarkEnd w:id="74"/>
    </w:p>
    <w:p w:rsidR="00FA56ED" w:rsidRPr="00B521D7" w:rsidRDefault="00FA56ED" w:rsidP="00B521D7">
      <w:r>
        <w:t xml:space="preserve">        </w:t>
      </w:r>
      <w:r>
        <w:rPr>
          <w:rFonts w:hint="eastAsia"/>
        </w:rPr>
        <w:t>（此表无数据）</w:t>
      </w:r>
    </w:p>
    <w:p w:rsidR="00FA56ED" w:rsidRDefault="00FA56ED" w:rsidP="0079426B">
      <w:pPr>
        <w:pStyle w:val="Heading2"/>
        <w:rPr>
          <w:rStyle w:val="Heading2Char"/>
          <w:rFonts w:ascii="仿宋" w:eastAsia="仿宋" w:hAnsi="仿宋"/>
        </w:rPr>
      </w:pPr>
      <w:bookmarkStart w:id="75" w:name="_Toc15396630"/>
      <w:r w:rsidRPr="00BC5361">
        <w:rPr>
          <w:rStyle w:val="Heading2Char"/>
          <w:rFonts w:ascii="仿宋" w:eastAsia="仿宋" w:hAnsi="仿宋" w:hint="eastAsia"/>
        </w:rPr>
        <w:t>十二、</w:t>
      </w:r>
      <w:r w:rsidRPr="00BC5361">
        <w:rPr>
          <w:rFonts w:ascii="仿宋" w:eastAsia="仿宋" w:hAnsi="仿宋" w:hint="eastAsia"/>
          <w:b w:val="0"/>
          <w:color w:val="000000"/>
        </w:rPr>
        <w:t>政</w:t>
      </w:r>
      <w:r w:rsidRPr="00BC5361">
        <w:rPr>
          <w:rStyle w:val="Heading2Char"/>
          <w:rFonts w:ascii="仿宋" w:eastAsia="仿宋" w:hAnsi="仿宋" w:hint="eastAsia"/>
        </w:rPr>
        <w:t>府性基金预算财政拨款“三公”经费支出决算表</w:t>
      </w:r>
      <w:bookmarkEnd w:id="75"/>
    </w:p>
    <w:p w:rsidR="00FA56ED" w:rsidRPr="00B521D7" w:rsidRDefault="00FA56ED" w:rsidP="00B521D7">
      <w:r>
        <w:t xml:space="preserve">         </w:t>
      </w:r>
      <w:r>
        <w:rPr>
          <w:rFonts w:hint="eastAsia"/>
        </w:rPr>
        <w:t>（此表无数据）</w:t>
      </w:r>
    </w:p>
    <w:p w:rsidR="00FA56ED" w:rsidRDefault="00FA56ED" w:rsidP="0079426B">
      <w:pPr>
        <w:pStyle w:val="Heading2"/>
        <w:rPr>
          <w:rStyle w:val="Heading2Char"/>
          <w:rFonts w:ascii="仿宋" w:eastAsia="仿宋" w:hAnsi="仿宋"/>
        </w:rPr>
      </w:pPr>
      <w:bookmarkStart w:id="76" w:name="_Toc15396631"/>
      <w:r w:rsidRPr="00BC5361">
        <w:rPr>
          <w:rStyle w:val="Heading2Char"/>
          <w:rFonts w:ascii="仿宋" w:eastAsia="仿宋" w:hAnsi="仿宋" w:hint="eastAsia"/>
        </w:rPr>
        <w:t>十三、</w:t>
      </w:r>
      <w:r w:rsidRPr="00BC5361">
        <w:rPr>
          <w:rFonts w:ascii="仿宋" w:eastAsia="仿宋" w:hAnsi="仿宋" w:hint="eastAsia"/>
          <w:b w:val="0"/>
          <w:color w:val="000000"/>
        </w:rPr>
        <w:t>国</w:t>
      </w:r>
      <w:r w:rsidRPr="00BC5361">
        <w:rPr>
          <w:rStyle w:val="Heading2Char"/>
          <w:rFonts w:ascii="仿宋" w:eastAsia="仿宋" w:hAnsi="仿宋" w:hint="eastAsia"/>
        </w:rPr>
        <w:t>有资本经营预算支出决算表</w:t>
      </w:r>
      <w:bookmarkEnd w:id="76"/>
    </w:p>
    <w:p w:rsidR="00FA56ED" w:rsidRPr="00B521D7" w:rsidRDefault="00FA56ED" w:rsidP="00B521D7">
      <w:r>
        <w:t xml:space="preserve">          </w:t>
      </w:r>
      <w:r>
        <w:rPr>
          <w:rFonts w:hint="eastAsia"/>
        </w:rPr>
        <w:t>（此表无数据）</w:t>
      </w:r>
    </w:p>
    <w:sectPr w:rsidR="00FA56ED" w:rsidRPr="00B521D7" w:rsidSect="007127B7">
      <w:headerReference w:type="default" r:id="rId26"/>
      <w:footerReference w:type="default" r:id="rId2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6ED" w:rsidRDefault="00FA56ED">
      <w:r>
        <w:separator/>
      </w:r>
    </w:p>
  </w:endnote>
  <w:endnote w:type="continuationSeparator" w:id="0">
    <w:p w:rsidR="00FA56ED" w:rsidRDefault="00FA56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方正小标宋简体">
    <w:altName w:val="宋体"/>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仿宋_GBK">
    <w:altName w:val="方正兰亭超细黑简体"/>
    <w:panose1 w:val="00000000000000000000"/>
    <w:charset w:val="86"/>
    <w:family w:val="script"/>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6ED" w:rsidRDefault="00FA56ED">
    <w:pPr>
      <w:pStyle w:val="Footer"/>
      <w:jc w:val="center"/>
    </w:pPr>
    <w:fldSimple w:instr="PAGE   \* MERGEFORMAT">
      <w:r w:rsidRPr="00630366">
        <w:rPr>
          <w:noProof/>
          <w:lang w:val="zh-CN"/>
        </w:rPr>
        <w:t>36</w:t>
      </w:r>
    </w:fldSimple>
  </w:p>
  <w:p w:rsidR="00FA56ED" w:rsidRDefault="00FA56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6ED" w:rsidRDefault="00FA56ED">
      <w:r>
        <w:separator/>
      </w:r>
    </w:p>
  </w:footnote>
  <w:footnote w:type="continuationSeparator" w:id="0">
    <w:p w:rsidR="00FA56ED" w:rsidRDefault="00FA56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6ED" w:rsidRDefault="00FA56ED">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1257"/>
        </w:tabs>
      </w:pPr>
      <w:rPr>
        <w:rFonts w:cs="Times New Roman"/>
      </w:rPr>
    </w:lvl>
  </w:abstractNum>
  <w:abstractNum w:abstractNumId="1">
    <w:nsid w:val="CF652CEC"/>
    <w:multiLevelType w:val="singleLevel"/>
    <w:tmpl w:val="CF652CEC"/>
    <w:lvl w:ilvl="0">
      <w:start w:val="9"/>
      <w:numFmt w:val="chineseCounting"/>
      <w:suff w:val="nothing"/>
      <w:lvlText w:val="%1、"/>
      <w:lvlJc w:val="left"/>
      <w:rPr>
        <w:rFonts w:cs="Times New Roman" w:hint="eastAsia"/>
      </w:rPr>
    </w:lvl>
  </w:abstractNum>
  <w:abstractNum w:abstractNumId="2">
    <w:nsid w:val="E2FA047D"/>
    <w:multiLevelType w:val="singleLevel"/>
    <w:tmpl w:val="E2FA047D"/>
    <w:lvl w:ilvl="0">
      <w:start w:val="3"/>
      <w:numFmt w:val="chineseCounting"/>
      <w:suff w:val="space"/>
      <w:lvlText w:val="第%1部分"/>
      <w:lvlJc w:val="left"/>
      <w:rPr>
        <w:rFonts w:cs="Times New Roman"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FFFFFF7C"/>
    <w:multiLevelType w:val="singleLevel"/>
    <w:tmpl w:val="9B5A5712"/>
    <w:lvl w:ilvl="0">
      <w:start w:val="1"/>
      <w:numFmt w:val="decimal"/>
      <w:lvlText w:val="%1."/>
      <w:lvlJc w:val="left"/>
      <w:pPr>
        <w:tabs>
          <w:tab w:val="num" w:pos="2040"/>
        </w:tabs>
        <w:ind w:left="2040" w:hanging="360"/>
      </w:pPr>
      <w:rPr>
        <w:rFonts w:cs="Times New Roman"/>
      </w:rPr>
    </w:lvl>
  </w:abstractNum>
  <w:abstractNum w:abstractNumId="5">
    <w:nsid w:val="FFFFFF7D"/>
    <w:multiLevelType w:val="singleLevel"/>
    <w:tmpl w:val="2CB0CC92"/>
    <w:lvl w:ilvl="0">
      <w:start w:val="1"/>
      <w:numFmt w:val="decimal"/>
      <w:lvlText w:val="%1."/>
      <w:lvlJc w:val="left"/>
      <w:pPr>
        <w:tabs>
          <w:tab w:val="num" w:pos="1620"/>
        </w:tabs>
        <w:ind w:left="1620" w:hanging="360"/>
      </w:pPr>
      <w:rPr>
        <w:rFonts w:cs="Times New Roman"/>
      </w:rPr>
    </w:lvl>
  </w:abstractNum>
  <w:abstractNum w:abstractNumId="6">
    <w:nsid w:val="FFFFFF7E"/>
    <w:multiLevelType w:val="singleLevel"/>
    <w:tmpl w:val="0644E066"/>
    <w:lvl w:ilvl="0">
      <w:start w:val="1"/>
      <w:numFmt w:val="decimal"/>
      <w:lvlText w:val="%1."/>
      <w:lvlJc w:val="left"/>
      <w:pPr>
        <w:tabs>
          <w:tab w:val="num" w:pos="1200"/>
        </w:tabs>
        <w:ind w:left="1200" w:hanging="360"/>
      </w:pPr>
      <w:rPr>
        <w:rFonts w:cs="Times New Roman"/>
      </w:rPr>
    </w:lvl>
  </w:abstractNum>
  <w:abstractNum w:abstractNumId="7">
    <w:nsid w:val="FFFFFF7F"/>
    <w:multiLevelType w:val="singleLevel"/>
    <w:tmpl w:val="23E090A2"/>
    <w:lvl w:ilvl="0">
      <w:start w:val="1"/>
      <w:numFmt w:val="decimal"/>
      <w:lvlText w:val="%1."/>
      <w:lvlJc w:val="left"/>
      <w:pPr>
        <w:tabs>
          <w:tab w:val="num" w:pos="780"/>
        </w:tabs>
        <w:ind w:left="780" w:hanging="360"/>
      </w:pPr>
      <w:rPr>
        <w:rFonts w:cs="Times New Roman"/>
      </w:rPr>
    </w:lvl>
  </w:abstractNum>
  <w:abstractNum w:abstractNumId="8">
    <w:nsid w:val="FFFFFF80"/>
    <w:multiLevelType w:val="singleLevel"/>
    <w:tmpl w:val="59A439EE"/>
    <w:lvl w:ilvl="0">
      <w:start w:val="1"/>
      <w:numFmt w:val="bullet"/>
      <w:lvlText w:val=""/>
      <w:lvlJc w:val="left"/>
      <w:pPr>
        <w:tabs>
          <w:tab w:val="num" w:pos="2040"/>
        </w:tabs>
        <w:ind w:left="2040" w:hanging="360"/>
      </w:pPr>
      <w:rPr>
        <w:rFonts w:ascii="Wingdings" w:hAnsi="Wingdings" w:hint="default"/>
      </w:rPr>
    </w:lvl>
  </w:abstractNum>
  <w:abstractNum w:abstractNumId="9">
    <w:nsid w:val="FFFFFF81"/>
    <w:multiLevelType w:val="singleLevel"/>
    <w:tmpl w:val="662659A4"/>
    <w:lvl w:ilvl="0">
      <w:start w:val="1"/>
      <w:numFmt w:val="bullet"/>
      <w:lvlText w:val=""/>
      <w:lvlJc w:val="left"/>
      <w:pPr>
        <w:tabs>
          <w:tab w:val="num" w:pos="1620"/>
        </w:tabs>
        <w:ind w:left="1620" w:hanging="360"/>
      </w:pPr>
      <w:rPr>
        <w:rFonts w:ascii="Wingdings" w:hAnsi="Wingdings" w:hint="default"/>
      </w:rPr>
    </w:lvl>
  </w:abstractNum>
  <w:abstractNum w:abstractNumId="10">
    <w:nsid w:val="FFFFFF82"/>
    <w:multiLevelType w:val="singleLevel"/>
    <w:tmpl w:val="32F65132"/>
    <w:lvl w:ilvl="0">
      <w:start w:val="1"/>
      <w:numFmt w:val="bullet"/>
      <w:lvlText w:val=""/>
      <w:lvlJc w:val="left"/>
      <w:pPr>
        <w:tabs>
          <w:tab w:val="num" w:pos="1200"/>
        </w:tabs>
        <w:ind w:left="1200" w:hanging="360"/>
      </w:pPr>
      <w:rPr>
        <w:rFonts w:ascii="Wingdings" w:hAnsi="Wingdings" w:hint="default"/>
      </w:rPr>
    </w:lvl>
  </w:abstractNum>
  <w:abstractNum w:abstractNumId="11">
    <w:nsid w:val="FFFFFF83"/>
    <w:multiLevelType w:val="singleLevel"/>
    <w:tmpl w:val="480EBEC6"/>
    <w:lvl w:ilvl="0">
      <w:start w:val="1"/>
      <w:numFmt w:val="bullet"/>
      <w:lvlText w:val=""/>
      <w:lvlJc w:val="left"/>
      <w:pPr>
        <w:tabs>
          <w:tab w:val="num" w:pos="780"/>
        </w:tabs>
        <w:ind w:left="780" w:hanging="360"/>
      </w:pPr>
      <w:rPr>
        <w:rFonts w:ascii="Wingdings" w:hAnsi="Wingdings" w:hint="default"/>
      </w:rPr>
    </w:lvl>
  </w:abstractNum>
  <w:abstractNum w:abstractNumId="12">
    <w:nsid w:val="FFFFFF88"/>
    <w:multiLevelType w:val="singleLevel"/>
    <w:tmpl w:val="2D463426"/>
    <w:lvl w:ilvl="0">
      <w:start w:val="1"/>
      <w:numFmt w:val="decimal"/>
      <w:lvlText w:val="%1."/>
      <w:lvlJc w:val="left"/>
      <w:pPr>
        <w:tabs>
          <w:tab w:val="num" w:pos="360"/>
        </w:tabs>
        <w:ind w:left="360" w:hanging="360"/>
      </w:pPr>
      <w:rPr>
        <w:rFonts w:cs="Times New Roman"/>
      </w:rPr>
    </w:lvl>
  </w:abstractNum>
  <w:abstractNum w:abstractNumId="13">
    <w:nsid w:val="FFFFFF89"/>
    <w:multiLevelType w:val="singleLevel"/>
    <w:tmpl w:val="E4EA62E4"/>
    <w:lvl w:ilvl="0">
      <w:start w:val="1"/>
      <w:numFmt w:val="bullet"/>
      <w:lvlText w:val=""/>
      <w:lvlJc w:val="left"/>
      <w:pPr>
        <w:tabs>
          <w:tab w:val="num" w:pos="360"/>
        </w:tabs>
        <w:ind w:left="360" w:hanging="360"/>
      </w:pPr>
      <w:rPr>
        <w:rFonts w:ascii="Wingdings" w:hAnsi="Wingdings" w:hint="default"/>
      </w:rPr>
    </w:lvl>
  </w:abstractNum>
  <w:abstractNum w:abstractNumId="14">
    <w:nsid w:val="1272550B"/>
    <w:multiLevelType w:val="multilevel"/>
    <w:tmpl w:val="612C61FC"/>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5">
    <w:nsid w:val="17F426B7"/>
    <w:multiLevelType w:val="hybridMultilevel"/>
    <w:tmpl w:val="5B3A2D48"/>
    <w:lvl w:ilvl="0" w:tplc="8E7CC4FA">
      <w:start w:val="10"/>
      <w:numFmt w:val="japaneseCounting"/>
      <w:lvlText w:val="%1、"/>
      <w:lvlJc w:val="left"/>
      <w:pPr>
        <w:ind w:left="1429" w:hanging="720"/>
      </w:pPr>
      <w:rPr>
        <w:rFonts w:cs="Times New Roman" w:hint="default"/>
      </w:rPr>
    </w:lvl>
    <w:lvl w:ilvl="1" w:tplc="04090019" w:tentative="1">
      <w:start w:val="1"/>
      <w:numFmt w:val="lowerLetter"/>
      <w:lvlText w:val="%2)"/>
      <w:lvlJc w:val="left"/>
      <w:pPr>
        <w:ind w:left="1549" w:hanging="420"/>
      </w:pPr>
      <w:rPr>
        <w:rFonts w:cs="Times New Roman"/>
      </w:rPr>
    </w:lvl>
    <w:lvl w:ilvl="2" w:tplc="0409001B" w:tentative="1">
      <w:start w:val="1"/>
      <w:numFmt w:val="lowerRoman"/>
      <w:lvlText w:val="%3."/>
      <w:lvlJc w:val="righ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9" w:tentative="1">
      <w:start w:val="1"/>
      <w:numFmt w:val="lowerLetter"/>
      <w:lvlText w:val="%5)"/>
      <w:lvlJc w:val="left"/>
      <w:pPr>
        <w:ind w:left="2809" w:hanging="420"/>
      </w:pPr>
      <w:rPr>
        <w:rFonts w:cs="Times New Roman"/>
      </w:rPr>
    </w:lvl>
    <w:lvl w:ilvl="5" w:tplc="0409001B" w:tentative="1">
      <w:start w:val="1"/>
      <w:numFmt w:val="lowerRoman"/>
      <w:lvlText w:val="%6."/>
      <w:lvlJc w:val="righ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9" w:tentative="1">
      <w:start w:val="1"/>
      <w:numFmt w:val="lowerLetter"/>
      <w:lvlText w:val="%8)"/>
      <w:lvlJc w:val="left"/>
      <w:pPr>
        <w:ind w:left="4069" w:hanging="420"/>
      </w:pPr>
      <w:rPr>
        <w:rFonts w:cs="Times New Roman"/>
      </w:rPr>
    </w:lvl>
    <w:lvl w:ilvl="8" w:tplc="0409001B" w:tentative="1">
      <w:start w:val="1"/>
      <w:numFmt w:val="lowerRoman"/>
      <w:lvlText w:val="%9."/>
      <w:lvlJc w:val="right"/>
      <w:pPr>
        <w:ind w:left="4489" w:hanging="420"/>
      </w:pPr>
      <w:rPr>
        <w:rFonts w:cs="Times New Roman"/>
      </w:rPr>
    </w:lvl>
  </w:abstractNum>
  <w:abstractNum w:abstractNumId="16">
    <w:nsid w:val="39A777F2"/>
    <w:multiLevelType w:val="hybridMultilevel"/>
    <w:tmpl w:val="B4E2CD46"/>
    <w:lvl w:ilvl="0" w:tplc="40E85A2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17">
    <w:nsid w:val="5B5733A1"/>
    <w:multiLevelType w:val="singleLevel"/>
    <w:tmpl w:val="5B5733A1"/>
    <w:lvl w:ilvl="0">
      <w:start w:val="3"/>
      <w:numFmt w:val="chineseCounting"/>
      <w:suff w:val="nothing"/>
      <w:lvlText w:val="（%1）"/>
      <w:lvlJc w:val="left"/>
      <w:rPr>
        <w:rFonts w:cs="Times New Roman" w:hint="eastAsia"/>
      </w:rPr>
    </w:lvl>
  </w:abstractNum>
  <w:abstractNum w:abstractNumId="18">
    <w:nsid w:val="5CA53276"/>
    <w:multiLevelType w:val="singleLevel"/>
    <w:tmpl w:val="5CA53276"/>
    <w:lvl w:ilvl="0">
      <w:start w:val="8"/>
      <w:numFmt w:val="chineseCounting"/>
      <w:suff w:val="nothing"/>
      <w:lvlText w:val="%1、"/>
      <w:lvlJc w:val="left"/>
      <w:rPr>
        <w:rFonts w:cs="Times New Roman" w:hint="eastAsia"/>
      </w:rPr>
    </w:lvl>
  </w:abstractNum>
  <w:abstractNum w:abstractNumId="19">
    <w:nsid w:val="62621CDC"/>
    <w:multiLevelType w:val="multilevel"/>
    <w:tmpl w:val="62621CDC"/>
    <w:lvl w:ilvl="0">
      <w:start w:val="1"/>
      <w:numFmt w:val="decimal"/>
      <w:lvlText w:val="%1."/>
      <w:lvlJc w:val="left"/>
      <w:pPr>
        <w:ind w:left="1110"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19"/>
  </w:num>
  <w:num w:numId="2">
    <w:abstractNumId w:val="14"/>
  </w:num>
  <w:num w:numId="3">
    <w:abstractNumId w:val="1"/>
  </w:num>
  <w:num w:numId="4">
    <w:abstractNumId w:val="17"/>
  </w:num>
  <w:num w:numId="5">
    <w:abstractNumId w:val="2"/>
  </w:num>
  <w:num w:numId="6">
    <w:abstractNumId w:val="3"/>
  </w:num>
  <w:num w:numId="7">
    <w:abstractNumId w:val="16"/>
  </w:num>
  <w:num w:numId="8">
    <w:abstractNumId w:val="18"/>
  </w:num>
  <w:num w:numId="9">
    <w:abstractNumId w:val="0"/>
  </w:num>
  <w:num w:numId="10">
    <w:abstractNumId w:val="15"/>
  </w:num>
  <w:num w:numId="11">
    <w:abstractNumId w:val="12"/>
  </w:num>
  <w:num w:numId="12">
    <w:abstractNumId w:val="7"/>
  </w:num>
  <w:num w:numId="13">
    <w:abstractNumId w:val="6"/>
  </w:num>
  <w:num w:numId="14">
    <w:abstractNumId w:val="5"/>
  </w:num>
  <w:num w:numId="15">
    <w:abstractNumId w:val="4"/>
  </w:num>
  <w:num w:numId="16">
    <w:abstractNumId w:val="13"/>
  </w:num>
  <w:num w:numId="17">
    <w:abstractNumId w:val="11"/>
  </w:num>
  <w:num w:numId="18">
    <w:abstractNumId w:val="10"/>
  </w:num>
  <w:num w:numId="19">
    <w:abstractNumId w:val="9"/>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03196"/>
    <w:rsid w:val="00003A15"/>
    <w:rsid w:val="0000485A"/>
    <w:rsid w:val="00010104"/>
    <w:rsid w:val="000165FB"/>
    <w:rsid w:val="000222C6"/>
    <w:rsid w:val="000249D3"/>
    <w:rsid w:val="0002549F"/>
    <w:rsid w:val="00034543"/>
    <w:rsid w:val="00061B14"/>
    <w:rsid w:val="0006487A"/>
    <w:rsid w:val="00065308"/>
    <w:rsid w:val="00065F8F"/>
    <w:rsid w:val="00071E9E"/>
    <w:rsid w:val="000768F2"/>
    <w:rsid w:val="0009184B"/>
    <w:rsid w:val="0009593C"/>
    <w:rsid w:val="000A5FED"/>
    <w:rsid w:val="000B047F"/>
    <w:rsid w:val="000B5923"/>
    <w:rsid w:val="000B5A48"/>
    <w:rsid w:val="000B6FF3"/>
    <w:rsid w:val="000C255A"/>
    <w:rsid w:val="000C3467"/>
    <w:rsid w:val="000C3CA6"/>
    <w:rsid w:val="000D1238"/>
    <w:rsid w:val="000D1267"/>
    <w:rsid w:val="000D1A9D"/>
    <w:rsid w:val="000D1D50"/>
    <w:rsid w:val="000D5782"/>
    <w:rsid w:val="000E6613"/>
    <w:rsid w:val="000E7119"/>
    <w:rsid w:val="000F2A09"/>
    <w:rsid w:val="00102D48"/>
    <w:rsid w:val="00112E4A"/>
    <w:rsid w:val="00114E9B"/>
    <w:rsid w:val="00115EEE"/>
    <w:rsid w:val="001415C9"/>
    <w:rsid w:val="0014729F"/>
    <w:rsid w:val="00157BAB"/>
    <w:rsid w:val="0016290B"/>
    <w:rsid w:val="001636C7"/>
    <w:rsid w:val="0016515C"/>
    <w:rsid w:val="001654D1"/>
    <w:rsid w:val="00167149"/>
    <w:rsid w:val="001732B0"/>
    <w:rsid w:val="00176023"/>
    <w:rsid w:val="0017693F"/>
    <w:rsid w:val="0018106D"/>
    <w:rsid w:val="00184578"/>
    <w:rsid w:val="00186750"/>
    <w:rsid w:val="001877A7"/>
    <w:rsid w:val="00191536"/>
    <w:rsid w:val="00196687"/>
    <w:rsid w:val="001C0962"/>
    <w:rsid w:val="001C2250"/>
    <w:rsid w:val="001C5A2F"/>
    <w:rsid w:val="001D7531"/>
    <w:rsid w:val="001E737D"/>
    <w:rsid w:val="001F0592"/>
    <w:rsid w:val="001F5EAC"/>
    <w:rsid w:val="001F643A"/>
    <w:rsid w:val="001F7506"/>
    <w:rsid w:val="001F7C87"/>
    <w:rsid w:val="002006CD"/>
    <w:rsid w:val="00202B36"/>
    <w:rsid w:val="00204B7A"/>
    <w:rsid w:val="0020556D"/>
    <w:rsid w:val="0021101A"/>
    <w:rsid w:val="00213683"/>
    <w:rsid w:val="00214052"/>
    <w:rsid w:val="00214DD0"/>
    <w:rsid w:val="00220536"/>
    <w:rsid w:val="00225BB1"/>
    <w:rsid w:val="00231AA0"/>
    <w:rsid w:val="0023388D"/>
    <w:rsid w:val="00235629"/>
    <w:rsid w:val="00240DC5"/>
    <w:rsid w:val="00253352"/>
    <w:rsid w:val="00260C38"/>
    <w:rsid w:val="002616C0"/>
    <w:rsid w:val="0026362C"/>
    <w:rsid w:val="00265E08"/>
    <w:rsid w:val="002662AA"/>
    <w:rsid w:val="0026731C"/>
    <w:rsid w:val="00280496"/>
    <w:rsid w:val="00286FFA"/>
    <w:rsid w:val="00294F94"/>
    <w:rsid w:val="00295495"/>
    <w:rsid w:val="002B2613"/>
    <w:rsid w:val="002B380E"/>
    <w:rsid w:val="002E4BF2"/>
    <w:rsid w:val="002F1818"/>
    <w:rsid w:val="002F1AE6"/>
    <w:rsid w:val="002F567B"/>
    <w:rsid w:val="00304321"/>
    <w:rsid w:val="00311763"/>
    <w:rsid w:val="0031202E"/>
    <w:rsid w:val="00314733"/>
    <w:rsid w:val="003216A9"/>
    <w:rsid w:val="00322FBB"/>
    <w:rsid w:val="00332E79"/>
    <w:rsid w:val="003421A2"/>
    <w:rsid w:val="00342E8C"/>
    <w:rsid w:val="00353C5B"/>
    <w:rsid w:val="00355FB4"/>
    <w:rsid w:val="00363C4C"/>
    <w:rsid w:val="0037013F"/>
    <w:rsid w:val="003758E5"/>
    <w:rsid w:val="00377ABF"/>
    <w:rsid w:val="00380C92"/>
    <w:rsid w:val="00381165"/>
    <w:rsid w:val="00383EAF"/>
    <w:rsid w:val="00387CD7"/>
    <w:rsid w:val="003A484F"/>
    <w:rsid w:val="003B0BE0"/>
    <w:rsid w:val="003B0C1B"/>
    <w:rsid w:val="003B0EC3"/>
    <w:rsid w:val="003B688C"/>
    <w:rsid w:val="003C0291"/>
    <w:rsid w:val="003C39AE"/>
    <w:rsid w:val="003C4249"/>
    <w:rsid w:val="003C7B60"/>
    <w:rsid w:val="003D144F"/>
    <w:rsid w:val="003D1FB2"/>
    <w:rsid w:val="003D66DA"/>
    <w:rsid w:val="003E1310"/>
    <w:rsid w:val="003E1532"/>
    <w:rsid w:val="003E1E86"/>
    <w:rsid w:val="003E6F55"/>
    <w:rsid w:val="003F08C1"/>
    <w:rsid w:val="003F6941"/>
    <w:rsid w:val="00406254"/>
    <w:rsid w:val="00413310"/>
    <w:rsid w:val="004223DE"/>
    <w:rsid w:val="00430FDF"/>
    <w:rsid w:val="00434489"/>
    <w:rsid w:val="00435637"/>
    <w:rsid w:val="00435B50"/>
    <w:rsid w:val="00437085"/>
    <w:rsid w:val="004433C9"/>
    <w:rsid w:val="00443880"/>
    <w:rsid w:val="00444E87"/>
    <w:rsid w:val="00445EAF"/>
    <w:rsid w:val="004464F4"/>
    <w:rsid w:val="00450DCC"/>
    <w:rsid w:val="00455E2F"/>
    <w:rsid w:val="00456EAB"/>
    <w:rsid w:val="00471401"/>
    <w:rsid w:val="00473F31"/>
    <w:rsid w:val="00474798"/>
    <w:rsid w:val="0048263A"/>
    <w:rsid w:val="004843FE"/>
    <w:rsid w:val="004865CF"/>
    <w:rsid w:val="00487E5D"/>
    <w:rsid w:val="004913A9"/>
    <w:rsid w:val="004A0185"/>
    <w:rsid w:val="004A711F"/>
    <w:rsid w:val="004B199D"/>
    <w:rsid w:val="004B31A3"/>
    <w:rsid w:val="004B4690"/>
    <w:rsid w:val="004D297C"/>
    <w:rsid w:val="004D3EEA"/>
    <w:rsid w:val="004E0A2D"/>
    <w:rsid w:val="004E206B"/>
    <w:rsid w:val="004E6497"/>
    <w:rsid w:val="004E6DF7"/>
    <w:rsid w:val="004F0FBD"/>
    <w:rsid w:val="004F7871"/>
    <w:rsid w:val="00505A47"/>
    <w:rsid w:val="0050634B"/>
    <w:rsid w:val="00511F6D"/>
    <w:rsid w:val="00512FDA"/>
    <w:rsid w:val="005153EB"/>
    <w:rsid w:val="00520DA0"/>
    <w:rsid w:val="0053254B"/>
    <w:rsid w:val="00543F05"/>
    <w:rsid w:val="00556A95"/>
    <w:rsid w:val="00557FD7"/>
    <w:rsid w:val="005664BB"/>
    <w:rsid w:val="0057481D"/>
    <w:rsid w:val="0058486E"/>
    <w:rsid w:val="00594740"/>
    <w:rsid w:val="005B54AB"/>
    <w:rsid w:val="005B7C52"/>
    <w:rsid w:val="005C4773"/>
    <w:rsid w:val="005D1C8B"/>
    <w:rsid w:val="005D5CED"/>
    <w:rsid w:val="005E4B43"/>
    <w:rsid w:val="005F0A81"/>
    <w:rsid w:val="005F1A4C"/>
    <w:rsid w:val="005F5AC0"/>
    <w:rsid w:val="00605688"/>
    <w:rsid w:val="006070AF"/>
    <w:rsid w:val="00607E6C"/>
    <w:rsid w:val="006101B1"/>
    <w:rsid w:val="00614C77"/>
    <w:rsid w:val="00614E44"/>
    <w:rsid w:val="00622830"/>
    <w:rsid w:val="00630366"/>
    <w:rsid w:val="00630AEF"/>
    <w:rsid w:val="006325F8"/>
    <w:rsid w:val="00633AB7"/>
    <w:rsid w:val="00633B76"/>
    <w:rsid w:val="00634C9A"/>
    <w:rsid w:val="006371AC"/>
    <w:rsid w:val="006440E4"/>
    <w:rsid w:val="0064495E"/>
    <w:rsid w:val="00651615"/>
    <w:rsid w:val="00656A62"/>
    <w:rsid w:val="0066343B"/>
    <w:rsid w:val="00664777"/>
    <w:rsid w:val="00670C6F"/>
    <w:rsid w:val="00672592"/>
    <w:rsid w:val="006748A4"/>
    <w:rsid w:val="00683E73"/>
    <w:rsid w:val="00695B2B"/>
    <w:rsid w:val="006A0CB9"/>
    <w:rsid w:val="006A3141"/>
    <w:rsid w:val="006A5E34"/>
    <w:rsid w:val="006B2422"/>
    <w:rsid w:val="006B2B9A"/>
    <w:rsid w:val="006B5D67"/>
    <w:rsid w:val="006C1130"/>
    <w:rsid w:val="006C1937"/>
    <w:rsid w:val="006F020C"/>
    <w:rsid w:val="006F0FF5"/>
    <w:rsid w:val="0070058F"/>
    <w:rsid w:val="00707BA4"/>
    <w:rsid w:val="0071164B"/>
    <w:rsid w:val="007127B7"/>
    <w:rsid w:val="00724A34"/>
    <w:rsid w:val="00731976"/>
    <w:rsid w:val="00734946"/>
    <w:rsid w:val="00736065"/>
    <w:rsid w:val="007415FA"/>
    <w:rsid w:val="007416B6"/>
    <w:rsid w:val="00746F48"/>
    <w:rsid w:val="0075404D"/>
    <w:rsid w:val="00757F00"/>
    <w:rsid w:val="0076055C"/>
    <w:rsid w:val="0076182A"/>
    <w:rsid w:val="00765C2E"/>
    <w:rsid w:val="00767B7E"/>
    <w:rsid w:val="007704C7"/>
    <w:rsid w:val="00776F7C"/>
    <w:rsid w:val="007770C3"/>
    <w:rsid w:val="00784D24"/>
    <w:rsid w:val="00785FBA"/>
    <w:rsid w:val="00786E4A"/>
    <w:rsid w:val="007875EB"/>
    <w:rsid w:val="00790E77"/>
    <w:rsid w:val="0079426B"/>
    <w:rsid w:val="007942E4"/>
    <w:rsid w:val="007A07C6"/>
    <w:rsid w:val="007A4B43"/>
    <w:rsid w:val="007B7C82"/>
    <w:rsid w:val="007C51BD"/>
    <w:rsid w:val="007D312A"/>
    <w:rsid w:val="007D3F19"/>
    <w:rsid w:val="007D4DBA"/>
    <w:rsid w:val="007E23B0"/>
    <w:rsid w:val="007E3362"/>
    <w:rsid w:val="007E3D9A"/>
    <w:rsid w:val="007F1991"/>
    <w:rsid w:val="007F2C2F"/>
    <w:rsid w:val="007F55FC"/>
    <w:rsid w:val="007F5665"/>
    <w:rsid w:val="007F7EB7"/>
    <w:rsid w:val="00800112"/>
    <w:rsid w:val="0081132E"/>
    <w:rsid w:val="00812E3E"/>
    <w:rsid w:val="0081653D"/>
    <w:rsid w:val="008253BB"/>
    <w:rsid w:val="0083706E"/>
    <w:rsid w:val="008423A5"/>
    <w:rsid w:val="00842CFC"/>
    <w:rsid w:val="0084311C"/>
    <w:rsid w:val="00843700"/>
    <w:rsid w:val="00850625"/>
    <w:rsid w:val="00853718"/>
    <w:rsid w:val="00855221"/>
    <w:rsid w:val="00860645"/>
    <w:rsid w:val="00871F71"/>
    <w:rsid w:val="00872E9C"/>
    <w:rsid w:val="00875872"/>
    <w:rsid w:val="00885AF4"/>
    <w:rsid w:val="00886716"/>
    <w:rsid w:val="008934CD"/>
    <w:rsid w:val="008939CD"/>
    <w:rsid w:val="008A70FF"/>
    <w:rsid w:val="008B0565"/>
    <w:rsid w:val="008B768C"/>
    <w:rsid w:val="008C4DB1"/>
    <w:rsid w:val="008C4EAF"/>
    <w:rsid w:val="008C5176"/>
    <w:rsid w:val="008C7FD0"/>
    <w:rsid w:val="008D2412"/>
    <w:rsid w:val="008E1DE7"/>
    <w:rsid w:val="008E639A"/>
    <w:rsid w:val="008E707C"/>
    <w:rsid w:val="00900B08"/>
    <w:rsid w:val="00902155"/>
    <w:rsid w:val="009027BC"/>
    <w:rsid w:val="00902FA3"/>
    <w:rsid w:val="00915A2D"/>
    <w:rsid w:val="009231DE"/>
    <w:rsid w:val="00923564"/>
    <w:rsid w:val="0092392E"/>
    <w:rsid w:val="009315F9"/>
    <w:rsid w:val="009350B0"/>
    <w:rsid w:val="009413D1"/>
    <w:rsid w:val="00941BAE"/>
    <w:rsid w:val="00946945"/>
    <w:rsid w:val="00946D94"/>
    <w:rsid w:val="00951248"/>
    <w:rsid w:val="0095152F"/>
    <w:rsid w:val="00954C49"/>
    <w:rsid w:val="009612D5"/>
    <w:rsid w:val="00967504"/>
    <w:rsid w:val="0096784F"/>
    <w:rsid w:val="0097099F"/>
    <w:rsid w:val="00971997"/>
    <w:rsid w:val="00971FFC"/>
    <w:rsid w:val="0097580A"/>
    <w:rsid w:val="00983A62"/>
    <w:rsid w:val="0098660A"/>
    <w:rsid w:val="009931C3"/>
    <w:rsid w:val="0099536E"/>
    <w:rsid w:val="00995C40"/>
    <w:rsid w:val="009A228F"/>
    <w:rsid w:val="009A337E"/>
    <w:rsid w:val="009B2C43"/>
    <w:rsid w:val="009B2E7F"/>
    <w:rsid w:val="009B3787"/>
    <w:rsid w:val="009B4EAE"/>
    <w:rsid w:val="009B7573"/>
    <w:rsid w:val="009C22F4"/>
    <w:rsid w:val="009C2E98"/>
    <w:rsid w:val="009C7F1A"/>
    <w:rsid w:val="009D3447"/>
    <w:rsid w:val="009D4711"/>
    <w:rsid w:val="009F1185"/>
    <w:rsid w:val="009F18CD"/>
    <w:rsid w:val="009F2A13"/>
    <w:rsid w:val="009F6559"/>
    <w:rsid w:val="00A04EB0"/>
    <w:rsid w:val="00A13CC1"/>
    <w:rsid w:val="00A16847"/>
    <w:rsid w:val="00A237D8"/>
    <w:rsid w:val="00A268C4"/>
    <w:rsid w:val="00A27A8D"/>
    <w:rsid w:val="00A307CD"/>
    <w:rsid w:val="00A32931"/>
    <w:rsid w:val="00A40A00"/>
    <w:rsid w:val="00A4142F"/>
    <w:rsid w:val="00A437C8"/>
    <w:rsid w:val="00A539E6"/>
    <w:rsid w:val="00A56DF2"/>
    <w:rsid w:val="00A611B8"/>
    <w:rsid w:val="00A64C5D"/>
    <w:rsid w:val="00A67AB5"/>
    <w:rsid w:val="00A91760"/>
    <w:rsid w:val="00A93B00"/>
    <w:rsid w:val="00A93C21"/>
    <w:rsid w:val="00AA06C6"/>
    <w:rsid w:val="00AB5572"/>
    <w:rsid w:val="00AC3C6A"/>
    <w:rsid w:val="00AD5620"/>
    <w:rsid w:val="00AD6317"/>
    <w:rsid w:val="00AD7C1B"/>
    <w:rsid w:val="00AE16BA"/>
    <w:rsid w:val="00AE1EBE"/>
    <w:rsid w:val="00B02A98"/>
    <w:rsid w:val="00B03C9D"/>
    <w:rsid w:val="00B058A1"/>
    <w:rsid w:val="00B060AE"/>
    <w:rsid w:val="00B10517"/>
    <w:rsid w:val="00B14E76"/>
    <w:rsid w:val="00B1564F"/>
    <w:rsid w:val="00B161B8"/>
    <w:rsid w:val="00B2048C"/>
    <w:rsid w:val="00B22130"/>
    <w:rsid w:val="00B310B9"/>
    <w:rsid w:val="00B35F3F"/>
    <w:rsid w:val="00B36CBB"/>
    <w:rsid w:val="00B425E0"/>
    <w:rsid w:val="00B440AA"/>
    <w:rsid w:val="00B44B70"/>
    <w:rsid w:val="00B511A3"/>
    <w:rsid w:val="00B521D7"/>
    <w:rsid w:val="00B53C56"/>
    <w:rsid w:val="00B55784"/>
    <w:rsid w:val="00B7366E"/>
    <w:rsid w:val="00B77EA6"/>
    <w:rsid w:val="00B81598"/>
    <w:rsid w:val="00B841F1"/>
    <w:rsid w:val="00B944D6"/>
    <w:rsid w:val="00B96E55"/>
    <w:rsid w:val="00BA3551"/>
    <w:rsid w:val="00BB2518"/>
    <w:rsid w:val="00BB3F78"/>
    <w:rsid w:val="00BB4DF0"/>
    <w:rsid w:val="00BB5359"/>
    <w:rsid w:val="00BB6F44"/>
    <w:rsid w:val="00BC289F"/>
    <w:rsid w:val="00BC5361"/>
    <w:rsid w:val="00BC5460"/>
    <w:rsid w:val="00BC6B50"/>
    <w:rsid w:val="00BD0E25"/>
    <w:rsid w:val="00BD5318"/>
    <w:rsid w:val="00BE0EAF"/>
    <w:rsid w:val="00BF18E6"/>
    <w:rsid w:val="00BF3571"/>
    <w:rsid w:val="00BF5BD6"/>
    <w:rsid w:val="00C03E31"/>
    <w:rsid w:val="00C33E72"/>
    <w:rsid w:val="00C349AF"/>
    <w:rsid w:val="00C354B2"/>
    <w:rsid w:val="00C35554"/>
    <w:rsid w:val="00C42709"/>
    <w:rsid w:val="00C46A3A"/>
    <w:rsid w:val="00C533CC"/>
    <w:rsid w:val="00C5751C"/>
    <w:rsid w:val="00C61BFC"/>
    <w:rsid w:val="00C62B85"/>
    <w:rsid w:val="00C65438"/>
    <w:rsid w:val="00C6654D"/>
    <w:rsid w:val="00C72025"/>
    <w:rsid w:val="00C91CBB"/>
    <w:rsid w:val="00C943BC"/>
    <w:rsid w:val="00C949E2"/>
    <w:rsid w:val="00CA4036"/>
    <w:rsid w:val="00CB5A2E"/>
    <w:rsid w:val="00CC09B6"/>
    <w:rsid w:val="00CC666F"/>
    <w:rsid w:val="00CD1E3F"/>
    <w:rsid w:val="00CE3606"/>
    <w:rsid w:val="00CE44F6"/>
    <w:rsid w:val="00CE49DA"/>
    <w:rsid w:val="00CE7B61"/>
    <w:rsid w:val="00D00095"/>
    <w:rsid w:val="00D00296"/>
    <w:rsid w:val="00D00671"/>
    <w:rsid w:val="00D01B26"/>
    <w:rsid w:val="00D201A9"/>
    <w:rsid w:val="00D20620"/>
    <w:rsid w:val="00D26091"/>
    <w:rsid w:val="00D34B1D"/>
    <w:rsid w:val="00D34E7C"/>
    <w:rsid w:val="00D35489"/>
    <w:rsid w:val="00D47E6A"/>
    <w:rsid w:val="00D506F7"/>
    <w:rsid w:val="00D51276"/>
    <w:rsid w:val="00D647F3"/>
    <w:rsid w:val="00D7035F"/>
    <w:rsid w:val="00D731AA"/>
    <w:rsid w:val="00D758E9"/>
    <w:rsid w:val="00D773BA"/>
    <w:rsid w:val="00D948CB"/>
    <w:rsid w:val="00DA360E"/>
    <w:rsid w:val="00DA65AC"/>
    <w:rsid w:val="00DB0F51"/>
    <w:rsid w:val="00DB1913"/>
    <w:rsid w:val="00DC143F"/>
    <w:rsid w:val="00DC410D"/>
    <w:rsid w:val="00DC68CA"/>
    <w:rsid w:val="00DC7CBA"/>
    <w:rsid w:val="00DD59A0"/>
    <w:rsid w:val="00DD73B7"/>
    <w:rsid w:val="00DE2667"/>
    <w:rsid w:val="00DE6A1A"/>
    <w:rsid w:val="00DF28BC"/>
    <w:rsid w:val="00DF34B9"/>
    <w:rsid w:val="00E01053"/>
    <w:rsid w:val="00E025C4"/>
    <w:rsid w:val="00E07ACF"/>
    <w:rsid w:val="00E26403"/>
    <w:rsid w:val="00E331A1"/>
    <w:rsid w:val="00E33202"/>
    <w:rsid w:val="00E336A9"/>
    <w:rsid w:val="00E4082E"/>
    <w:rsid w:val="00E50624"/>
    <w:rsid w:val="00E568DF"/>
    <w:rsid w:val="00E64269"/>
    <w:rsid w:val="00E709ED"/>
    <w:rsid w:val="00E7390B"/>
    <w:rsid w:val="00E753B4"/>
    <w:rsid w:val="00E81764"/>
    <w:rsid w:val="00E82267"/>
    <w:rsid w:val="00EA010F"/>
    <w:rsid w:val="00EB6B2B"/>
    <w:rsid w:val="00EC15F2"/>
    <w:rsid w:val="00ED1B63"/>
    <w:rsid w:val="00ED3C1F"/>
    <w:rsid w:val="00ED4085"/>
    <w:rsid w:val="00ED420E"/>
    <w:rsid w:val="00ED7C7E"/>
    <w:rsid w:val="00EE2F57"/>
    <w:rsid w:val="00EF1783"/>
    <w:rsid w:val="00EF36DA"/>
    <w:rsid w:val="00EF4C34"/>
    <w:rsid w:val="00EF77C6"/>
    <w:rsid w:val="00F01C99"/>
    <w:rsid w:val="00F05438"/>
    <w:rsid w:val="00F06F95"/>
    <w:rsid w:val="00F1361C"/>
    <w:rsid w:val="00F158F5"/>
    <w:rsid w:val="00F160C7"/>
    <w:rsid w:val="00F36D8F"/>
    <w:rsid w:val="00F417B1"/>
    <w:rsid w:val="00F56C16"/>
    <w:rsid w:val="00F602DF"/>
    <w:rsid w:val="00F62EB6"/>
    <w:rsid w:val="00F6336F"/>
    <w:rsid w:val="00F805F4"/>
    <w:rsid w:val="00F81FD9"/>
    <w:rsid w:val="00F82412"/>
    <w:rsid w:val="00F8300A"/>
    <w:rsid w:val="00F841AA"/>
    <w:rsid w:val="00FA23E8"/>
    <w:rsid w:val="00FA56ED"/>
    <w:rsid w:val="00FB0221"/>
    <w:rsid w:val="00FD1AFC"/>
    <w:rsid w:val="00FD3CC1"/>
    <w:rsid w:val="00FE30DB"/>
    <w:rsid w:val="00FE6C55"/>
    <w:rsid w:val="00FF1E02"/>
    <w:rsid w:val="00FF30B4"/>
    <w:rsid w:val="00FF5BA3"/>
    <w:rsid w:val="00FF7A54"/>
    <w:rsid w:val="10C055FF"/>
    <w:rsid w:val="16BB723D"/>
    <w:rsid w:val="240371BF"/>
    <w:rsid w:val="29FD04D3"/>
    <w:rsid w:val="319F7F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6362C"/>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E336A9"/>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E336A9"/>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A237D8"/>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36A9"/>
    <w:rPr>
      <w:rFonts w:ascii="Times New Roman" w:hAnsi="Times New Roman" w:cs="Times New Roman"/>
      <w:b/>
      <w:bCs/>
      <w:kern w:val="44"/>
      <w:sz w:val="44"/>
      <w:szCs w:val="44"/>
    </w:rPr>
  </w:style>
  <w:style w:type="character" w:customStyle="1" w:styleId="Heading2Char">
    <w:name w:val="Heading 2 Char"/>
    <w:basedOn w:val="DefaultParagraphFont"/>
    <w:link w:val="Heading2"/>
    <w:uiPriority w:val="99"/>
    <w:locked/>
    <w:rsid w:val="00E336A9"/>
    <w:rPr>
      <w:rFonts w:ascii="Cambria" w:eastAsia="宋体" w:hAnsi="Cambria" w:cs="Times New Roman"/>
      <w:b/>
      <w:bCs/>
      <w:kern w:val="2"/>
      <w:sz w:val="32"/>
      <w:szCs w:val="32"/>
    </w:rPr>
  </w:style>
  <w:style w:type="character" w:customStyle="1" w:styleId="Heading3Char">
    <w:name w:val="Heading 3 Char"/>
    <w:basedOn w:val="DefaultParagraphFont"/>
    <w:link w:val="Heading3"/>
    <w:uiPriority w:val="99"/>
    <w:locked/>
    <w:rsid w:val="00A237D8"/>
    <w:rPr>
      <w:rFonts w:ascii="Times New Roman" w:hAnsi="Times New Roman" w:cs="Times New Roman"/>
      <w:b/>
      <w:bCs/>
      <w:kern w:val="2"/>
      <w:sz w:val="32"/>
      <w:szCs w:val="32"/>
    </w:rPr>
  </w:style>
  <w:style w:type="paragraph" w:styleId="BodyText">
    <w:name w:val="Body Text"/>
    <w:basedOn w:val="Normal"/>
    <w:link w:val="BodyTextChar1"/>
    <w:uiPriority w:val="99"/>
    <w:rsid w:val="0026362C"/>
    <w:pPr>
      <w:spacing w:beforeLines="30"/>
    </w:pPr>
    <w:rPr>
      <w:rFonts w:ascii="仿宋_GB2312" w:eastAsia="仿宋_GB2312"/>
      <w:kern w:val="0"/>
      <w:sz w:val="24"/>
      <w:szCs w:val="20"/>
    </w:rPr>
  </w:style>
  <w:style w:type="character" w:customStyle="1" w:styleId="BodyTextChar">
    <w:name w:val="Body Text Char"/>
    <w:basedOn w:val="DefaultParagraphFont"/>
    <w:link w:val="BodyText"/>
    <w:uiPriority w:val="99"/>
    <w:semiHidden/>
    <w:locked/>
    <w:rsid w:val="0026362C"/>
    <w:rPr>
      <w:rFonts w:ascii="Times New Roman" w:hAnsi="Times New Roman" w:cs="Times New Roman"/>
      <w:sz w:val="24"/>
      <w:szCs w:val="24"/>
    </w:rPr>
  </w:style>
  <w:style w:type="paragraph" w:styleId="Footer">
    <w:name w:val="footer"/>
    <w:basedOn w:val="Normal"/>
    <w:link w:val="FooterChar1"/>
    <w:uiPriority w:val="99"/>
    <w:rsid w:val="0026362C"/>
    <w:pPr>
      <w:tabs>
        <w:tab w:val="center" w:pos="4153"/>
        <w:tab w:val="right" w:pos="8306"/>
      </w:tabs>
      <w:snapToGrid w:val="0"/>
      <w:jc w:val="left"/>
    </w:pPr>
    <w:rPr>
      <w:rFonts w:ascii="Calibri" w:hAnsi="Calibri"/>
      <w:kern w:val="0"/>
      <w:sz w:val="18"/>
      <w:szCs w:val="20"/>
    </w:rPr>
  </w:style>
  <w:style w:type="character" w:customStyle="1" w:styleId="FooterChar">
    <w:name w:val="Footer Char"/>
    <w:basedOn w:val="DefaultParagraphFont"/>
    <w:link w:val="Footer"/>
    <w:uiPriority w:val="99"/>
    <w:semiHidden/>
    <w:locked/>
    <w:rsid w:val="0026362C"/>
    <w:rPr>
      <w:rFonts w:ascii="Times New Roman" w:hAnsi="Times New Roman" w:cs="Times New Roman"/>
      <w:sz w:val="18"/>
      <w:szCs w:val="18"/>
    </w:rPr>
  </w:style>
  <w:style w:type="paragraph" w:styleId="Header">
    <w:name w:val="header"/>
    <w:basedOn w:val="Normal"/>
    <w:link w:val="HeaderChar1"/>
    <w:uiPriority w:val="99"/>
    <w:semiHidden/>
    <w:rsid w:val="0026362C"/>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HeaderChar">
    <w:name w:val="Header Char"/>
    <w:basedOn w:val="DefaultParagraphFont"/>
    <w:link w:val="Header"/>
    <w:uiPriority w:val="99"/>
    <w:semiHidden/>
    <w:locked/>
    <w:rsid w:val="0026362C"/>
    <w:rPr>
      <w:rFonts w:ascii="Times New Roman" w:hAnsi="Times New Roman" w:cs="Times New Roman"/>
      <w:sz w:val="18"/>
      <w:szCs w:val="18"/>
    </w:rPr>
  </w:style>
  <w:style w:type="character" w:styleId="Strong">
    <w:name w:val="Strong"/>
    <w:basedOn w:val="DefaultParagraphFont"/>
    <w:uiPriority w:val="99"/>
    <w:qFormat/>
    <w:rsid w:val="0026362C"/>
    <w:rPr>
      <w:rFonts w:cs="Times New Roman"/>
      <w:b/>
    </w:rPr>
  </w:style>
  <w:style w:type="character" w:customStyle="1" w:styleId="HeaderChar1">
    <w:name w:val="Header Char1"/>
    <w:link w:val="Header"/>
    <w:uiPriority w:val="99"/>
    <w:semiHidden/>
    <w:locked/>
    <w:rsid w:val="0026362C"/>
    <w:rPr>
      <w:sz w:val="18"/>
    </w:rPr>
  </w:style>
  <w:style w:type="character" w:customStyle="1" w:styleId="FooterChar1">
    <w:name w:val="Footer Char1"/>
    <w:link w:val="Footer"/>
    <w:uiPriority w:val="99"/>
    <w:locked/>
    <w:rsid w:val="0026362C"/>
    <w:rPr>
      <w:sz w:val="18"/>
    </w:rPr>
  </w:style>
  <w:style w:type="character" w:customStyle="1" w:styleId="BodyTextChar1">
    <w:name w:val="Body Text Char1"/>
    <w:link w:val="BodyText"/>
    <w:uiPriority w:val="99"/>
    <w:locked/>
    <w:rsid w:val="0026362C"/>
    <w:rPr>
      <w:rFonts w:ascii="仿宋_GB2312" w:eastAsia="仿宋_GB2312" w:hAnsi="Times New Roman"/>
      <w:sz w:val="24"/>
    </w:rPr>
  </w:style>
  <w:style w:type="paragraph" w:customStyle="1" w:styleId="Default">
    <w:name w:val="Default"/>
    <w:uiPriority w:val="99"/>
    <w:rsid w:val="0026362C"/>
    <w:pPr>
      <w:widowControl w:val="0"/>
      <w:autoSpaceDE w:val="0"/>
      <w:autoSpaceDN w:val="0"/>
      <w:adjustRightInd w:val="0"/>
    </w:pPr>
    <w:rPr>
      <w:rFonts w:ascii="仿宋" w:eastAsia="仿宋" w:cs="仿宋"/>
      <w:color w:val="000000"/>
      <w:kern w:val="0"/>
      <w:sz w:val="24"/>
      <w:szCs w:val="24"/>
    </w:rPr>
  </w:style>
  <w:style w:type="paragraph" w:styleId="ListParagraph">
    <w:name w:val="List Paragraph"/>
    <w:basedOn w:val="Normal"/>
    <w:uiPriority w:val="99"/>
    <w:qFormat/>
    <w:rsid w:val="0026362C"/>
    <w:pPr>
      <w:ind w:firstLineChars="200" w:firstLine="420"/>
    </w:pPr>
  </w:style>
  <w:style w:type="paragraph" w:styleId="TOCHeading">
    <w:name w:val="TOC Heading"/>
    <w:basedOn w:val="Heading1"/>
    <w:next w:val="Normal"/>
    <w:uiPriority w:val="99"/>
    <w:qFormat/>
    <w:rsid w:val="00DA65AC"/>
    <w:pPr>
      <w:widowControl/>
      <w:spacing w:before="480" w:after="0" w:line="276" w:lineRule="auto"/>
      <w:jc w:val="left"/>
      <w:outlineLvl w:val="9"/>
    </w:pPr>
    <w:rPr>
      <w:rFonts w:ascii="Cambria" w:hAnsi="Cambria"/>
      <w:color w:val="365F91"/>
      <w:kern w:val="0"/>
      <w:sz w:val="28"/>
      <w:szCs w:val="28"/>
    </w:rPr>
  </w:style>
  <w:style w:type="paragraph" w:styleId="TOC1">
    <w:name w:val="toc 1"/>
    <w:basedOn w:val="Normal"/>
    <w:next w:val="Normal"/>
    <w:autoRedefine/>
    <w:uiPriority w:val="99"/>
    <w:rsid w:val="003E1310"/>
    <w:pPr>
      <w:tabs>
        <w:tab w:val="right" w:leader="dot" w:pos="8296"/>
      </w:tabs>
      <w:spacing w:before="93"/>
      <w:jc w:val="center"/>
    </w:pPr>
    <w:rPr>
      <w:rFonts w:ascii="仿宋" w:eastAsia="仿宋" w:hAnsi="仿宋"/>
      <w:noProof/>
      <w:sz w:val="28"/>
      <w:szCs w:val="28"/>
    </w:rPr>
  </w:style>
  <w:style w:type="paragraph" w:styleId="TOC2">
    <w:name w:val="toc 2"/>
    <w:basedOn w:val="Normal"/>
    <w:next w:val="Normal"/>
    <w:autoRedefine/>
    <w:uiPriority w:val="99"/>
    <w:rsid w:val="006748A4"/>
    <w:pPr>
      <w:tabs>
        <w:tab w:val="right" w:leader="dot" w:pos="8296"/>
      </w:tabs>
      <w:ind w:leftChars="200" w:left="420"/>
    </w:pPr>
  </w:style>
  <w:style w:type="paragraph" w:styleId="TOC3">
    <w:name w:val="toc 3"/>
    <w:basedOn w:val="Normal"/>
    <w:next w:val="Normal"/>
    <w:autoRedefine/>
    <w:uiPriority w:val="99"/>
    <w:rsid w:val="007F55FC"/>
    <w:pPr>
      <w:tabs>
        <w:tab w:val="right" w:leader="dot" w:pos="8296"/>
      </w:tabs>
      <w:ind w:leftChars="400" w:left="840"/>
    </w:pPr>
  </w:style>
  <w:style w:type="character" w:styleId="Hyperlink">
    <w:name w:val="Hyperlink"/>
    <w:basedOn w:val="DefaultParagraphFont"/>
    <w:uiPriority w:val="99"/>
    <w:rsid w:val="00DA65AC"/>
    <w:rPr>
      <w:rFonts w:cs="Times New Roman"/>
      <w:color w:val="0000FF"/>
      <w:u w:val="single"/>
    </w:rPr>
  </w:style>
  <w:style w:type="paragraph" w:styleId="BalloonText">
    <w:name w:val="Balloon Text"/>
    <w:basedOn w:val="Normal"/>
    <w:link w:val="BalloonTextChar"/>
    <w:uiPriority w:val="99"/>
    <w:semiHidden/>
    <w:rsid w:val="00DA65AC"/>
    <w:rPr>
      <w:sz w:val="18"/>
      <w:szCs w:val="18"/>
    </w:rPr>
  </w:style>
  <w:style w:type="character" w:customStyle="1" w:styleId="BalloonTextChar">
    <w:name w:val="Balloon Text Char"/>
    <w:basedOn w:val="DefaultParagraphFont"/>
    <w:link w:val="BalloonText"/>
    <w:uiPriority w:val="99"/>
    <w:semiHidden/>
    <w:locked/>
    <w:rsid w:val="00DA65AC"/>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970668490">
      <w:marLeft w:val="0"/>
      <w:marRight w:val="0"/>
      <w:marTop w:val="0"/>
      <w:marBottom w:val="0"/>
      <w:divBdr>
        <w:top w:val="none" w:sz="0" w:space="0" w:color="auto"/>
        <w:left w:val="none" w:sz="0" w:space="0" w:color="auto"/>
        <w:bottom w:val="none" w:sz="0" w:space="0" w:color="auto"/>
        <w:right w:val="none" w:sz="0" w:space="0" w:color="auto"/>
      </w:divBdr>
    </w:div>
    <w:div w:id="1970668491">
      <w:marLeft w:val="0"/>
      <w:marRight w:val="0"/>
      <w:marTop w:val="0"/>
      <w:marBottom w:val="0"/>
      <w:divBdr>
        <w:top w:val="none" w:sz="0" w:space="0" w:color="auto"/>
        <w:left w:val="none" w:sz="0" w:space="0" w:color="auto"/>
        <w:bottom w:val="none" w:sz="0" w:space="0" w:color="auto"/>
        <w:right w:val="none" w:sz="0" w:space="0" w:color="auto"/>
      </w:divBdr>
    </w:div>
    <w:div w:id="1970668492">
      <w:marLeft w:val="0"/>
      <w:marRight w:val="0"/>
      <w:marTop w:val="0"/>
      <w:marBottom w:val="0"/>
      <w:divBdr>
        <w:top w:val="none" w:sz="0" w:space="0" w:color="auto"/>
        <w:left w:val="none" w:sz="0" w:space="0" w:color="auto"/>
        <w:bottom w:val="none" w:sz="0" w:space="0" w:color="auto"/>
        <w:right w:val="none" w:sz="0" w:space="0" w:color="auto"/>
      </w:divBdr>
    </w:div>
    <w:div w:id="1970668493">
      <w:marLeft w:val="0"/>
      <w:marRight w:val="0"/>
      <w:marTop w:val="0"/>
      <w:marBottom w:val="0"/>
      <w:divBdr>
        <w:top w:val="none" w:sz="0" w:space="0" w:color="auto"/>
        <w:left w:val="none" w:sz="0" w:space="0" w:color="auto"/>
        <w:bottom w:val="none" w:sz="0" w:space="0" w:color="auto"/>
        <w:right w:val="none" w:sz="0" w:space="0" w:color="auto"/>
      </w:divBdr>
      <w:divsChild>
        <w:div w:id="1970668494">
          <w:marLeft w:val="0"/>
          <w:marRight w:val="0"/>
          <w:marTop w:val="0"/>
          <w:marBottom w:val="0"/>
          <w:divBdr>
            <w:top w:val="none" w:sz="0" w:space="0" w:color="auto"/>
            <w:left w:val="none" w:sz="0" w:space="0" w:color="auto"/>
            <w:bottom w:val="none" w:sz="0" w:space="0" w:color="auto"/>
            <w:right w:val="none" w:sz="0" w:space="0" w:color="auto"/>
          </w:divBdr>
        </w:div>
      </w:divsChild>
    </w:div>
    <w:div w:id="1970668495">
      <w:marLeft w:val="0"/>
      <w:marRight w:val="0"/>
      <w:marTop w:val="0"/>
      <w:marBottom w:val="0"/>
      <w:divBdr>
        <w:top w:val="none" w:sz="0" w:space="0" w:color="auto"/>
        <w:left w:val="none" w:sz="0" w:space="0" w:color="auto"/>
        <w:bottom w:val="none" w:sz="0" w:space="0" w:color="auto"/>
        <w:right w:val="none" w:sz="0" w:space="0" w:color="auto"/>
      </w:divBdr>
    </w:div>
    <w:div w:id="1970668496">
      <w:marLeft w:val="0"/>
      <w:marRight w:val="0"/>
      <w:marTop w:val="0"/>
      <w:marBottom w:val="0"/>
      <w:divBdr>
        <w:top w:val="none" w:sz="0" w:space="0" w:color="auto"/>
        <w:left w:val="none" w:sz="0" w:space="0" w:color="auto"/>
        <w:bottom w:val="none" w:sz="0" w:space="0" w:color="auto"/>
        <w:right w:val="none" w:sz="0" w:space="0" w:color="auto"/>
      </w:divBdr>
    </w:div>
    <w:div w:id="1970668497">
      <w:marLeft w:val="0"/>
      <w:marRight w:val="0"/>
      <w:marTop w:val="0"/>
      <w:marBottom w:val="0"/>
      <w:divBdr>
        <w:top w:val="none" w:sz="0" w:space="0" w:color="auto"/>
        <w:left w:val="none" w:sz="0" w:space="0" w:color="auto"/>
        <w:bottom w:val="none" w:sz="0" w:space="0" w:color="auto"/>
        <w:right w:val="none" w:sz="0" w:space="0" w:color="auto"/>
      </w:divBdr>
    </w:div>
    <w:div w:id="1970668498">
      <w:marLeft w:val="0"/>
      <w:marRight w:val="0"/>
      <w:marTop w:val="0"/>
      <w:marBottom w:val="0"/>
      <w:divBdr>
        <w:top w:val="none" w:sz="0" w:space="0" w:color="auto"/>
        <w:left w:val="none" w:sz="0" w:space="0" w:color="auto"/>
        <w:bottom w:val="none" w:sz="0" w:space="0" w:color="auto"/>
        <w:right w:val="none" w:sz="0" w:space="0" w:color="auto"/>
      </w:divBdr>
    </w:div>
    <w:div w:id="1970668499">
      <w:marLeft w:val="0"/>
      <w:marRight w:val="0"/>
      <w:marTop w:val="0"/>
      <w:marBottom w:val="0"/>
      <w:divBdr>
        <w:top w:val="none" w:sz="0" w:space="0" w:color="auto"/>
        <w:left w:val="none" w:sz="0" w:space="0" w:color="auto"/>
        <w:bottom w:val="none" w:sz="0" w:space="0" w:color="auto"/>
        <w:right w:val="none" w:sz="0" w:space="0" w:color="auto"/>
      </w:divBdr>
    </w:div>
    <w:div w:id="1970668500">
      <w:marLeft w:val="0"/>
      <w:marRight w:val="0"/>
      <w:marTop w:val="0"/>
      <w:marBottom w:val="0"/>
      <w:divBdr>
        <w:top w:val="none" w:sz="0" w:space="0" w:color="auto"/>
        <w:left w:val="none" w:sz="0" w:space="0" w:color="auto"/>
        <w:bottom w:val="none" w:sz="0" w:space="0" w:color="auto"/>
        <w:right w:val="none" w:sz="0" w:space="0" w:color="auto"/>
      </w:divBdr>
    </w:div>
    <w:div w:id="1970668501">
      <w:marLeft w:val="0"/>
      <w:marRight w:val="0"/>
      <w:marTop w:val="0"/>
      <w:marBottom w:val="0"/>
      <w:divBdr>
        <w:top w:val="none" w:sz="0" w:space="0" w:color="auto"/>
        <w:left w:val="none" w:sz="0" w:space="0" w:color="auto"/>
        <w:bottom w:val="none" w:sz="0" w:space="0" w:color="auto"/>
        <w:right w:val="none" w:sz="0" w:space="0" w:color="auto"/>
      </w:divBdr>
    </w:div>
    <w:div w:id="1970668502">
      <w:marLeft w:val="0"/>
      <w:marRight w:val="0"/>
      <w:marTop w:val="0"/>
      <w:marBottom w:val="0"/>
      <w:divBdr>
        <w:top w:val="none" w:sz="0" w:space="0" w:color="auto"/>
        <w:left w:val="none" w:sz="0" w:space="0" w:color="auto"/>
        <w:bottom w:val="none" w:sz="0" w:space="0" w:color="auto"/>
        <w:right w:val="none" w:sz="0" w:space="0" w:color="auto"/>
      </w:divBdr>
    </w:div>
    <w:div w:id="1970668503">
      <w:marLeft w:val="0"/>
      <w:marRight w:val="0"/>
      <w:marTop w:val="0"/>
      <w:marBottom w:val="0"/>
      <w:divBdr>
        <w:top w:val="none" w:sz="0" w:space="0" w:color="auto"/>
        <w:left w:val="none" w:sz="0" w:space="0" w:color="auto"/>
        <w:bottom w:val="none" w:sz="0" w:space="0" w:color="auto"/>
        <w:right w:val="none" w:sz="0" w:space="0" w:color="auto"/>
      </w:divBdr>
    </w:div>
    <w:div w:id="1970668504">
      <w:marLeft w:val="0"/>
      <w:marRight w:val="0"/>
      <w:marTop w:val="0"/>
      <w:marBottom w:val="0"/>
      <w:divBdr>
        <w:top w:val="none" w:sz="0" w:space="0" w:color="auto"/>
        <w:left w:val="none" w:sz="0" w:space="0" w:color="auto"/>
        <w:bottom w:val="none" w:sz="0" w:space="0" w:color="auto"/>
        <w:right w:val="none" w:sz="0" w:space="0" w:color="auto"/>
      </w:divBdr>
    </w:div>
    <w:div w:id="1970668505">
      <w:marLeft w:val="0"/>
      <w:marRight w:val="0"/>
      <w:marTop w:val="0"/>
      <w:marBottom w:val="0"/>
      <w:divBdr>
        <w:top w:val="none" w:sz="0" w:space="0" w:color="auto"/>
        <w:left w:val="none" w:sz="0" w:space="0" w:color="auto"/>
        <w:bottom w:val="none" w:sz="0" w:space="0" w:color="auto"/>
        <w:right w:val="none" w:sz="0" w:space="0" w:color="auto"/>
      </w:divBdr>
    </w:div>
    <w:div w:id="1970668506">
      <w:marLeft w:val="0"/>
      <w:marRight w:val="0"/>
      <w:marTop w:val="0"/>
      <w:marBottom w:val="0"/>
      <w:divBdr>
        <w:top w:val="none" w:sz="0" w:space="0" w:color="auto"/>
        <w:left w:val="none" w:sz="0" w:space="0" w:color="auto"/>
        <w:bottom w:val="none" w:sz="0" w:space="0" w:color="auto"/>
        <w:right w:val="none" w:sz="0" w:space="0" w:color="auto"/>
      </w:divBdr>
    </w:div>
    <w:div w:id="1970668507">
      <w:marLeft w:val="0"/>
      <w:marRight w:val="0"/>
      <w:marTop w:val="0"/>
      <w:marBottom w:val="0"/>
      <w:divBdr>
        <w:top w:val="none" w:sz="0" w:space="0" w:color="auto"/>
        <w:left w:val="none" w:sz="0" w:space="0" w:color="auto"/>
        <w:bottom w:val="none" w:sz="0" w:space="0" w:color="auto"/>
        <w:right w:val="none" w:sz="0" w:space="0" w:color="auto"/>
      </w:divBdr>
    </w:div>
    <w:div w:id="1970668508">
      <w:marLeft w:val="0"/>
      <w:marRight w:val="0"/>
      <w:marTop w:val="0"/>
      <w:marBottom w:val="0"/>
      <w:divBdr>
        <w:top w:val="none" w:sz="0" w:space="0" w:color="auto"/>
        <w:left w:val="none" w:sz="0" w:space="0" w:color="auto"/>
        <w:bottom w:val="none" w:sz="0" w:space="0" w:color="auto"/>
        <w:right w:val="none" w:sz="0" w:space="0" w:color="auto"/>
      </w:divBdr>
    </w:div>
    <w:div w:id="1970668509">
      <w:marLeft w:val="0"/>
      <w:marRight w:val="0"/>
      <w:marTop w:val="0"/>
      <w:marBottom w:val="0"/>
      <w:divBdr>
        <w:top w:val="none" w:sz="0" w:space="0" w:color="auto"/>
        <w:left w:val="none" w:sz="0" w:space="0" w:color="auto"/>
        <w:bottom w:val="none" w:sz="0" w:space="0" w:color="auto"/>
        <w:right w:val="none" w:sz="0" w:space="0" w:color="auto"/>
      </w:divBdr>
    </w:div>
    <w:div w:id="1970668510">
      <w:marLeft w:val="0"/>
      <w:marRight w:val="0"/>
      <w:marTop w:val="0"/>
      <w:marBottom w:val="0"/>
      <w:divBdr>
        <w:top w:val="none" w:sz="0" w:space="0" w:color="auto"/>
        <w:left w:val="none" w:sz="0" w:space="0" w:color="auto"/>
        <w:bottom w:val="none" w:sz="0" w:space="0" w:color="auto"/>
        <w:right w:val="none" w:sz="0" w:space="0" w:color="auto"/>
      </w:divBdr>
    </w:div>
    <w:div w:id="1970668511">
      <w:marLeft w:val="0"/>
      <w:marRight w:val="0"/>
      <w:marTop w:val="0"/>
      <w:marBottom w:val="0"/>
      <w:divBdr>
        <w:top w:val="none" w:sz="0" w:space="0" w:color="auto"/>
        <w:left w:val="none" w:sz="0" w:space="0" w:color="auto"/>
        <w:bottom w:val="none" w:sz="0" w:space="0" w:color="auto"/>
        <w:right w:val="none" w:sz="0" w:space="0" w:color="auto"/>
      </w:divBdr>
    </w:div>
    <w:div w:id="1970668512">
      <w:marLeft w:val="0"/>
      <w:marRight w:val="0"/>
      <w:marTop w:val="0"/>
      <w:marBottom w:val="0"/>
      <w:divBdr>
        <w:top w:val="none" w:sz="0" w:space="0" w:color="auto"/>
        <w:left w:val="none" w:sz="0" w:space="0" w:color="auto"/>
        <w:bottom w:val="none" w:sz="0" w:space="0" w:color="auto"/>
        <w:right w:val="none" w:sz="0" w:space="0" w:color="auto"/>
      </w:divBdr>
    </w:div>
    <w:div w:id="1970668513">
      <w:marLeft w:val="0"/>
      <w:marRight w:val="0"/>
      <w:marTop w:val="0"/>
      <w:marBottom w:val="0"/>
      <w:divBdr>
        <w:top w:val="none" w:sz="0" w:space="0" w:color="auto"/>
        <w:left w:val="none" w:sz="0" w:space="0" w:color="auto"/>
        <w:bottom w:val="none" w:sz="0" w:space="0" w:color="auto"/>
        <w:right w:val="none" w:sz="0" w:space="0" w:color="auto"/>
      </w:divBdr>
    </w:div>
    <w:div w:id="1970668514">
      <w:marLeft w:val="0"/>
      <w:marRight w:val="0"/>
      <w:marTop w:val="0"/>
      <w:marBottom w:val="0"/>
      <w:divBdr>
        <w:top w:val="none" w:sz="0" w:space="0" w:color="auto"/>
        <w:left w:val="none" w:sz="0" w:space="0" w:color="auto"/>
        <w:bottom w:val="none" w:sz="0" w:space="0" w:color="auto"/>
        <w:right w:val="none" w:sz="0" w:space="0" w:color="auto"/>
      </w:divBdr>
    </w:div>
    <w:div w:id="1970668515">
      <w:marLeft w:val="0"/>
      <w:marRight w:val="0"/>
      <w:marTop w:val="0"/>
      <w:marBottom w:val="0"/>
      <w:divBdr>
        <w:top w:val="none" w:sz="0" w:space="0" w:color="auto"/>
        <w:left w:val="none" w:sz="0" w:space="0" w:color="auto"/>
        <w:bottom w:val="none" w:sz="0" w:space="0" w:color="auto"/>
        <w:right w:val="none" w:sz="0" w:space="0" w:color="auto"/>
      </w:divBdr>
    </w:div>
    <w:div w:id="1970668516">
      <w:marLeft w:val="0"/>
      <w:marRight w:val="0"/>
      <w:marTop w:val="0"/>
      <w:marBottom w:val="0"/>
      <w:divBdr>
        <w:top w:val="none" w:sz="0" w:space="0" w:color="auto"/>
        <w:left w:val="none" w:sz="0" w:space="0" w:color="auto"/>
        <w:bottom w:val="none" w:sz="0" w:space="0" w:color="auto"/>
        <w:right w:val="none" w:sz="0" w:space="0" w:color="auto"/>
      </w:divBdr>
    </w:div>
    <w:div w:id="1970668517">
      <w:marLeft w:val="0"/>
      <w:marRight w:val="0"/>
      <w:marTop w:val="0"/>
      <w:marBottom w:val="0"/>
      <w:divBdr>
        <w:top w:val="none" w:sz="0" w:space="0" w:color="auto"/>
        <w:left w:val="none" w:sz="0" w:space="0" w:color="auto"/>
        <w:bottom w:val="none" w:sz="0" w:space="0" w:color="auto"/>
        <w:right w:val="none" w:sz="0" w:space="0" w:color="auto"/>
      </w:divBdr>
    </w:div>
    <w:div w:id="1970668518">
      <w:marLeft w:val="0"/>
      <w:marRight w:val="0"/>
      <w:marTop w:val="0"/>
      <w:marBottom w:val="0"/>
      <w:divBdr>
        <w:top w:val="none" w:sz="0" w:space="0" w:color="auto"/>
        <w:left w:val="none" w:sz="0" w:space="0" w:color="auto"/>
        <w:bottom w:val="none" w:sz="0" w:space="0" w:color="auto"/>
        <w:right w:val="none" w:sz="0" w:space="0" w:color="auto"/>
      </w:divBdr>
    </w:div>
    <w:div w:id="1970668519">
      <w:marLeft w:val="0"/>
      <w:marRight w:val="0"/>
      <w:marTop w:val="0"/>
      <w:marBottom w:val="0"/>
      <w:divBdr>
        <w:top w:val="none" w:sz="0" w:space="0" w:color="auto"/>
        <w:left w:val="none" w:sz="0" w:space="0" w:color="auto"/>
        <w:bottom w:val="none" w:sz="0" w:space="0" w:color="auto"/>
        <w:right w:val="none" w:sz="0" w:space="0" w:color="auto"/>
      </w:divBdr>
    </w:div>
    <w:div w:id="1970668520">
      <w:marLeft w:val="0"/>
      <w:marRight w:val="0"/>
      <w:marTop w:val="0"/>
      <w:marBottom w:val="0"/>
      <w:divBdr>
        <w:top w:val="none" w:sz="0" w:space="0" w:color="auto"/>
        <w:left w:val="none" w:sz="0" w:space="0" w:color="auto"/>
        <w:bottom w:val="none" w:sz="0" w:space="0" w:color="auto"/>
        <w:right w:val="none" w:sz="0" w:space="0" w:color="auto"/>
      </w:divBdr>
    </w:div>
    <w:div w:id="1970668521">
      <w:marLeft w:val="0"/>
      <w:marRight w:val="0"/>
      <w:marTop w:val="0"/>
      <w:marBottom w:val="0"/>
      <w:divBdr>
        <w:top w:val="none" w:sz="0" w:space="0" w:color="auto"/>
        <w:left w:val="none" w:sz="0" w:space="0" w:color="auto"/>
        <w:bottom w:val="none" w:sz="0" w:space="0" w:color="auto"/>
        <w:right w:val="none" w:sz="0" w:space="0" w:color="auto"/>
      </w:divBdr>
    </w:div>
    <w:div w:id="1970668522">
      <w:marLeft w:val="0"/>
      <w:marRight w:val="0"/>
      <w:marTop w:val="0"/>
      <w:marBottom w:val="0"/>
      <w:divBdr>
        <w:top w:val="none" w:sz="0" w:space="0" w:color="auto"/>
        <w:left w:val="none" w:sz="0" w:space="0" w:color="auto"/>
        <w:bottom w:val="none" w:sz="0" w:space="0" w:color="auto"/>
        <w:right w:val="none" w:sz="0" w:space="0" w:color="auto"/>
      </w:divBdr>
    </w:div>
    <w:div w:id="1970668523">
      <w:marLeft w:val="0"/>
      <w:marRight w:val="0"/>
      <w:marTop w:val="0"/>
      <w:marBottom w:val="0"/>
      <w:divBdr>
        <w:top w:val="none" w:sz="0" w:space="0" w:color="auto"/>
        <w:left w:val="none" w:sz="0" w:space="0" w:color="auto"/>
        <w:bottom w:val="none" w:sz="0" w:space="0" w:color="auto"/>
        <w:right w:val="none" w:sz="0" w:space="0" w:color="auto"/>
      </w:divBdr>
    </w:div>
    <w:div w:id="1970668524">
      <w:marLeft w:val="0"/>
      <w:marRight w:val="0"/>
      <w:marTop w:val="0"/>
      <w:marBottom w:val="0"/>
      <w:divBdr>
        <w:top w:val="none" w:sz="0" w:space="0" w:color="auto"/>
        <w:left w:val="none" w:sz="0" w:space="0" w:color="auto"/>
        <w:bottom w:val="none" w:sz="0" w:space="0" w:color="auto"/>
        <w:right w:val="none" w:sz="0" w:space="0" w:color="auto"/>
      </w:divBdr>
    </w:div>
    <w:div w:id="1970668525">
      <w:marLeft w:val="0"/>
      <w:marRight w:val="0"/>
      <w:marTop w:val="0"/>
      <w:marBottom w:val="0"/>
      <w:divBdr>
        <w:top w:val="none" w:sz="0" w:space="0" w:color="auto"/>
        <w:left w:val="none" w:sz="0" w:space="0" w:color="auto"/>
        <w:bottom w:val="none" w:sz="0" w:space="0" w:color="auto"/>
        <w:right w:val="none" w:sz="0" w:space="0" w:color="auto"/>
      </w:divBdr>
    </w:div>
    <w:div w:id="1970668526">
      <w:marLeft w:val="0"/>
      <w:marRight w:val="0"/>
      <w:marTop w:val="0"/>
      <w:marBottom w:val="0"/>
      <w:divBdr>
        <w:top w:val="none" w:sz="0" w:space="0" w:color="auto"/>
        <w:left w:val="none" w:sz="0" w:space="0" w:color="auto"/>
        <w:bottom w:val="none" w:sz="0" w:space="0" w:color="auto"/>
        <w:right w:val="none" w:sz="0" w:space="0" w:color="auto"/>
      </w:divBdr>
    </w:div>
    <w:div w:id="1970668527">
      <w:marLeft w:val="0"/>
      <w:marRight w:val="0"/>
      <w:marTop w:val="0"/>
      <w:marBottom w:val="0"/>
      <w:divBdr>
        <w:top w:val="none" w:sz="0" w:space="0" w:color="auto"/>
        <w:left w:val="none" w:sz="0" w:space="0" w:color="auto"/>
        <w:bottom w:val="none" w:sz="0" w:space="0" w:color="auto"/>
        <w:right w:val="none" w:sz="0" w:space="0" w:color="auto"/>
      </w:divBdr>
    </w:div>
    <w:div w:id="1970668528">
      <w:marLeft w:val="0"/>
      <w:marRight w:val="0"/>
      <w:marTop w:val="0"/>
      <w:marBottom w:val="0"/>
      <w:divBdr>
        <w:top w:val="none" w:sz="0" w:space="0" w:color="auto"/>
        <w:left w:val="none" w:sz="0" w:space="0" w:color="auto"/>
        <w:bottom w:val="none" w:sz="0" w:space="0" w:color="auto"/>
        <w:right w:val="none" w:sz="0" w:space="0" w:color="auto"/>
      </w:divBdr>
    </w:div>
    <w:div w:id="1970668529">
      <w:marLeft w:val="0"/>
      <w:marRight w:val="0"/>
      <w:marTop w:val="0"/>
      <w:marBottom w:val="0"/>
      <w:divBdr>
        <w:top w:val="none" w:sz="0" w:space="0" w:color="auto"/>
        <w:left w:val="none" w:sz="0" w:space="0" w:color="auto"/>
        <w:bottom w:val="none" w:sz="0" w:space="0" w:color="auto"/>
        <w:right w:val="none" w:sz="0" w:space="0" w:color="auto"/>
      </w:divBdr>
    </w:div>
    <w:div w:id="1970668530">
      <w:marLeft w:val="0"/>
      <w:marRight w:val="0"/>
      <w:marTop w:val="0"/>
      <w:marBottom w:val="0"/>
      <w:divBdr>
        <w:top w:val="none" w:sz="0" w:space="0" w:color="auto"/>
        <w:left w:val="none" w:sz="0" w:space="0" w:color="auto"/>
        <w:bottom w:val="none" w:sz="0" w:space="0" w:color="auto"/>
        <w:right w:val="none" w:sz="0" w:space="0" w:color="auto"/>
      </w:divBdr>
    </w:div>
    <w:div w:id="1970668531">
      <w:marLeft w:val="0"/>
      <w:marRight w:val="0"/>
      <w:marTop w:val="0"/>
      <w:marBottom w:val="0"/>
      <w:divBdr>
        <w:top w:val="none" w:sz="0" w:space="0" w:color="auto"/>
        <w:left w:val="none" w:sz="0" w:space="0" w:color="auto"/>
        <w:bottom w:val="none" w:sz="0" w:space="0" w:color="auto"/>
        <w:right w:val="none" w:sz="0" w:space="0" w:color="auto"/>
      </w:divBdr>
    </w:div>
    <w:div w:id="1970668532">
      <w:marLeft w:val="0"/>
      <w:marRight w:val="0"/>
      <w:marTop w:val="0"/>
      <w:marBottom w:val="0"/>
      <w:divBdr>
        <w:top w:val="none" w:sz="0" w:space="0" w:color="auto"/>
        <w:left w:val="none" w:sz="0" w:space="0" w:color="auto"/>
        <w:bottom w:val="none" w:sz="0" w:space="0" w:color="auto"/>
        <w:right w:val="none" w:sz="0" w:space="0" w:color="auto"/>
      </w:divBdr>
    </w:div>
    <w:div w:id="1970668533">
      <w:marLeft w:val="0"/>
      <w:marRight w:val="0"/>
      <w:marTop w:val="0"/>
      <w:marBottom w:val="0"/>
      <w:divBdr>
        <w:top w:val="none" w:sz="0" w:space="0" w:color="auto"/>
        <w:left w:val="none" w:sz="0" w:space="0" w:color="auto"/>
        <w:bottom w:val="none" w:sz="0" w:space="0" w:color="auto"/>
        <w:right w:val="none" w:sz="0" w:space="0" w:color="auto"/>
      </w:divBdr>
    </w:div>
    <w:div w:id="1970668534">
      <w:marLeft w:val="0"/>
      <w:marRight w:val="0"/>
      <w:marTop w:val="0"/>
      <w:marBottom w:val="0"/>
      <w:divBdr>
        <w:top w:val="none" w:sz="0" w:space="0" w:color="auto"/>
        <w:left w:val="none" w:sz="0" w:space="0" w:color="auto"/>
        <w:bottom w:val="none" w:sz="0" w:space="0" w:color="auto"/>
        <w:right w:val="none" w:sz="0" w:space="0" w:color="auto"/>
      </w:divBdr>
    </w:div>
    <w:div w:id="1970668535">
      <w:marLeft w:val="0"/>
      <w:marRight w:val="0"/>
      <w:marTop w:val="0"/>
      <w:marBottom w:val="0"/>
      <w:divBdr>
        <w:top w:val="none" w:sz="0" w:space="0" w:color="auto"/>
        <w:left w:val="none" w:sz="0" w:space="0" w:color="auto"/>
        <w:bottom w:val="none" w:sz="0" w:space="0" w:color="auto"/>
        <w:right w:val="none" w:sz="0" w:space="0" w:color="auto"/>
      </w:divBdr>
    </w:div>
    <w:div w:id="1970668536">
      <w:marLeft w:val="0"/>
      <w:marRight w:val="0"/>
      <w:marTop w:val="0"/>
      <w:marBottom w:val="0"/>
      <w:divBdr>
        <w:top w:val="none" w:sz="0" w:space="0" w:color="auto"/>
        <w:left w:val="none" w:sz="0" w:space="0" w:color="auto"/>
        <w:bottom w:val="none" w:sz="0" w:space="0" w:color="auto"/>
        <w:right w:val="none" w:sz="0" w:space="0" w:color="auto"/>
      </w:divBdr>
    </w:div>
    <w:div w:id="1970668537">
      <w:marLeft w:val="0"/>
      <w:marRight w:val="0"/>
      <w:marTop w:val="0"/>
      <w:marBottom w:val="0"/>
      <w:divBdr>
        <w:top w:val="none" w:sz="0" w:space="0" w:color="auto"/>
        <w:left w:val="none" w:sz="0" w:space="0" w:color="auto"/>
        <w:bottom w:val="none" w:sz="0" w:space="0" w:color="auto"/>
        <w:right w:val="none" w:sz="0" w:space="0" w:color="auto"/>
      </w:divBdr>
    </w:div>
    <w:div w:id="1970668538">
      <w:marLeft w:val="0"/>
      <w:marRight w:val="0"/>
      <w:marTop w:val="0"/>
      <w:marBottom w:val="0"/>
      <w:divBdr>
        <w:top w:val="none" w:sz="0" w:space="0" w:color="auto"/>
        <w:left w:val="none" w:sz="0" w:space="0" w:color="auto"/>
        <w:bottom w:val="none" w:sz="0" w:space="0" w:color="auto"/>
        <w:right w:val="none" w:sz="0" w:space="0" w:color="auto"/>
      </w:divBdr>
    </w:div>
    <w:div w:id="1970668539">
      <w:marLeft w:val="0"/>
      <w:marRight w:val="0"/>
      <w:marTop w:val="0"/>
      <w:marBottom w:val="0"/>
      <w:divBdr>
        <w:top w:val="none" w:sz="0" w:space="0" w:color="auto"/>
        <w:left w:val="none" w:sz="0" w:space="0" w:color="auto"/>
        <w:bottom w:val="none" w:sz="0" w:space="0" w:color="auto"/>
        <w:right w:val="none" w:sz="0" w:space="0" w:color="auto"/>
      </w:divBdr>
    </w:div>
    <w:div w:id="1970668540">
      <w:marLeft w:val="0"/>
      <w:marRight w:val="0"/>
      <w:marTop w:val="0"/>
      <w:marBottom w:val="0"/>
      <w:divBdr>
        <w:top w:val="none" w:sz="0" w:space="0" w:color="auto"/>
        <w:left w:val="none" w:sz="0" w:space="0" w:color="auto"/>
        <w:bottom w:val="none" w:sz="0" w:space="0" w:color="auto"/>
        <w:right w:val="none" w:sz="0" w:space="0" w:color="auto"/>
      </w:divBdr>
    </w:div>
    <w:div w:id="1970668541">
      <w:marLeft w:val="0"/>
      <w:marRight w:val="0"/>
      <w:marTop w:val="0"/>
      <w:marBottom w:val="0"/>
      <w:divBdr>
        <w:top w:val="none" w:sz="0" w:space="0" w:color="auto"/>
        <w:left w:val="none" w:sz="0" w:space="0" w:color="auto"/>
        <w:bottom w:val="none" w:sz="0" w:space="0" w:color="auto"/>
        <w:right w:val="none" w:sz="0" w:space="0" w:color="auto"/>
      </w:divBdr>
    </w:div>
    <w:div w:id="1970668542">
      <w:marLeft w:val="0"/>
      <w:marRight w:val="0"/>
      <w:marTop w:val="0"/>
      <w:marBottom w:val="0"/>
      <w:divBdr>
        <w:top w:val="none" w:sz="0" w:space="0" w:color="auto"/>
        <w:left w:val="none" w:sz="0" w:space="0" w:color="auto"/>
        <w:bottom w:val="none" w:sz="0" w:space="0" w:color="auto"/>
        <w:right w:val="none" w:sz="0" w:space="0" w:color="auto"/>
      </w:divBdr>
    </w:div>
    <w:div w:id="1970668543">
      <w:marLeft w:val="0"/>
      <w:marRight w:val="0"/>
      <w:marTop w:val="0"/>
      <w:marBottom w:val="0"/>
      <w:divBdr>
        <w:top w:val="none" w:sz="0" w:space="0" w:color="auto"/>
        <w:left w:val="none" w:sz="0" w:space="0" w:color="auto"/>
        <w:bottom w:val="none" w:sz="0" w:space="0" w:color="auto"/>
        <w:right w:val="none" w:sz="0" w:space="0" w:color="auto"/>
      </w:divBdr>
    </w:div>
    <w:div w:id="1970668544">
      <w:marLeft w:val="0"/>
      <w:marRight w:val="0"/>
      <w:marTop w:val="0"/>
      <w:marBottom w:val="0"/>
      <w:divBdr>
        <w:top w:val="none" w:sz="0" w:space="0" w:color="auto"/>
        <w:left w:val="none" w:sz="0" w:space="0" w:color="auto"/>
        <w:bottom w:val="none" w:sz="0" w:space="0" w:color="auto"/>
        <w:right w:val="none" w:sz="0" w:space="0" w:color="auto"/>
      </w:divBdr>
    </w:div>
    <w:div w:id="1970668545">
      <w:marLeft w:val="0"/>
      <w:marRight w:val="0"/>
      <w:marTop w:val="0"/>
      <w:marBottom w:val="0"/>
      <w:divBdr>
        <w:top w:val="none" w:sz="0" w:space="0" w:color="auto"/>
        <w:left w:val="none" w:sz="0" w:space="0" w:color="auto"/>
        <w:bottom w:val="none" w:sz="0" w:space="0" w:color="auto"/>
        <w:right w:val="none" w:sz="0" w:space="0" w:color="auto"/>
      </w:divBdr>
    </w:div>
    <w:div w:id="1970668546">
      <w:marLeft w:val="0"/>
      <w:marRight w:val="0"/>
      <w:marTop w:val="0"/>
      <w:marBottom w:val="0"/>
      <w:divBdr>
        <w:top w:val="none" w:sz="0" w:space="0" w:color="auto"/>
        <w:left w:val="none" w:sz="0" w:space="0" w:color="auto"/>
        <w:bottom w:val="none" w:sz="0" w:space="0" w:color="auto"/>
        <w:right w:val="none" w:sz="0" w:space="0" w:color="auto"/>
      </w:divBdr>
    </w:div>
    <w:div w:id="1970668547">
      <w:marLeft w:val="0"/>
      <w:marRight w:val="0"/>
      <w:marTop w:val="0"/>
      <w:marBottom w:val="0"/>
      <w:divBdr>
        <w:top w:val="none" w:sz="0" w:space="0" w:color="auto"/>
        <w:left w:val="none" w:sz="0" w:space="0" w:color="auto"/>
        <w:bottom w:val="none" w:sz="0" w:space="0" w:color="auto"/>
        <w:right w:val="none" w:sz="0" w:space="0" w:color="auto"/>
      </w:divBdr>
    </w:div>
    <w:div w:id="1970668548">
      <w:marLeft w:val="0"/>
      <w:marRight w:val="0"/>
      <w:marTop w:val="0"/>
      <w:marBottom w:val="0"/>
      <w:divBdr>
        <w:top w:val="none" w:sz="0" w:space="0" w:color="auto"/>
        <w:left w:val="none" w:sz="0" w:space="0" w:color="auto"/>
        <w:bottom w:val="none" w:sz="0" w:space="0" w:color="auto"/>
        <w:right w:val="none" w:sz="0" w:space="0" w:color="auto"/>
      </w:divBdr>
    </w:div>
    <w:div w:id="1970668549">
      <w:marLeft w:val="0"/>
      <w:marRight w:val="0"/>
      <w:marTop w:val="0"/>
      <w:marBottom w:val="0"/>
      <w:divBdr>
        <w:top w:val="none" w:sz="0" w:space="0" w:color="auto"/>
        <w:left w:val="none" w:sz="0" w:space="0" w:color="auto"/>
        <w:bottom w:val="none" w:sz="0" w:space="0" w:color="auto"/>
        <w:right w:val="none" w:sz="0" w:space="0" w:color="auto"/>
      </w:divBdr>
    </w:div>
    <w:div w:id="1970668550">
      <w:marLeft w:val="0"/>
      <w:marRight w:val="0"/>
      <w:marTop w:val="0"/>
      <w:marBottom w:val="0"/>
      <w:divBdr>
        <w:top w:val="none" w:sz="0" w:space="0" w:color="auto"/>
        <w:left w:val="none" w:sz="0" w:space="0" w:color="auto"/>
        <w:bottom w:val="none" w:sz="0" w:space="0" w:color="auto"/>
        <w:right w:val="none" w:sz="0" w:space="0" w:color="auto"/>
      </w:divBdr>
    </w:div>
    <w:div w:id="1970668551">
      <w:marLeft w:val="0"/>
      <w:marRight w:val="0"/>
      <w:marTop w:val="0"/>
      <w:marBottom w:val="0"/>
      <w:divBdr>
        <w:top w:val="none" w:sz="0" w:space="0" w:color="auto"/>
        <w:left w:val="none" w:sz="0" w:space="0" w:color="auto"/>
        <w:bottom w:val="none" w:sz="0" w:space="0" w:color="auto"/>
        <w:right w:val="none" w:sz="0" w:space="0" w:color="auto"/>
      </w:divBdr>
    </w:div>
    <w:div w:id="1970668552">
      <w:marLeft w:val="0"/>
      <w:marRight w:val="0"/>
      <w:marTop w:val="0"/>
      <w:marBottom w:val="0"/>
      <w:divBdr>
        <w:top w:val="none" w:sz="0" w:space="0" w:color="auto"/>
        <w:left w:val="none" w:sz="0" w:space="0" w:color="auto"/>
        <w:bottom w:val="none" w:sz="0" w:space="0" w:color="auto"/>
        <w:right w:val="none" w:sz="0" w:space="0" w:color="auto"/>
      </w:divBdr>
    </w:div>
    <w:div w:id="1970668553">
      <w:marLeft w:val="0"/>
      <w:marRight w:val="0"/>
      <w:marTop w:val="0"/>
      <w:marBottom w:val="0"/>
      <w:divBdr>
        <w:top w:val="none" w:sz="0" w:space="0" w:color="auto"/>
        <w:left w:val="none" w:sz="0" w:space="0" w:color="auto"/>
        <w:bottom w:val="none" w:sz="0" w:space="0" w:color="auto"/>
        <w:right w:val="none" w:sz="0" w:space="0" w:color="auto"/>
      </w:divBdr>
    </w:div>
    <w:div w:id="1970668554">
      <w:marLeft w:val="0"/>
      <w:marRight w:val="0"/>
      <w:marTop w:val="0"/>
      <w:marBottom w:val="0"/>
      <w:divBdr>
        <w:top w:val="none" w:sz="0" w:space="0" w:color="auto"/>
        <w:left w:val="none" w:sz="0" w:space="0" w:color="auto"/>
        <w:bottom w:val="none" w:sz="0" w:space="0" w:color="auto"/>
        <w:right w:val="none" w:sz="0" w:space="0" w:color="auto"/>
      </w:divBdr>
    </w:div>
    <w:div w:id="1970668555">
      <w:marLeft w:val="0"/>
      <w:marRight w:val="0"/>
      <w:marTop w:val="0"/>
      <w:marBottom w:val="0"/>
      <w:divBdr>
        <w:top w:val="none" w:sz="0" w:space="0" w:color="auto"/>
        <w:left w:val="none" w:sz="0" w:space="0" w:color="auto"/>
        <w:bottom w:val="none" w:sz="0" w:space="0" w:color="auto"/>
        <w:right w:val="none" w:sz="0" w:space="0" w:color="auto"/>
      </w:divBdr>
    </w:div>
    <w:div w:id="1970668556">
      <w:marLeft w:val="0"/>
      <w:marRight w:val="0"/>
      <w:marTop w:val="0"/>
      <w:marBottom w:val="0"/>
      <w:divBdr>
        <w:top w:val="none" w:sz="0" w:space="0" w:color="auto"/>
        <w:left w:val="none" w:sz="0" w:space="0" w:color="auto"/>
        <w:bottom w:val="none" w:sz="0" w:space="0" w:color="auto"/>
        <w:right w:val="none" w:sz="0" w:space="0" w:color="auto"/>
      </w:divBdr>
    </w:div>
    <w:div w:id="1970668557">
      <w:marLeft w:val="0"/>
      <w:marRight w:val="0"/>
      <w:marTop w:val="0"/>
      <w:marBottom w:val="0"/>
      <w:divBdr>
        <w:top w:val="none" w:sz="0" w:space="0" w:color="auto"/>
        <w:left w:val="none" w:sz="0" w:space="0" w:color="auto"/>
        <w:bottom w:val="none" w:sz="0" w:space="0" w:color="auto"/>
        <w:right w:val="none" w:sz="0" w:space="0" w:color="auto"/>
      </w:divBdr>
    </w:div>
    <w:div w:id="1970668558">
      <w:marLeft w:val="0"/>
      <w:marRight w:val="0"/>
      <w:marTop w:val="0"/>
      <w:marBottom w:val="0"/>
      <w:divBdr>
        <w:top w:val="none" w:sz="0" w:space="0" w:color="auto"/>
        <w:left w:val="none" w:sz="0" w:space="0" w:color="auto"/>
        <w:bottom w:val="none" w:sz="0" w:space="0" w:color="auto"/>
        <w:right w:val="none" w:sz="0" w:space="0" w:color="auto"/>
      </w:divBdr>
    </w:div>
    <w:div w:id="1970668559">
      <w:marLeft w:val="0"/>
      <w:marRight w:val="0"/>
      <w:marTop w:val="0"/>
      <w:marBottom w:val="0"/>
      <w:divBdr>
        <w:top w:val="none" w:sz="0" w:space="0" w:color="auto"/>
        <w:left w:val="none" w:sz="0" w:space="0" w:color="auto"/>
        <w:bottom w:val="none" w:sz="0" w:space="0" w:color="auto"/>
        <w:right w:val="none" w:sz="0" w:space="0" w:color="auto"/>
      </w:divBdr>
    </w:div>
    <w:div w:id="1970668560">
      <w:marLeft w:val="0"/>
      <w:marRight w:val="0"/>
      <w:marTop w:val="0"/>
      <w:marBottom w:val="0"/>
      <w:divBdr>
        <w:top w:val="none" w:sz="0" w:space="0" w:color="auto"/>
        <w:left w:val="none" w:sz="0" w:space="0" w:color="auto"/>
        <w:bottom w:val="none" w:sz="0" w:space="0" w:color="auto"/>
        <w:right w:val="none" w:sz="0" w:space="0" w:color="auto"/>
      </w:divBdr>
    </w:div>
    <w:div w:id="1970668561">
      <w:marLeft w:val="0"/>
      <w:marRight w:val="0"/>
      <w:marTop w:val="0"/>
      <w:marBottom w:val="0"/>
      <w:divBdr>
        <w:top w:val="none" w:sz="0" w:space="0" w:color="auto"/>
        <w:left w:val="none" w:sz="0" w:space="0" w:color="auto"/>
        <w:bottom w:val="none" w:sz="0" w:space="0" w:color="auto"/>
        <w:right w:val="none" w:sz="0" w:space="0" w:color="auto"/>
      </w:divBdr>
    </w:div>
    <w:div w:id="1970668562">
      <w:marLeft w:val="0"/>
      <w:marRight w:val="0"/>
      <w:marTop w:val="0"/>
      <w:marBottom w:val="0"/>
      <w:divBdr>
        <w:top w:val="none" w:sz="0" w:space="0" w:color="auto"/>
        <w:left w:val="none" w:sz="0" w:space="0" w:color="auto"/>
        <w:bottom w:val="none" w:sz="0" w:space="0" w:color="auto"/>
        <w:right w:val="none" w:sz="0" w:space="0" w:color="auto"/>
      </w:divBdr>
    </w:div>
    <w:div w:id="1970668563">
      <w:marLeft w:val="0"/>
      <w:marRight w:val="0"/>
      <w:marTop w:val="0"/>
      <w:marBottom w:val="0"/>
      <w:divBdr>
        <w:top w:val="none" w:sz="0" w:space="0" w:color="auto"/>
        <w:left w:val="none" w:sz="0" w:space="0" w:color="auto"/>
        <w:bottom w:val="none" w:sz="0" w:space="0" w:color="auto"/>
        <w:right w:val="none" w:sz="0" w:space="0" w:color="auto"/>
      </w:divBdr>
    </w:div>
    <w:div w:id="1970668564">
      <w:marLeft w:val="0"/>
      <w:marRight w:val="0"/>
      <w:marTop w:val="0"/>
      <w:marBottom w:val="0"/>
      <w:divBdr>
        <w:top w:val="none" w:sz="0" w:space="0" w:color="auto"/>
        <w:left w:val="none" w:sz="0" w:space="0" w:color="auto"/>
        <w:bottom w:val="none" w:sz="0" w:space="0" w:color="auto"/>
        <w:right w:val="none" w:sz="0" w:space="0" w:color="auto"/>
      </w:divBdr>
    </w:div>
    <w:div w:id="1970668565">
      <w:marLeft w:val="0"/>
      <w:marRight w:val="0"/>
      <w:marTop w:val="0"/>
      <w:marBottom w:val="0"/>
      <w:divBdr>
        <w:top w:val="none" w:sz="0" w:space="0" w:color="auto"/>
        <w:left w:val="none" w:sz="0" w:space="0" w:color="auto"/>
        <w:bottom w:val="none" w:sz="0" w:space="0" w:color="auto"/>
        <w:right w:val="none" w:sz="0" w:space="0" w:color="auto"/>
      </w:divBdr>
    </w:div>
    <w:div w:id="1970668566">
      <w:marLeft w:val="0"/>
      <w:marRight w:val="0"/>
      <w:marTop w:val="0"/>
      <w:marBottom w:val="0"/>
      <w:divBdr>
        <w:top w:val="none" w:sz="0" w:space="0" w:color="auto"/>
        <w:left w:val="none" w:sz="0" w:space="0" w:color="auto"/>
        <w:bottom w:val="none" w:sz="0" w:space="0" w:color="auto"/>
        <w:right w:val="none" w:sz="0" w:space="0" w:color="auto"/>
      </w:divBdr>
    </w:div>
    <w:div w:id="19706685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image" Target="media/image7.e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e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1427</TotalTime>
  <Pages>36</Pages>
  <Words>2426</Words>
  <Characters>13832</Characters>
  <Application>Microsoft Office Outlook</Application>
  <DocSecurity>0</DocSecurity>
  <Lines>0</Lines>
  <Paragraphs>0</Paragraphs>
  <ScaleCrop>false</ScaleCrop>
  <Company>四川省财政厅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张彬茜</dc:creator>
  <cp:keywords/>
  <dc:description/>
  <cp:lastModifiedBy>张佩</cp:lastModifiedBy>
  <cp:revision>112</cp:revision>
  <cp:lastPrinted>2019-08-01T00:48:00Z</cp:lastPrinted>
  <dcterms:created xsi:type="dcterms:W3CDTF">2019-08-01T01:14:00Z</dcterms:created>
  <dcterms:modified xsi:type="dcterms:W3CDTF">2019-09-19T01:06:00Z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