
<file path=[Content_Types].xml><?xml version="1.0" encoding="utf-8"?>
<Types xmlns="http://schemas.openxmlformats.org/package/2006/content-types">
  <Default Extension="rels" ContentType="application/vnd.openxmlformats-package.relationships+xml"/>
  <Default Extension="xml" ContentType="application/xml"/>
  <Default Extension="emf" ContentType="image/emf"/>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100" w:beforeAutospacing="1" w:after="100" w:afterAutospacing="1" w:line="600" w:lineRule="exact"/>
        <w:jc w:val="center"/>
        <w:outlineLvl w:val="0"/>
        <w:rPr>
          <w:rFonts w:ascii="方正小标宋简体" w:eastAsia="方正小标宋简体"/>
          <w:color w:val="000000"/>
          <w:sz w:val="72"/>
          <w:szCs w:val="72"/>
        </w:rPr>
      </w:pPr>
      <w:bookmarkStart w:id="0" w:name="_Toc15306267"/>
      <w:bookmarkStart w:id="1" w:name="_GoBack"/>
      <w:bookmarkEnd w:id="1"/>
    </w:p>
    <w:p>
      <w:pPr>
        <w:spacing w:before="100" w:beforeAutospacing="1" w:after="100" w:afterAutospacing="1" w:line="600" w:lineRule="exact"/>
        <w:jc w:val="center"/>
        <w:outlineLvl w:val="0"/>
        <w:rPr>
          <w:rFonts w:ascii="方正小标宋简体" w:eastAsia="方正小标宋简体"/>
          <w:color w:val="000000"/>
          <w:sz w:val="72"/>
          <w:szCs w:val="72"/>
        </w:rPr>
      </w:pPr>
    </w:p>
    <w:p>
      <w:pPr>
        <w:spacing w:before="100" w:beforeAutospacing="1" w:after="100" w:afterAutospacing="1" w:line="600" w:lineRule="exact"/>
        <w:jc w:val="center"/>
        <w:outlineLvl w:val="0"/>
        <w:rPr>
          <w:rFonts w:ascii="方正小标宋简体" w:eastAsia="方正小标宋简体"/>
          <w:color w:val="000000"/>
          <w:sz w:val="72"/>
          <w:szCs w:val="72"/>
        </w:rPr>
      </w:pPr>
    </w:p>
    <w:p>
      <w:pPr>
        <w:spacing w:before="100" w:beforeAutospacing="1" w:after="100" w:afterAutospacing="1" w:line="600" w:lineRule="exact"/>
        <w:jc w:val="center"/>
        <w:outlineLvl w:val="0"/>
        <w:rPr>
          <w:rFonts w:ascii="方正小标宋简体" w:eastAsia="方正小标宋简体"/>
          <w:color w:val="000000"/>
          <w:sz w:val="72"/>
          <w:szCs w:val="72"/>
        </w:rPr>
      </w:pPr>
    </w:p>
    <w:p>
      <w:pPr>
        <w:adjustRightInd w:val="0"/>
        <w:snapToGrid w:val="0"/>
        <w:spacing w:before="100" w:beforeAutospacing="1" w:after="100" w:afterAutospacing="1" w:line="360" w:lineRule="auto"/>
        <w:jc w:val="center"/>
        <w:outlineLvl w:val="0"/>
        <w:rPr>
          <w:rFonts w:ascii="方正小标宋简体" w:eastAsia="方正小标宋简体"/>
          <w:color w:val="000000"/>
          <w:sz w:val="72"/>
          <w:szCs w:val="72"/>
        </w:rPr>
      </w:pPr>
      <w:bookmarkStart w:id="2" w:name="_Toc15377193"/>
      <w:bookmarkStart w:id="3" w:name="_Toc15377425"/>
      <w:bookmarkStart w:id="4" w:name="_Toc15378441"/>
      <w:bookmarkStart w:id="5" w:name="_Toc15396475"/>
      <w:bookmarkStart w:id="6" w:name="_Toc15396597"/>
      <w:bookmarkStart w:id="7" w:name="_Toc19635972"/>
      <w:bookmarkStart w:id="8" w:name="_Toc19636079"/>
      <w:bookmarkStart w:id="9" w:name="_Toc19637703"/>
      <w:r>
        <w:rPr>
          <w:rFonts w:ascii="黑体" w:eastAsia="黑体"/>
          <w:color w:val="000000"/>
          <w:sz w:val="72"/>
          <w:szCs w:val="72"/>
        </w:rPr>
        <w:t>2018</w:t>
      </w:r>
      <w:r>
        <w:rPr>
          <w:rFonts w:ascii="方正小标宋简体" w:eastAsia="方正小标宋简体" w:hint="eastAsia"/>
          <w:color w:val="000000"/>
          <w:sz w:val="72"/>
          <w:szCs w:val="72"/>
        </w:rPr>
        <w:t>年度</w:t>
      </w:r>
      <w:bookmarkEnd w:id="2"/>
      <w:bookmarkEnd w:id="3"/>
      <w:bookmarkEnd w:id="4"/>
      <w:bookmarkEnd w:id="5"/>
      <w:bookmarkEnd w:id="6"/>
      <w:bookmarkEnd w:id="7"/>
      <w:bookmarkEnd w:id="8"/>
      <w:bookmarkEnd w:id="9"/>
    </w:p>
    <w:p>
      <w:pPr>
        <w:adjustRightInd w:val="0"/>
        <w:snapToGrid w:val="0"/>
        <w:spacing w:before="100" w:beforeAutospacing="1" w:after="100" w:afterAutospacing="1" w:line="360" w:lineRule="auto"/>
        <w:ind w:leftChars="-200" w:left="-420" w:rightChars="-144" w:right="-302"/>
        <w:jc w:val="center"/>
        <w:outlineLvl w:val="0"/>
        <w:rPr>
          <w:rFonts w:ascii="方正小标宋简体" w:eastAsia="方正小标宋简体"/>
          <w:color w:val="000000"/>
          <w:sz w:val="72"/>
          <w:szCs w:val="72"/>
        </w:rPr>
      </w:pPr>
      <w:bookmarkStart w:id="10" w:name="_Toc15377194"/>
      <w:bookmarkStart w:id="11" w:name="_Toc15377426"/>
      <w:bookmarkStart w:id="12" w:name="_Toc15378442"/>
      <w:bookmarkStart w:id="13" w:name="_Toc15396476"/>
      <w:bookmarkStart w:id="14" w:name="_Toc15396598"/>
      <w:bookmarkStart w:id="15" w:name="_Toc19635973"/>
      <w:bookmarkStart w:id="16" w:name="_Toc19636080"/>
      <w:bookmarkStart w:id="17" w:name="_Toc19637704"/>
      <w:r>
        <w:rPr>
          <w:rFonts w:ascii="方正小标宋简体" w:eastAsia="方正小标宋简体" w:hint="eastAsia"/>
          <w:color w:val="000000"/>
          <w:sz w:val="72"/>
          <w:szCs w:val="72"/>
        </w:rPr>
        <w:t>四川省</w:t>
      </w:r>
      <w:bookmarkStart w:id="18" w:name="_Toc15306268"/>
      <w:bookmarkEnd w:id="0"/>
      <w:r>
        <w:rPr>
          <w:rFonts w:ascii="方正小标宋简体" w:eastAsia="方正小标宋简体" w:hint="eastAsia"/>
          <w:color w:val="000000"/>
          <w:sz w:val="72"/>
          <w:szCs w:val="72"/>
        </w:rPr>
        <w:t>攀枝花市城市管理局部门决算</w:t>
      </w:r>
      <w:bookmarkEnd w:id="10"/>
      <w:bookmarkEnd w:id="11"/>
      <w:bookmarkEnd w:id="12"/>
      <w:bookmarkEnd w:id="13"/>
      <w:bookmarkEnd w:id="14"/>
      <w:bookmarkEnd w:id="15"/>
      <w:bookmarkEnd w:id="16"/>
      <w:bookmarkEnd w:id="17"/>
      <w:bookmarkEnd w:id="18"/>
    </w:p>
    <w:p>
      <w:pPr>
        <w:widowControl/>
        <w:jc w:val="center"/>
        <w:rPr>
          <w:rFonts w:ascii="黑体" w:eastAsia="黑体"/>
          <w:color w:val="000000"/>
          <w:sz w:val="48"/>
          <w:szCs w:val="48"/>
        </w:rPr>
      </w:pPr>
      <w:r>
        <w:rPr>
          <w:rFonts w:ascii="方正小标宋简体" w:eastAsia="方正小标宋简体"/>
          <w:color w:val="000000"/>
          <w:sz w:val="36"/>
          <w:szCs w:val="36"/>
        </w:rPr>
        <w:br w:type="page"/>
      </w:r>
      <w:r>
        <w:rPr>
          <w:rFonts w:ascii="黑体" w:eastAsia="黑体" w:hint="eastAsia"/>
          <w:color w:val="000000"/>
          <w:sz w:val="48"/>
          <w:szCs w:val="48"/>
        </w:rPr>
        <w:t>目录</w:t>
      </w:r>
    </w:p>
    <w:p>
      <w:pPr>
        <w:pStyle w:val="25"/>
        <w:tabs>
          <w:tab w:val="right" w:leader="dot" w:pos="8296"/>
        </w:tabs>
        <w:spacing w:before="0"/>
      </w:pPr>
    </w:p>
    <w:p>
      <w:pPr>
        <w:pStyle w:val="25"/>
        <w:tabs>
          <w:tab w:val="right" w:leader="dot" w:pos="8296"/>
        </w:tabs>
        <w:spacing w:before="0"/>
      </w:pPr>
      <w:r>
        <w:rPr>
          <w:rFonts w:hint="eastAsia"/>
        </w:rPr>
        <w:t>公开时间：</w:t>
      </w:r>
      <w:r>
        <w:t>2019</w:t>
      </w:r>
      <w:r>
        <w:rPr>
          <w:rFonts w:hint="eastAsia"/>
        </w:rPr>
        <w:t>年</w:t>
      </w:r>
      <w:r>
        <w:t>9</w:t>
      </w:r>
      <w:r>
        <w:rPr>
          <w:rFonts w:hint="eastAsia"/>
        </w:rPr>
        <w:t>月</w:t>
      </w:r>
      <w:r>
        <w:t>18</w:t>
      </w:r>
      <w:r>
        <w:rPr>
          <w:rFonts w:hint="eastAsia"/>
        </w:rPr>
        <w:t>日</w:t>
      </w:r>
    </w:p>
    <w:p/>
    <w:p/>
    <w:p>
      <w:pPr>
        <w:pStyle w:val="25"/>
        <w:tabs>
          <w:tab w:val="right" w:leader="dot" w:pos="8296"/>
        </w:tabs>
        <w:spacing w:before="0"/>
        <w:rPr>
          <w:rFonts w:ascii="Times New Roman" w:eastAsia="宋体" w:hAnsi="Times New Roman"/>
        </w:rPr>
      </w:pPr>
      <w:r>
        <w:rPr>
          <w:rFonts w:ascii="黑体" w:eastAsia="黑体"/>
          <w:color w:val="000000"/>
          <w:sz w:val="48"/>
          <w:szCs w:val="48"/>
        </w:rPr>
        <w:fldChar w:fldCharType="begin"/>
      </w:r>
      <w:r>
        <w:rPr>
          <w:rFonts w:ascii="黑体" w:eastAsia="黑体"/>
          <w:color w:val="000000"/>
          <w:sz w:val="48"/>
          <w:szCs w:val="48"/>
        </w:rPr>
        <w:instrText xml:space="preserve"> TOC \o "1-2" \h \z \u </w:instrText>
      </w:r>
      <w:r>
        <w:rPr>
          <w:rFonts w:ascii="黑体" w:eastAsia="黑体"/>
          <w:color w:val="000000"/>
          <w:sz w:val="48"/>
          <w:szCs w:val="48"/>
        </w:rPr>
        <w:fldChar w:fldCharType="separate"/>
      </w:r>
      <w:r>
        <w:fldChar w:fldCharType="begin"/>
      </w:r>
      <w:r>
        <w:instrText>Hyperlink \l "_Toc19637705"</w:instrText>
      </w:r>
      <w:r>
        <w:fldChar w:fldCharType="separate"/>
      </w:r>
      <w:r>
        <w:rPr>
          <w:rFonts w:ascii="黑体" w:eastAsia="黑体" w:hint="eastAsia"/>
        </w:rPr>
        <w:t>第一部分</w:t>
      </w:r>
      <w:r>
        <w:rPr>
          <w:rFonts w:ascii="黑体" w:eastAsia="黑体"/>
        </w:rPr>
        <w:t xml:space="preserve"> </w:t>
      </w:r>
      <w:r>
        <w:rPr>
          <w:rFonts w:ascii="黑体" w:eastAsia="黑体" w:hint="eastAsia"/>
        </w:rPr>
        <w:t>部门概况</w:t>
      </w:r>
      <w:r>
        <w:tab/>
      </w:r>
      <w:r>
        <w:fldChar w:fldCharType="begin"/>
      </w:r>
      <w:r>
        <w:instrText xml:space="preserve"> PAGEREF _Toc19637705 \h </w:instrText>
      </w:r>
      <w:r>
        <w:fldChar w:fldCharType="separate"/>
      </w:r>
      <w:r>
        <w:t>4</w:t>
      </w:r>
      <w:r>
        <w:fldChar w:fldCharType="end"/>
      </w:r>
      <w:r>
        <w:fldChar w:fldCharType="end"/>
      </w:r>
    </w:p>
    <w:p>
      <w:pPr>
        <w:pStyle w:val="26"/>
        <w:tabs>
          <w:tab w:val="right" w:leader="dot" w:pos="8296"/>
        </w:tabs>
        <w:rPr>
          <w:sz w:val="28"/>
          <w:szCs w:val="28"/>
        </w:rPr>
      </w:pPr>
      <w:r>
        <w:fldChar w:fldCharType="begin"/>
      </w:r>
      <w:r>
        <w:instrText>Hyperlink \l "_Toc19637706"</w:instrText>
      </w:r>
      <w:r>
        <w:fldChar w:fldCharType="separate"/>
      </w:r>
      <w:r>
        <w:rPr>
          <w:rFonts w:ascii="黑体" w:eastAsia="黑体" w:hint="eastAsia"/>
          <w:sz w:val="28"/>
          <w:szCs w:val="28"/>
        </w:rPr>
        <w:t>一、基本职能及主要工作</w:t>
      </w:r>
      <w:r>
        <w:rPr>
          <w:sz w:val="28"/>
          <w:szCs w:val="28"/>
        </w:rPr>
        <w:tab/>
      </w:r>
      <w:r>
        <w:rPr>
          <w:sz w:val="28"/>
          <w:szCs w:val="28"/>
        </w:rPr>
        <w:fldChar w:fldCharType="begin"/>
      </w:r>
      <w:r>
        <w:rPr>
          <w:sz w:val="28"/>
          <w:szCs w:val="28"/>
        </w:rPr>
        <w:instrText xml:space="preserve"> PAGEREF _Toc19637706 \h </w:instrText>
      </w:r>
      <w:r>
        <w:rPr>
          <w:sz w:val="28"/>
          <w:szCs w:val="28"/>
        </w:rPr>
        <w:fldChar w:fldCharType="separate"/>
      </w:r>
      <w:r>
        <w:rPr>
          <w:sz w:val="28"/>
          <w:szCs w:val="28"/>
        </w:rPr>
        <w:t>4</w:t>
      </w:r>
      <w:r>
        <w:rPr>
          <w:sz w:val="28"/>
          <w:szCs w:val="28"/>
        </w:rPr>
        <w:fldChar w:fldCharType="end"/>
      </w:r>
      <w:r>
        <w:fldChar w:fldCharType="end"/>
      </w:r>
    </w:p>
    <w:p>
      <w:pPr>
        <w:pStyle w:val="26"/>
        <w:tabs>
          <w:tab w:val="right" w:leader="dot" w:pos="8296"/>
        </w:tabs>
        <w:rPr>
          <w:sz w:val="28"/>
          <w:szCs w:val="28"/>
        </w:rPr>
      </w:pPr>
      <w:r>
        <w:fldChar w:fldCharType="begin"/>
      </w:r>
      <w:r>
        <w:instrText>Hyperlink \l "_Toc19637707"</w:instrText>
      </w:r>
      <w:r>
        <w:fldChar w:fldCharType="separate"/>
      </w:r>
      <w:r>
        <w:rPr>
          <w:rFonts w:ascii="黑体" w:eastAsia="黑体" w:hint="eastAsia"/>
          <w:sz w:val="28"/>
          <w:szCs w:val="28"/>
        </w:rPr>
        <w:t>二、机构设置</w:t>
      </w:r>
      <w:r>
        <w:rPr>
          <w:sz w:val="28"/>
          <w:szCs w:val="28"/>
        </w:rPr>
        <w:tab/>
      </w:r>
      <w:r>
        <w:rPr>
          <w:sz w:val="28"/>
          <w:szCs w:val="28"/>
        </w:rPr>
        <w:fldChar w:fldCharType="begin"/>
      </w:r>
      <w:r>
        <w:rPr>
          <w:sz w:val="28"/>
          <w:szCs w:val="28"/>
        </w:rPr>
        <w:instrText xml:space="preserve"> PAGEREF _Toc19637707 \h </w:instrText>
      </w:r>
      <w:r>
        <w:rPr>
          <w:sz w:val="28"/>
          <w:szCs w:val="28"/>
        </w:rPr>
        <w:fldChar w:fldCharType="separate"/>
      </w:r>
      <w:r>
        <w:rPr>
          <w:sz w:val="28"/>
          <w:szCs w:val="28"/>
        </w:rPr>
        <w:t>5</w:t>
      </w:r>
      <w:r>
        <w:rPr>
          <w:sz w:val="28"/>
          <w:szCs w:val="28"/>
        </w:rPr>
        <w:fldChar w:fldCharType="end"/>
      </w:r>
      <w:r>
        <w:fldChar w:fldCharType="end"/>
      </w:r>
    </w:p>
    <w:p>
      <w:pPr>
        <w:pStyle w:val="25"/>
        <w:tabs>
          <w:tab w:val="right" w:leader="dot" w:pos="8296"/>
        </w:tabs>
        <w:spacing w:before="0"/>
        <w:rPr>
          <w:rFonts w:ascii="Times New Roman" w:eastAsia="宋体" w:hAnsi="Times New Roman"/>
        </w:rPr>
      </w:pPr>
      <w:r>
        <w:fldChar w:fldCharType="begin"/>
      </w:r>
      <w:r>
        <w:instrText>Hyperlink \l "_Toc19637708"</w:instrText>
      </w:r>
      <w:r>
        <w:fldChar w:fldCharType="separate"/>
      </w:r>
      <w:r>
        <w:rPr>
          <w:rFonts w:ascii="黑体" w:eastAsia="黑体" w:hint="eastAsia"/>
        </w:rPr>
        <w:t>第二部分</w:t>
      </w:r>
      <w:r>
        <w:rPr>
          <w:rFonts w:ascii="黑体" w:eastAsia="黑体"/>
        </w:rPr>
        <w:t xml:space="preserve"> 2018</w:t>
      </w:r>
      <w:r>
        <w:rPr>
          <w:rFonts w:ascii="黑体" w:eastAsia="黑体" w:hint="eastAsia"/>
        </w:rPr>
        <w:t>年度部门决算情况说明</w:t>
      </w:r>
      <w:r>
        <w:tab/>
      </w:r>
      <w:r>
        <w:fldChar w:fldCharType="begin"/>
      </w:r>
      <w:r>
        <w:instrText xml:space="preserve"> PAGEREF _Toc19637708 \h </w:instrText>
      </w:r>
      <w:r>
        <w:fldChar w:fldCharType="separate"/>
      </w:r>
      <w:r>
        <w:t>6</w:t>
      </w:r>
      <w:r>
        <w:fldChar w:fldCharType="end"/>
      </w:r>
      <w:r>
        <w:fldChar w:fldCharType="end"/>
      </w:r>
    </w:p>
    <w:p>
      <w:pPr>
        <w:pStyle w:val="26"/>
        <w:tabs>
          <w:tab w:val="left" w:pos="1260"/>
          <w:tab w:val="right" w:leader="dot" w:pos="8296"/>
        </w:tabs>
        <w:rPr>
          <w:sz w:val="28"/>
          <w:szCs w:val="28"/>
        </w:rPr>
      </w:pPr>
      <w:r>
        <w:fldChar w:fldCharType="begin"/>
      </w:r>
      <w:r>
        <w:instrText>Hyperlink \l "_Toc19637709"</w:instrText>
      </w:r>
      <w:r>
        <w:fldChar w:fldCharType="separate"/>
      </w:r>
      <w:r>
        <w:rPr>
          <w:rFonts w:ascii="黑体" w:eastAsia="黑体" w:hint="eastAsia"/>
          <w:bCs/>
          <w:sz w:val="28"/>
          <w:szCs w:val="28"/>
        </w:rPr>
        <w:t>一、</w:t>
      </w:r>
      <w:r>
        <w:rPr>
          <w:sz w:val="28"/>
          <w:szCs w:val="28"/>
        </w:rPr>
        <w:tab/>
      </w:r>
      <w:r>
        <w:rPr>
          <w:rFonts w:ascii="黑体" w:eastAsia="黑体" w:hint="eastAsia"/>
          <w:sz w:val="28"/>
          <w:szCs w:val="28"/>
        </w:rPr>
        <w:t>收</w:t>
      </w:r>
      <w:r>
        <w:rPr>
          <w:rFonts w:ascii="黑体" w:eastAsia="黑体" w:hint="eastAsia"/>
          <w:bCs/>
          <w:sz w:val="28"/>
          <w:szCs w:val="28"/>
        </w:rPr>
        <w:t>入支出决算总体情况说明</w:t>
      </w:r>
      <w:r>
        <w:rPr>
          <w:sz w:val="28"/>
          <w:szCs w:val="28"/>
        </w:rPr>
        <w:tab/>
      </w:r>
      <w:r>
        <w:rPr>
          <w:sz w:val="28"/>
          <w:szCs w:val="28"/>
        </w:rPr>
        <w:fldChar w:fldCharType="begin"/>
      </w:r>
      <w:r>
        <w:rPr>
          <w:sz w:val="28"/>
          <w:szCs w:val="28"/>
        </w:rPr>
        <w:instrText xml:space="preserve"> PAGEREF _Toc19637709 \h </w:instrText>
      </w:r>
      <w:r>
        <w:rPr>
          <w:sz w:val="28"/>
          <w:szCs w:val="28"/>
        </w:rPr>
        <w:fldChar w:fldCharType="separate"/>
      </w:r>
      <w:r>
        <w:rPr>
          <w:sz w:val="28"/>
          <w:szCs w:val="28"/>
        </w:rPr>
        <w:t>6</w:t>
      </w:r>
      <w:r>
        <w:rPr>
          <w:sz w:val="28"/>
          <w:szCs w:val="28"/>
        </w:rPr>
        <w:fldChar w:fldCharType="end"/>
      </w:r>
      <w:r>
        <w:fldChar w:fldCharType="end"/>
      </w:r>
    </w:p>
    <w:p>
      <w:pPr>
        <w:pStyle w:val="26"/>
        <w:tabs>
          <w:tab w:val="left" w:pos="1260"/>
          <w:tab w:val="right" w:leader="dot" w:pos="8296"/>
        </w:tabs>
        <w:rPr>
          <w:sz w:val="28"/>
          <w:szCs w:val="28"/>
        </w:rPr>
      </w:pPr>
      <w:r>
        <w:fldChar w:fldCharType="begin"/>
      </w:r>
      <w:r>
        <w:instrText>Hyperlink \l "_Toc19637710"</w:instrText>
      </w:r>
      <w:r>
        <w:fldChar w:fldCharType="separate"/>
      </w:r>
      <w:r>
        <w:rPr>
          <w:rFonts w:ascii="黑体" w:eastAsia="黑体" w:hint="eastAsia"/>
          <w:bCs/>
          <w:sz w:val="28"/>
          <w:szCs w:val="28"/>
        </w:rPr>
        <w:t>二、</w:t>
      </w:r>
      <w:r>
        <w:rPr>
          <w:sz w:val="28"/>
          <w:szCs w:val="28"/>
        </w:rPr>
        <w:tab/>
      </w:r>
      <w:r>
        <w:rPr>
          <w:rFonts w:ascii="黑体" w:eastAsia="黑体" w:hint="eastAsia"/>
          <w:sz w:val="28"/>
          <w:szCs w:val="28"/>
        </w:rPr>
        <w:t>收</w:t>
      </w:r>
      <w:r>
        <w:rPr>
          <w:rFonts w:ascii="黑体" w:eastAsia="黑体" w:hint="eastAsia"/>
          <w:bCs/>
          <w:sz w:val="28"/>
          <w:szCs w:val="28"/>
        </w:rPr>
        <w:t>入决算情况说明</w:t>
      </w:r>
      <w:r>
        <w:rPr>
          <w:sz w:val="28"/>
          <w:szCs w:val="28"/>
        </w:rPr>
        <w:tab/>
      </w:r>
      <w:r>
        <w:rPr>
          <w:sz w:val="28"/>
          <w:szCs w:val="28"/>
        </w:rPr>
        <w:fldChar w:fldCharType="begin"/>
      </w:r>
      <w:r>
        <w:rPr>
          <w:sz w:val="28"/>
          <w:szCs w:val="28"/>
        </w:rPr>
        <w:instrText xml:space="preserve"> PAGEREF _Toc19637710 \h </w:instrText>
      </w:r>
      <w:r>
        <w:rPr>
          <w:sz w:val="28"/>
          <w:szCs w:val="28"/>
        </w:rPr>
        <w:fldChar w:fldCharType="separate"/>
      </w:r>
      <w:r>
        <w:rPr>
          <w:sz w:val="28"/>
          <w:szCs w:val="28"/>
        </w:rPr>
        <w:t>6</w:t>
      </w:r>
      <w:r>
        <w:rPr>
          <w:sz w:val="28"/>
          <w:szCs w:val="28"/>
        </w:rPr>
        <w:fldChar w:fldCharType="end"/>
      </w:r>
      <w:r>
        <w:fldChar w:fldCharType="end"/>
      </w:r>
    </w:p>
    <w:p>
      <w:pPr>
        <w:pStyle w:val="26"/>
        <w:tabs>
          <w:tab w:val="left" w:pos="1260"/>
          <w:tab w:val="right" w:leader="dot" w:pos="8296"/>
        </w:tabs>
        <w:rPr>
          <w:sz w:val="28"/>
          <w:szCs w:val="28"/>
        </w:rPr>
      </w:pPr>
      <w:r>
        <w:fldChar w:fldCharType="begin"/>
      </w:r>
      <w:r>
        <w:instrText>Hyperlink \l "_Toc19637711"</w:instrText>
      </w:r>
      <w:r>
        <w:fldChar w:fldCharType="separate"/>
      </w:r>
      <w:r>
        <w:rPr>
          <w:rFonts w:ascii="黑体" w:eastAsia="黑体" w:hint="eastAsia"/>
          <w:bCs/>
          <w:sz w:val="28"/>
          <w:szCs w:val="28"/>
        </w:rPr>
        <w:t>三、</w:t>
      </w:r>
      <w:r>
        <w:rPr>
          <w:sz w:val="28"/>
          <w:szCs w:val="28"/>
        </w:rPr>
        <w:tab/>
      </w:r>
      <w:r>
        <w:rPr>
          <w:rFonts w:ascii="黑体" w:eastAsia="黑体" w:hint="eastAsia"/>
          <w:sz w:val="28"/>
          <w:szCs w:val="28"/>
        </w:rPr>
        <w:t>支</w:t>
      </w:r>
      <w:r>
        <w:rPr>
          <w:rFonts w:ascii="黑体" w:eastAsia="黑体" w:hint="eastAsia"/>
          <w:bCs/>
          <w:sz w:val="28"/>
          <w:szCs w:val="28"/>
        </w:rPr>
        <w:t>出决算情况说明</w:t>
      </w:r>
      <w:r>
        <w:rPr>
          <w:sz w:val="28"/>
          <w:szCs w:val="28"/>
        </w:rPr>
        <w:tab/>
      </w:r>
      <w:r>
        <w:rPr>
          <w:sz w:val="28"/>
          <w:szCs w:val="28"/>
        </w:rPr>
        <w:fldChar w:fldCharType="begin"/>
      </w:r>
      <w:r>
        <w:rPr>
          <w:sz w:val="28"/>
          <w:szCs w:val="28"/>
        </w:rPr>
        <w:instrText xml:space="preserve"> PAGEREF _Toc19637711 \h </w:instrText>
      </w:r>
      <w:r>
        <w:rPr>
          <w:sz w:val="28"/>
          <w:szCs w:val="28"/>
        </w:rPr>
        <w:fldChar w:fldCharType="separate"/>
      </w:r>
      <w:r>
        <w:rPr>
          <w:sz w:val="28"/>
          <w:szCs w:val="28"/>
        </w:rPr>
        <w:t>7</w:t>
      </w:r>
      <w:r>
        <w:rPr>
          <w:sz w:val="28"/>
          <w:szCs w:val="28"/>
        </w:rPr>
        <w:fldChar w:fldCharType="end"/>
      </w:r>
      <w:r>
        <w:fldChar w:fldCharType="end"/>
      </w:r>
    </w:p>
    <w:p>
      <w:pPr>
        <w:pStyle w:val="26"/>
        <w:tabs>
          <w:tab w:val="right" w:leader="dot" w:pos="8296"/>
        </w:tabs>
        <w:rPr>
          <w:sz w:val="28"/>
          <w:szCs w:val="28"/>
        </w:rPr>
      </w:pPr>
      <w:r>
        <w:fldChar w:fldCharType="begin"/>
      </w:r>
      <w:r>
        <w:instrText>Hyperlink \l "_Toc19637712"</w:instrText>
      </w:r>
      <w:r>
        <w:fldChar w:fldCharType="separate"/>
      </w:r>
      <w:r>
        <w:rPr>
          <w:rFonts w:ascii="黑体" w:eastAsia="黑体" w:hint="eastAsia"/>
          <w:sz w:val="28"/>
          <w:szCs w:val="28"/>
        </w:rPr>
        <w:t>四、财</w:t>
      </w:r>
      <w:r>
        <w:rPr>
          <w:rFonts w:ascii="黑体" w:eastAsia="黑体" w:hint="eastAsia"/>
          <w:bCs/>
          <w:sz w:val="28"/>
          <w:szCs w:val="28"/>
        </w:rPr>
        <w:t>政拨款收入支出决算总体情况说明</w:t>
      </w:r>
      <w:r>
        <w:rPr>
          <w:sz w:val="28"/>
          <w:szCs w:val="28"/>
        </w:rPr>
        <w:tab/>
      </w:r>
      <w:r>
        <w:rPr>
          <w:sz w:val="28"/>
          <w:szCs w:val="28"/>
        </w:rPr>
        <w:fldChar w:fldCharType="begin"/>
      </w:r>
      <w:r>
        <w:rPr>
          <w:sz w:val="28"/>
          <w:szCs w:val="28"/>
        </w:rPr>
        <w:instrText xml:space="preserve"> PAGEREF _Toc19637712 \h </w:instrText>
      </w:r>
      <w:r>
        <w:rPr>
          <w:sz w:val="28"/>
          <w:szCs w:val="28"/>
        </w:rPr>
        <w:fldChar w:fldCharType="separate"/>
      </w:r>
      <w:r>
        <w:rPr>
          <w:sz w:val="28"/>
          <w:szCs w:val="28"/>
        </w:rPr>
        <w:t>7</w:t>
      </w:r>
      <w:r>
        <w:rPr>
          <w:sz w:val="28"/>
          <w:szCs w:val="28"/>
        </w:rPr>
        <w:fldChar w:fldCharType="end"/>
      </w:r>
      <w:r>
        <w:fldChar w:fldCharType="end"/>
      </w:r>
    </w:p>
    <w:p>
      <w:pPr>
        <w:pStyle w:val="26"/>
        <w:tabs>
          <w:tab w:val="right" w:leader="dot" w:pos="8296"/>
        </w:tabs>
        <w:rPr>
          <w:sz w:val="28"/>
          <w:szCs w:val="28"/>
        </w:rPr>
      </w:pPr>
      <w:r>
        <w:fldChar w:fldCharType="begin"/>
      </w:r>
      <w:r>
        <w:instrText>Hyperlink \l "_Toc19637713"</w:instrText>
      </w:r>
      <w:r>
        <w:fldChar w:fldCharType="separate"/>
      </w:r>
      <w:r>
        <w:rPr>
          <w:rFonts w:ascii="黑体" w:eastAsia="黑体" w:hint="eastAsia"/>
          <w:sz w:val="28"/>
          <w:szCs w:val="28"/>
        </w:rPr>
        <w:t>五、</w:t>
      </w:r>
      <w:r>
        <w:rPr>
          <w:rFonts w:ascii="黑体" w:eastAsia="黑体" w:hint="eastAsia"/>
          <w:b/>
          <w:sz w:val="28"/>
          <w:szCs w:val="28"/>
        </w:rPr>
        <w:t>一</w:t>
      </w:r>
      <w:r>
        <w:rPr>
          <w:rFonts w:ascii="黑体" w:eastAsia="黑体" w:hint="eastAsia"/>
          <w:bCs/>
          <w:sz w:val="28"/>
          <w:szCs w:val="28"/>
        </w:rPr>
        <w:t>般公共预算财政拨款支出决算情况说明</w:t>
      </w:r>
      <w:r>
        <w:rPr>
          <w:sz w:val="28"/>
          <w:szCs w:val="28"/>
        </w:rPr>
        <w:tab/>
      </w:r>
      <w:r>
        <w:rPr>
          <w:sz w:val="28"/>
          <w:szCs w:val="28"/>
        </w:rPr>
        <w:fldChar w:fldCharType="begin"/>
      </w:r>
      <w:r>
        <w:rPr>
          <w:sz w:val="28"/>
          <w:szCs w:val="28"/>
        </w:rPr>
        <w:instrText xml:space="preserve"> PAGEREF _Toc19637713 \h </w:instrText>
      </w:r>
      <w:r>
        <w:rPr>
          <w:sz w:val="28"/>
          <w:szCs w:val="28"/>
        </w:rPr>
        <w:fldChar w:fldCharType="separate"/>
      </w:r>
      <w:r>
        <w:rPr>
          <w:sz w:val="28"/>
          <w:szCs w:val="28"/>
        </w:rPr>
        <w:t>8</w:t>
      </w:r>
      <w:r>
        <w:rPr>
          <w:sz w:val="28"/>
          <w:szCs w:val="28"/>
        </w:rPr>
        <w:fldChar w:fldCharType="end"/>
      </w:r>
      <w:r>
        <w:fldChar w:fldCharType="end"/>
      </w:r>
    </w:p>
    <w:p>
      <w:pPr>
        <w:pStyle w:val="26"/>
        <w:tabs>
          <w:tab w:val="right" w:leader="dot" w:pos="8296"/>
        </w:tabs>
        <w:rPr>
          <w:sz w:val="28"/>
          <w:szCs w:val="28"/>
        </w:rPr>
      </w:pPr>
      <w:r>
        <w:fldChar w:fldCharType="begin"/>
      </w:r>
      <w:r>
        <w:instrText>Hyperlink \l "_Toc19637714"</w:instrText>
      </w:r>
      <w:r>
        <w:fldChar w:fldCharType="separate"/>
      </w:r>
      <w:r>
        <w:rPr>
          <w:rFonts w:ascii="黑体" w:eastAsia="黑体" w:hint="eastAsia"/>
          <w:sz w:val="28"/>
          <w:szCs w:val="28"/>
        </w:rPr>
        <w:t>六</w:t>
      </w:r>
      <w:r>
        <w:rPr>
          <w:rFonts w:ascii="黑体" w:eastAsia="黑体" w:hint="eastAsia"/>
          <w:b/>
          <w:sz w:val="28"/>
          <w:szCs w:val="28"/>
        </w:rPr>
        <w:t>、一</w:t>
      </w:r>
      <w:r>
        <w:rPr>
          <w:rFonts w:ascii="黑体" w:eastAsia="黑体" w:hint="eastAsia"/>
          <w:bCs/>
          <w:sz w:val="28"/>
          <w:szCs w:val="28"/>
        </w:rPr>
        <w:t>般公共预算财政拨款基本支出决算情况说明</w:t>
      </w:r>
      <w:r>
        <w:rPr>
          <w:sz w:val="28"/>
          <w:szCs w:val="28"/>
        </w:rPr>
        <w:tab/>
      </w:r>
      <w:r>
        <w:rPr>
          <w:sz w:val="28"/>
          <w:szCs w:val="28"/>
        </w:rPr>
        <w:fldChar w:fldCharType="begin"/>
      </w:r>
      <w:r>
        <w:rPr>
          <w:sz w:val="28"/>
          <w:szCs w:val="28"/>
        </w:rPr>
        <w:instrText xml:space="preserve"> PAGEREF _Toc19637714 \h </w:instrText>
      </w:r>
      <w:r>
        <w:rPr>
          <w:sz w:val="28"/>
          <w:szCs w:val="28"/>
        </w:rPr>
        <w:fldChar w:fldCharType="separate"/>
      </w:r>
      <w:r>
        <w:rPr>
          <w:sz w:val="28"/>
          <w:szCs w:val="28"/>
        </w:rPr>
        <w:t>12</w:t>
      </w:r>
      <w:r>
        <w:rPr>
          <w:sz w:val="28"/>
          <w:szCs w:val="28"/>
        </w:rPr>
        <w:fldChar w:fldCharType="end"/>
      </w:r>
      <w:r>
        <w:fldChar w:fldCharType="end"/>
      </w:r>
    </w:p>
    <w:p>
      <w:pPr>
        <w:pStyle w:val="26"/>
        <w:tabs>
          <w:tab w:val="right" w:leader="dot" w:pos="8296"/>
        </w:tabs>
        <w:rPr>
          <w:sz w:val="28"/>
          <w:szCs w:val="28"/>
        </w:rPr>
      </w:pPr>
      <w:r>
        <w:fldChar w:fldCharType="begin"/>
      </w:r>
      <w:r>
        <w:instrText>Hyperlink \l "_Toc19637715"</w:instrText>
      </w:r>
      <w:r>
        <w:fldChar w:fldCharType="separate"/>
      </w:r>
      <w:r>
        <w:rPr>
          <w:rFonts w:ascii="黑体" w:eastAsia="黑体" w:hint="eastAsia"/>
          <w:sz w:val="28"/>
          <w:szCs w:val="28"/>
        </w:rPr>
        <w:t>七、</w:t>
      </w:r>
      <w:r>
        <w:rPr>
          <w:rFonts w:ascii="黑体" w:eastAsia="黑体" w:hint="eastAsia"/>
          <w:b/>
          <w:bCs/>
          <w:sz w:val="28"/>
          <w:szCs w:val="28"/>
        </w:rPr>
        <w:t>“</w:t>
      </w:r>
      <w:r>
        <w:rPr>
          <w:rFonts w:ascii="黑体" w:eastAsia="黑体" w:hint="eastAsia"/>
          <w:bCs/>
          <w:sz w:val="28"/>
          <w:szCs w:val="28"/>
        </w:rPr>
        <w:t>三公”经费财政拨款支出决算情况说明</w:t>
      </w:r>
      <w:r>
        <w:rPr>
          <w:sz w:val="28"/>
          <w:szCs w:val="28"/>
        </w:rPr>
        <w:tab/>
      </w:r>
      <w:r>
        <w:rPr>
          <w:sz w:val="28"/>
          <w:szCs w:val="28"/>
        </w:rPr>
        <w:fldChar w:fldCharType="begin"/>
      </w:r>
      <w:r>
        <w:rPr>
          <w:sz w:val="28"/>
          <w:szCs w:val="28"/>
        </w:rPr>
        <w:instrText xml:space="preserve"> PAGEREF _Toc19637715 \h </w:instrText>
      </w:r>
      <w:r>
        <w:rPr>
          <w:sz w:val="28"/>
          <w:szCs w:val="28"/>
        </w:rPr>
        <w:fldChar w:fldCharType="separate"/>
      </w:r>
      <w:r>
        <w:rPr>
          <w:sz w:val="28"/>
          <w:szCs w:val="28"/>
        </w:rPr>
        <w:t>13</w:t>
      </w:r>
      <w:r>
        <w:rPr>
          <w:sz w:val="28"/>
          <w:szCs w:val="28"/>
        </w:rPr>
        <w:fldChar w:fldCharType="end"/>
      </w:r>
      <w:r>
        <w:fldChar w:fldCharType="end"/>
      </w:r>
    </w:p>
    <w:p>
      <w:pPr>
        <w:pStyle w:val="26"/>
        <w:tabs>
          <w:tab w:val="right" w:leader="dot" w:pos="8296"/>
        </w:tabs>
        <w:rPr>
          <w:sz w:val="28"/>
          <w:szCs w:val="28"/>
        </w:rPr>
      </w:pPr>
      <w:r>
        <w:fldChar w:fldCharType="begin"/>
      </w:r>
      <w:r>
        <w:instrText>Hyperlink \l "_Toc19637716"</w:instrText>
      </w:r>
      <w:r>
        <w:fldChar w:fldCharType="separate"/>
      </w:r>
      <w:r>
        <w:rPr>
          <w:rFonts w:ascii="黑体" w:eastAsia="黑体" w:hint="eastAsia"/>
          <w:bCs/>
          <w:sz w:val="28"/>
          <w:szCs w:val="28"/>
        </w:rPr>
        <w:t>九、</w:t>
      </w:r>
      <w:r>
        <w:rPr>
          <w:rFonts w:ascii="黑体" w:eastAsia="黑体"/>
          <w:bCs/>
          <w:sz w:val="28"/>
          <w:szCs w:val="28"/>
        </w:rPr>
        <w:t xml:space="preserve"> </w:t>
      </w:r>
      <w:r>
        <w:rPr>
          <w:rFonts w:ascii="黑体" w:eastAsia="黑体" w:hint="eastAsia"/>
          <w:bCs/>
          <w:sz w:val="28"/>
          <w:szCs w:val="28"/>
        </w:rPr>
        <w:t>国有资本经营预算支出决算情况说明</w:t>
      </w:r>
      <w:r>
        <w:rPr>
          <w:sz w:val="28"/>
          <w:szCs w:val="28"/>
        </w:rPr>
        <w:tab/>
      </w:r>
      <w:r>
        <w:rPr>
          <w:sz w:val="28"/>
          <w:szCs w:val="28"/>
        </w:rPr>
        <w:fldChar w:fldCharType="begin"/>
      </w:r>
      <w:r>
        <w:rPr>
          <w:sz w:val="28"/>
          <w:szCs w:val="28"/>
        </w:rPr>
        <w:instrText xml:space="preserve"> PAGEREF _Toc19637716 \h </w:instrText>
      </w:r>
      <w:r>
        <w:rPr>
          <w:sz w:val="28"/>
          <w:szCs w:val="28"/>
        </w:rPr>
        <w:fldChar w:fldCharType="separate"/>
      </w:r>
      <w:r>
        <w:rPr>
          <w:sz w:val="28"/>
          <w:szCs w:val="28"/>
        </w:rPr>
        <w:t>16</w:t>
      </w:r>
      <w:r>
        <w:rPr>
          <w:sz w:val="28"/>
          <w:szCs w:val="28"/>
        </w:rPr>
        <w:fldChar w:fldCharType="end"/>
      </w:r>
      <w:r>
        <w:fldChar w:fldCharType="end"/>
      </w:r>
    </w:p>
    <w:p>
      <w:pPr>
        <w:pStyle w:val="26"/>
        <w:tabs>
          <w:tab w:val="left" w:pos="1260"/>
          <w:tab w:val="right" w:leader="dot" w:pos="8296"/>
        </w:tabs>
        <w:rPr>
          <w:sz w:val="28"/>
          <w:szCs w:val="28"/>
        </w:rPr>
      </w:pPr>
      <w:r>
        <w:fldChar w:fldCharType="begin"/>
      </w:r>
      <w:r>
        <w:instrText>Hyperlink \l "_Toc19637717"</w:instrText>
      </w:r>
      <w:r>
        <w:fldChar w:fldCharType="separate"/>
      </w:r>
      <w:r>
        <w:rPr>
          <w:rFonts w:ascii="黑体" w:eastAsia="黑体" w:hint="eastAsia"/>
          <w:sz w:val="28"/>
          <w:szCs w:val="28"/>
        </w:rPr>
        <w:t>十、</w:t>
      </w:r>
      <w:r>
        <w:rPr>
          <w:sz w:val="28"/>
          <w:szCs w:val="28"/>
        </w:rPr>
        <w:tab/>
      </w:r>
      <w:r>
        <w:rPr>
          <w:rFonts w:ascii="黑体" w:eastAsia="黑体" w:hint="eastAsia"/>
          <w:sz w:val="28"/>
          <w:szCs w:val="28"/>
        </w:rPr>
        <w:t>预算绩效情况说明</w:t>
      </w:r>
      <w:r>
        <w:rPr>
          <w:sz w:val="28"/>
          <w:szCs w:val="28"/>
        </w:rPr>
        <w:tab/>
      </w:r>
      <w:r>
        <w:rPr>
          <w:sz w:val="28"/>
          <w:szCs w:val="28"/>
        </w:rPr>
        <w:fldChar w:fldCharType="begin"/>
      </w:r>
      <w:r>
        <w:rPr>
          <w:sz w:val="28"/>
          <w:szCs w:val="28"/>
        </w:rPr>
        <w:instrText xml:space="preserve"> PAGEREF _Toc19637717 \h </w:instrText>
      </w:r>
      <w:r>
        <w:rPr>
          <w:sz w:val="28"/>
          <w:szCs w:val="28"/>
        </w:rPr>
        <w:fldChar w:fldCharType="separate"/>
      </w:r>
      <w:r>
        <w:rPr>
          <w:sz w:val="28"/>
          <w:szCs w:val="28"/>
        </w:rPr>
        <w:t>16</w:t>
      </w:r>
      <w:r>
        <w:rPr>
          <w:sz w:val="28"/>
          <w:szCs w:val="28"/>
        </w:rPr>
        <w:fldChar w:fldCharType="end"/>
      </w:r>
      <w:r>
        <w:fldChar w:fldCharType="end"/>
      </w:r>
    </w:p>
    <w:p>
      <w:pPr>
        <w:pStyle w:val="26"/>
        <w:tabs>
          <w:tab w:val="right" w:leader="dot" w:pos="8296"/>
        </w:tabs>
        <w:rPr>
          <w:sz w:val="28"/>
          <w:szCs w:val="28"/>
        </w:rPr>
      </w:pPr>
      <w:r>
        <w:fldChar w:fldCharType="begin"/>
      </w:r>
      <w:r>
        <w:instrText>Hyperlink \l "_Toc19637718"</w:instrText>
      </w:r>
      <w:r>
        <w:fldChar w:fldCharType="separate"/>
      </w:r>
      <w:r>
        <w:rPr>
          <w:rFonts w:ascii="黑体" w:eastAsia="黑体" w:hint="eastAsia"/>
          <w:sz w:val="28"/>
          <w:szCs w:val="28"/>
        </w:rPr>
        <w:t>十</w:t>
      </w:r>
      <w:r>
        <w:rPr>
          <w:rFonts w:ascii="黑体" w:eastAsia="黑体" w:hint="eastAsia"/>
          <w:b/>
          <w:bCs/>
          <w:sz w:val="28"/>
          <w:szCs w:val="28"/>
        </w:rPr>
        <w:t>一、</w:t>
      </w:r>
      <w:r>
        <w:rPr>
          <w:rFonts w:ascii="黑体" w:eastAsia="黑体" w:hint="eastAsia"/>
          <w:bCs/>
          <w:sz w:val="28"/>
          <w:szCs w:val="28"/>
        </w:rPr>
        <w:t>其他重要事项的情况说明</w:t>
      </w:r>
      <w:r>
        <w:rPr>
          <w:sz w:val="28"/>
          <w:szCs w:val="28"/>
        </w:rPr>
        <w:tab/>
      </w:r>
      <w:r>
        <w:rPr>
          <w:sz w:val="28"/>
          <w:szCs w:val="28"/>
        </w:rPr>
        <w:fldChar w:fldCharType="begin"/>
      </w:r>
      <w:r>
        <w:rPr>
          <w:sz w:val="28"/>
          <w:szCs w:val="28"/>
        </w:rPr>
        <w:instrText xml:space="preserve"> PAGEREF _Toc19637718 \h </w:instrText>
      </w:r>
      <w:r>
        <w:rPr>
          <w:sz w:val="28"/>
          <w:szCs w:val="28"/>
        </w:rPr>
        <w:fldChar w:fldCharType="separate"/>
      </w:r>
      <w:r>
        <w:rPr>
          <w:sz w:val="28"/>
          <w:szCs w:val="28"/>
        </w:rPr>
        <w:t>27</w:t>
      </w:r>
      <w:r>
        <w:rPr>
          <w:sz w:val="28"/>
          <w:szCs w:val="28"/>
        </w:rPr>
        <w:fldChar w:fldCharType="end"/>
      </w:r>
      <w:r>
        <w:fldChar w:fldCharType="end"/>
      </w:r>
    </w:p>
    <w:p>
      <w:pPr>
        <w:pStyle w:val="25"/>
        <w:tabs>
          <w:tab w:val="right" w:leader="dot" w:pos="8296"/>
        </w:tabs>
        <w:spacing w:before="0"/>
        <w:rPr>
          <w:rFonts w:ascii="Times New Roman" w:eastAsia="宋体" w:hAnsi="Times New Roman"/>
        </w:rPr>
      </w:pPr>
      <w:r>
        <w:fldChar w:fldCharType="begin"/>
      </w:r>
      <w:r>
        <w:instrText>Hyperlink \l "_Toc19637720"</w:instrText>
      </w:r>
      <w:r>
        <w:fldChar w:fldCharType="separate"/>
      </w:r>
      <w:r>
        <w:rPr>
          <w:rFonts w:ascii="黑体" w:eastAsia="黑体" w:hint="eastAsia"/>
          <w:bCs/>
          <w:kern w:val="44"/>
        </w:rPr>
        <w:t>第三部分</w:t>
      </w:r>
      <w:r>
        <w:rPr>
          <w:rFonts w:ascii="黑体" w:eastAsia="黑体"/>
          <w:b/>
        </w:rPr>
        <w:t xml:space="preserve"> </w:t>
      </w:r>
      <w:r>
        <w:rPr>
          <w:rFonts w:ascii="黑体" w:eastAsia="黑体" w:hint="eastAsia"/>
          <w:b/>
        </w:rPr>
        <w:t>名</w:t>
      </w:r>
      <w:r>
        <w:rPr>
          <w:rFonts w:ascii="黑体" w:eastAsia="黑体" w:hint="eastAsia"/>
          <w:bCs/>
          <w:kern w:val="44"/>
        </w:rPr>
        <w:t>词解释</w:t>
      </w:r>
      <w:r>
        <w:tab/>
      </w:r>
      <w:r>
        <w:fldChar w:fldCharType="begin"/>
      </w:r>
      <w:r>
        <w:instrText xml:space="preserve"> PAGEREF _Toc19637720 \h </w:instrText>
      </w:r>
      <w:r>
        <w:fldChar w:fldCharType="separate"/>
      </w:r>
      <w:r>
        <w:t>29</w:t>
      </w:r>
      <w:r>
        <w:fldChar w:fldCharType="end"/>
      </w:r>
      <w:r>
        <w:fldChar w:fldCharType="end"/>
      </w:r>
    </w:p>
    <w:p>
      <w:pPr>
        <w:pStyle w:val="25"/>
        <w:tabs>
          <w:tab w:val="right" w:leader="dot" w:pos="8296"/>
        </w:tabs>
        <w:spacing w:before="0"/>
        <w:rPr>
          <w:rFonts w:ascii="Times New Roman" w:eastAsia="宋体" w:hAnsi="Times New Roman"/>
        </w:rPr>
      </w:pPr>
      <w:r>
        <w:fldChar w:fldCharType="begin"/>
      </w:r>
      <w:r>
        <w:instrText>Hyperlink \l "_Toc19637721"</w:instrText>
      </w:r>
      <w:r>
        <w:fldChar w:fldCharType="separate"/>
      </w:r>
      <w:r>
        <w:rPr>
          <w:rFonts w:ascii="黑体" w:eastAsia="黑体" w:hint="eastAsia"/>
        </w:rPr>
        <w:t>第</w:t>
      </w:r>
      <w:r>
        <w:rPr>
          <w:rFonts w:ascii="黑体" w:eastAsia="黑体" w:hint="eastAsia"/>
          <w:bCs/>
          <w:kern w:val="44"/>
        </w:rPr>
        <w:t>四部分</w:t>
      </w:r>
      <w:r>
        <w:rPr>
          <w:rFonts w:ascii="黑体" w:eastAsia="黑体"/>
          <w:bCs/>
          <w:kern w:val="44"/>
        </w:rPr>
        <w:t xml:space="preserve"> </w:t>
      </w:r>
      <w:r>
        <w:rPr>
          <w:rFonts w:ascii="黑体" w:eastAsia="黑体" w:hint="eastAsia"/>
          <w:bCs/>
          <w:kern w:val="44"/>
        </w:rPr>
        <w:t>附件</w:t>
      </w:r>
      <w:r>
        <w:tab/>
      </w:r>
      <w:r>
        <w:fldChar w:fldCharType="begin"/>
      </w:r>
      <w:r>
        <w:instrText xml:space="preserve"> PAGEREF _Toc19637721 \h </w:instrText>
      </w:r>
      <w:r>
        <w:fldChar w:fldCharType="separate"/>
      </w:r>
      <w:r>
        <w:t>35</w:t>
      </w:r>
      <w:r>
        <w:fldChar w:fldCharType="end"/>
      </w:r>
      <w:r>
        <w:fldChar w:fldCharType="end"/>
      </w:r>
    </w:p>
    <w:p>
      <w:pPr>
        <w:pStyle w:val="26"/>
        <w:tabs>
          <w:tab w:val="right" w:leader="dot" w:pos="8296"/>
        </w:tabs>
        <w:rPr>
          <w:sz w:val="28"/>
          <w:szCs w:val="28"/>
        </w:rPr>
      </w:pPr>
      <w:r>
        <w:fldChar w:fldCharType="begin"/>
      </w:r>
      <w:r>
        <w:instrText>Hyperlink \l "_Toc19637722"</w:instrText>
      </w:r>
      <w:r>
        <w:fldChar w:fldCharType="separate"/>
      </w:r>
      <w:r>
        <w:rPr>
          <w:rFonts w:ascii="仿宋" w:eastAsia="仿宋" w:hint="eastAsia"/>
          <w:kern w:val="44"/>
          <w:sz w:val="28"/>
          <w:szCs w:val="28"/>
        </w:rPr>
        <w:t>附件</w:t>
      </w:r>
      <w:r>
        <w:rPr>
          <w:rFonts w:ascii="仿宋" w:eastAsia="仿宋"/>
          <w:kern w:val="44"/>
          <w:sz w:val="28"/>
          <w:szCs w:val="28"/>
        </w:rPr>
        <w:t>1</w:t>
      </w:r>
      <w:r>
        <w:rPr>
          <w:sz w:val="28"/>
          <w:szCs w:val="28"/>
        </w:rPr>
        <w:tab/>
      </w:r>
      <w:r>
        <w:rPr>
          <w:sz w:val="28"/>
          <w:szCs w:val="28"/>
        </w:rPr>
        <w:fldChar w:fldCharType="begin"/>
      </w:r>
      <w:r>
        <w:rPr>
          <w:sz w:val="28"/>
          <w:szCs w:val="28"/>
        </w:rPr>
        <w:instrText xml:space="preserve"> PAGEREF _Toc19637722 \h </w:instrText>
      </w:r>
      <w:r>
        <w:rPr>
          <w:sz w:val="28"/>
          <w:szCs w:val="28"/>
        </w:rPr>
        <w:fldChar w:fldCharType="separate"/>
      </w:r>
      <w:r>
        <w:rPr>
          <w:sz w:val="28"/>
          <w:szCs w:val="28"/>
        </w:rPr>
        <w:t>35</w:t>
      </w:r>
      <w:r>
        <w:rPr>
          <w:sz w:val="28"/>
          <w:szCs w:val="28"/>
        </w:rPr>
        <w:fldChar w:fldCharType="end"/>
      </w:r>
      <w:r>
        <w:fldChar w:fldCharType="end"/>
      </w:r>
    </w:p>
    <w:p>
      <w:pPr>
        <w:pStyle w:val="26"/>
        <w:tabs>
          <w:tab w:val="right" w:leader="dot" w:pos="8296"/>
        </w:tabs>
        <w:rPr>
          <w:sz w:val="28"/>
          <w:szCs w:val="28"/>
        </w:rPr>
      </w:pPr>
      <w:r>
        <w:fldChar w:fldCharType="begin"/>
      </w:r>
      <w:r>
        <w:instrText>Hyperlink \l "_Toc19637725"</w:instrText>
      </w:r>
      <w:r>
        <w:fldChar w:fldCharType="separate"/>
      </w:r>
      <w:r>
        <w:rPr>
          <w:rFonts w:ascii="仿宋" w:eastAsia="仿宋" w:hint="eastAsia"/>
          <w:kern w:val="44"/>
          <w:sz w:val="28"/>
          <w:szCs w:val="28"/>
        </w:rPr>
        <w:t>附件</w:t>
      </w:r>
      <w:r>
        <w:rPr>
          <w:rFonts w:ascii="仿宋" w:eastAsia="仿宋"/>
          <w:kern w:val="44"/>
          <w:sz w:val="28"/>
          <w:szCs w:val="28"/>
        </w:rPr>
        <w:t>2</w:t>
      </w:r>
      <w:r>
        <w:rPr>
          <w:sz w:val="28"/>
          <w:szCs w:val="28"/>
        </w:rPr>
        <w:tab/>
      </w:r>
      <w:r>
        <w:rPr>
          <w:sz w:val="28"/>
          <w:szCs w:val="28"/>
        </w:rPr>
        <w:fldChar w:fldCharType="begin"/>
      </w:r>
      <w:r>
        <w:rPr>
          <w:sz w:val="28"/>
          <w:szCs w:val="28"/>
        </w:rPr>
        <w:instrText xml:space="preserve"> PAGEREF _Toc19637725 \h </w:instrText>
      </w:r>
      <w:r>
        <w:rPr>
          <w:sz w:val="28"/>
          <w:szCs w:val="28"/>
        </w:rPr>
        <w:fldChar w:fldCharType="separate"/>
      </w:r>
      <w:r>
        <w:rPr>
          <w:sz w:val="28"/>
          <w:szCs w:val="28"/>
        </w:rPr>
        <w:t>38</w:t>
      </w:r>
      <w:r>
        <w:rPr>
          <w:sz w:val="28"/>
          <w:szCs w:val="28"/>
        </w:rPr>
        <w:fldChar w:fldCharType="end"/>
      </w:r>
      <w:r>
        <w:fldChar w:fldCharType="end"/>
      </w:r>
    </w:p>
    <w:p>
      <w:pPr>
        <w:pStyle w:val="25"/>
        <w:tabs>
          <w:tab w:val="right" w:leader="dot" w:pos="8296"/>
        </w:tabs>
        <w:spacing w:before="0"/>
        <w:rPr>
          <w:rFonts w:ascii="Times New Roman" w:eastAsia="宋体" w:hAnsi="Times New Roman"/>
        </w:rPr>
      </w:pPr>
      <w:r>
        <w:fldChar w:fldCharType="begin"/>
      </w:r>
      <w:r>
        <w:instrText>Hyperlink \l "_Toc19637726"</w:instrText>
      </w:r>
      <w:r>
        <w:fldChar w:fldCharType="separate"/>
      </w:r>
      <w:r>
        <w:rPr>
          <w:rFonts w:ascii="黑体" w:eastAsia="黑体" w:hint="eastAsia"/>
        </w:rPr>
        <w:t>第</w:t>
      </w:r>
      <w:r>
        <w:rPr>
          <w:rFonts w:ascii="黑体" w:eastAsia="黑体" w:hint="eastAsia"/>
          <w:bCs/>
          <w:kern w:val="44"/>
        </w:rPr>
        <w:t>五部分</w:t>
      </w:r>
      <w:r>
        <w:rPr>
          <w:rFonts w:ascii="黑体" w:eastAsia="黑体"/>
          <w:bCs/>
          <w:kern w:val="44"/>
        </w:rPr>
        <w:t xml:space="preserve"> </w:t>
      </w:r>
      <w:r>
        <w:rPr>
          <w:rFonts w:ascii="黑体" w:eastAsia="黑体" w:hint="eastAsia"/>
          <w:bCs/>
          <w:kern w:val="44"/>
        </w:rPr>
        <w:t>附表</w:t>
      </w:r>
      <w:r>
        <w:tab/>
      </w:r>
      <w:r>
        <w:fldChar w:fldCharType="begin"/>
      </w:r>
      <w:r>
        <w:instrText xml:space="preserve"> PAGEREF _Toc19637726 \h </w:instrText>
      </w:r>
      <w:r>
        <w:fldChar w:fldCharType="separate"/>
      </w:r>
      <w:r>
        <w:t>44</w:t>
      </w:r>
      <w:r>
        <w:fldChar w:fldCharType="end"/>
      </w:r>
      <w:r>
        <w:fldChar w:fldCharType="end"/>
      </w:r>
    </w:p>
    <w:p>
      <w:pPr>
        <w:pStyle w:val="26"/>
        <w:tabs>
          <w:tab w:val="right" w:leader="dot" w:pos="8296"/>
        </w:tabs>
        <w:rPr>
          <w:sz w:val="28"/>
          <w:szCs w:val="28"/>
        </w:rPr>
      </w:pPr>
      <w:r>
        <w:fldChar w:fldCharType="begin"/>
      </w:r>
      <w:r>
        <w:instrText>Hyperlink \l "_Toc19637727"</w:instrText>
      </w:r>
      <w:r>
        <w:fldChar w:fldCharType="separate"/>
      </w:r>
      <w:r>
        <w:rPr>
          <w:rFonts w:ascii="仿宋" w:eastAsia="仿宋" w:hint="eastAsia"/>
          <w:sz w:val="28"/>
          <w:szCs w:val="28"/>
        </w:rPr>
        <w:t>一、收入支出决算总表</w:t>
      </w:r>
      <w:r>
        <w:rPr>
          <w:sz w:val="28"/>
          <w:szCs w:val="28"/>
        </w:rPr>
        <w:tab/>
      </w:r>
      <w:r>
        <w:rPr>
          <w:sz w:val="28"/>
          <w:szCs w:val="28"/>
        </w:rPr>
        <w:fldChar w:fldCharType="begin"/>
      </w:r>
      <w:r>
        <w:rPr>
          <w:sz w:val="28"/>
          <w:szCs w:val="28"/>
        </w:rPr>
        <w:instrText xml:space="preserve"> PAGEREF _Toc19637727 \h </w:instrText>
      </w:r>
      <w:r>
        <w:rPr>
          <w:sz w:val="28"/>
          <w:szCs w:val="28"/>
        </w:rPr>
        <w:fldChar w:fldCharType="separate"/>
      </w:r>
      <w:r>
        <w:rPr>
          <w:sz w:val="28"/>
          <w:szCs w:val="28"/>
        </w:rPr>
        <w:t>44</w:t>
      </w:r>
      <w:r>
        <w:rPr>
          <w:sz w:val="28"/>
          <w:szCs w:val="28"/>
        </w:rPr>
        <w:fldChar w:fldCharType="end"/>
      </w:r>
      <w:r>
        <w:fldChar w:fldCharType="end"/>
      </w:r>
    </w:p>
    <w:p>
      <w:pPr>
        <w:pStyle w:val="26"/>
        <w:tabs>
          <w:tab w:val="right" w:leader="dot" w:pos="8296"/>
        </w:tabs>
        <w:rPr>
          <w:sz w:val="28"/>
          <w:szCs w:val="28"/>
        </w:rPr>
      </w:pPr>
      <w:r>
        <w:fldChar w:fldCharType="begin"/>
      </w:r>
      <w:r>
        <w:instrText>Hyperlink \l "_Toc19637728"</w:instrText>
      </w:r>
      <w:r>
        <w:fldChar w:fldCharType="separate"/>
      </w:r>
      <w:r>
        <w:rPr>
          <w:rFonts w:ascii="仿宋" w:eastAsia="仿宋" w:hint="eastAsia"/>
          <w:sz w:val="28"/>
          <w:szCs w:val="28"/>
        </w:rPr>
        <w:t>二、收入总表</w:t>
      </w:r>
      <w:r>
        <w:rPr>
          <w:sz w:val="28"/>
          <w:szCs w:val="28"/>
        </w:rPr>
        <w:tab/>
      </w:r>
      <w:r>
        <w:rPr>
          <w:sz w:val="28"/>
          <w:szCs w:val="28"/>
        </w:rPr>
        <w:fldChar w:fldCharType="begin"/>
      </w:r>
      <w:r>
        <w:rPr>
          <w:sz w:val="28"/>
          <w:szCs w:val="28"/>
        </w:rPr>
        <w:instrText xml:space="preserve"> PAGEREF _Toc19637728 \h </w:instrText>
      </w:r>
      <w:r>
        <w:rPr>
          <w:sz w:val="28"/>
          <w:szCs w:val="28"/>
        </w:rPr>
        <w:fldChar w:fldCharType="separate"/>
      </w:r>
      <w:r>
        <w:rPr>
          <w:sz w:val="28"/>
          <w:szCs w:val="28"/>
        </w:rPr>
        <w:t>44</w:t>
      </w:r>
      <w:r>
        <w:rPr>
          <w:sz w:val="28"/>
          <w:szCs w:val="28"/>
        </w:rPr>
        <w:fldChar w:fldCharType="end"/>
      </w:r>
      <w:r>
        <w:fldChar w:fldCharType="end"/>
      </w:r>
    </w:p>
    <w:p>
      <w:pPr>
        <w:pStyle w:val="26"/>
        <w:tabs>
          <w:tab w:val="right" w:leader="dot" w:pos="8296"/>
        </w:tabs>
        <w:rPr>
          <w:sz w:val="28"/>
          <w:szCs w:val="28"/>
        </w:rPr>
      </w:pPr>
      <w:r>
        <w:fldChar w:fldCharType="begin"/>
      </w:r>
      <w:r>
        <w:instrText>Hyperlink \l "_Toc19637729"</w:instrText>
      </w:r>
      <w:r>
        <w:fldChar w:fldCharType="separate"/>
      </w:r>
      <w:r>
        <w:rPr>
          <w:rFonts w:ascii="仿宋" w:eastAsia="仿宋" w:hint="eastAsia"/>
          <w:sz w:val="28"/>
          <w:szCs w:val="28"/>
        </w:rPr>
        <w:t>三、支出总表</w:t>
      </w:r>
      <w:r>
        <w:rPr>
          <w:sz w:val="28"/>
          <w:szCs w:val="28"/>
        </w:rPr>
        <w:tab/>
      </w:r>
      <w:r>
        <w:rPr>
          <w:sz w:val="28"/>
          <w:szCs w:val="28"/>
        </w:rPr>
        <w:fldChar w:fldCharType="begin"/>
      </w:r>
      <w:r>
        <w:rPr>
          <w:sz w:val="28"/>
          <w:szCs w:val="28"/>
        </w:rPr>
        <w:instrText xml:space="preserve"> PAGEREF _Toc19637729 \h </w:instrText>
      </w:r>
      <w:r>
        <w:rPr>
          <w:sz w:val="28"/>
          <w:szCs w:val="28"/>
        </w:rPr>
        <w:fldChar w:fldCharType="separate"/>
      </w:r>
      <w:r>
        <w:rPr>
          <w:sz w:val="28"/>
          <w:szCs w:val="28"/>
        </w:rPr>
        <w:t>44</w:t>
      </w:r>
      <w:r>
        <w:rPr>
          <w:sz w:val="28"/>
          <w:szCs w:val="28"/>
        </w:rPr>
        <w:fldChar w:fldCharType="end"/>
      </w:r>
      <w:r>
        <w:fldChar w:fldCharType="end"/>
      </w:r>
    </w:p>
    <w:p>
      <w:pPr>
        <w:pStyle w:val="26"/>
        <w:tabs>
          <w:tab w:val="right" w:leader="dot" w:pos="8296"/>
        </w:tabs>
        <w:rPr>
          <w:sz w:val="28"/>
          <w:szCs w:val="28"/>
        </w:rPr>
      </w:pPr>
      <w:r>
        <w:fldChar w:fldCharType="begin"/>
      </w:r>
      <w:r>
        <w:instrText>Hyperlink \l "_Toc19637730"</w:instrText>
      </w:r>
      <w:r>
        <w:fldChar w:fldCharType="separate"/>
      </w:r>
      <w:r>
        <w:rPr>
          <w:rFonts w:ascii="仿宋" w:eastAsia="仿宋" w:hint="eastAsia"/>
          <w:sz w:val="28"/>
          <w:szCs w:val="28"/>
        </w:rPr>
        <w:t>四、财政拨款收入支出决算总表</w:t>
      </w:r>
      <w:r>
        <w:rPr>
          <w:sz w:val="28"/>
          <w:szCs w:val="28"/>
        </w:rPr>
        <w:tab/>
      </w:r>
      <w:r>
        <w:rPr>
          <w:sz w:val="28"/>
          <w:szCs w:val="28"/>
        </w:rPr>
        <w:fldChar w:fldCharType="begin"/>
      </w:r>
      <w:r>
        <w:rPr>
          <w:sz w:val="28"/>
          <w:szCs w:val="28"/>
        </w:rPr>
        <w:instrText xml:space="preserve"> PAGEREF _Toc19637730 \h </w:instrText>
      </w:r>
      <w:r>
        <w:rPr>
          <w:sz w:val="28"/>
          <w:szCs w:val="28"/>
        </w:rPr>
        <w:fldChar w:fldCharType="separate"/>
      </w:r>
      <w:r>
        <w:rPr>
          <w:sz w:val="28"/>
          <w:szCs w:val="28"/>
        </w:rPr>
        <w:t>44</w:t>
      </w:r>
      <w:r>
        <w:rPr>
          <w:sz w:val="28"/>
          <w:szCs w:val="28"/>
        </w:rPr>
        <w:fldChar w:fldCharType="end"/>
      </w:r>
      <w:r>
        <w:fldChar w:fldCharType="end"/>
      </w:r>
    </w:p>
    <w:p>
      <w:pPr>
        <w:pStyle w:val="26"/>
        <w:tabs>
          <w:tab w:val="right" w:leader="dot" w:pos="8296"/>
        </w:tabs>
        <w:rPr>
          <w:sz w:val="28"/>
          <w:szCs w:val="28"/>
        </w:rPr>
      </w:pPr>
      <w:r>
        <w:fldChar w:fldCharType="begin"/>
      </w:r>
      <w:r>
        <w:instrText>Hyperlink \l "_Toc19637731"</w:instrText>
      </w:r>
      <w:r>
        <w:fldChar w:fldCharType="separate"/>
      </w:r>
      <w:r>
        <w:rPr>
          <w:rFonts w:ascii="仿宋" w:eastAsia="仿宋" w:hint="eastAsia"/>
          <w:sz w:val="28"/>
          <w:szCs w:val="28"/>
        </w:rPr>
        <w:t>五、财政拨款支出决算明细表（政府经济分类科目）</w:t>
      </w:r>
      <w:r>
        <w:rPr>
          <w:sz w:val="28"/>
          <w:szCs w:val="28"/>
        </w:rPr>
        <w:tab/>
      </w:r>
      <w:r>
        <w:rPr>
          <w:sz w:val="28"/>
          <w:szCs w:val="28"/>
        </w:rPr>
        <w:fldChar w:fldCharType="begin"/>
      </w:r>
      <w:r>
        <w:rPr>
          <w:sz w:val="28"/>
          <w:szCs w:val="28"/>
        </w:rPr>
        <w:instrText xml:space="preserve"> PAGEREF _Toc19637731 \h </w:instrText>
      </w:r>
      <w:r>
        <w:rPr>
          <w:sz w:val="28"/>
          <w:szCs w:val="28"/>
        </w:rPr>
        <w:fldChar w:fldCharType="separate"/>
      </w:r>
      <w:r>
        <w:rPr>
          <w:sz w:val="28"/>
          <w:szCs w:val="28"/>
        </w:rPr>
        <w:t>44</w:t>
      </w:r>
      <w:r>
        <w:rPr>
          <w:sz w:val="28"/>
          <w:szCs w:val="28"/>
        </w:rPr>
        <w:fldChar w:fldCharType="end"/>
      </w:r>
      <w:r>
        <w:fldChar w:fldCharType="end"/>
      </w:r>
    </w:p>
    <w:p>
      <w:pPr>
        <w:pStyle w:val="26"/>
        <w:tabs>
          <w:tab w:val="right" w:leader="dot" w:pos="8296"/>
        </w:tabs>
        <w:rPr>
          <w:sz w:val="28"/>
          <w:szCs w:val="28"/>
        </w:rPr>
      </w:pPr>
      <w:r>
        <w:fldChar w:fldCharType="begin"/>
      </w:r>
      <w:r>
        <w:instrText>Hyperlink \l "_Toc19637732"</w:instrText>
      </w:r>
      <w:r>
        <w:fldChar w:fldCharType="separate"/>
      </w:r>
      <w:r>
        <w:rPr>
          <w:rFonts w:ascii="仿宋" w:eastAsia="仿宋" w:hint="eastAsia"/>
          <w:sz w:val="28"/>
          <w:szCs w:val="28"/>
        </w:rPr>
        <w:t>六、一般公共预算财政拨款支出决算表</w:t>
      </w:r>
      <w:r>
        <w:rPr>
          <w:sz w:val="28"/>
          <w:szCs w:val="28"/>
        </w:rPr>
        <w:tab/>
      </w:r>
      <w:r>
        <w:rPr>
          <w:sz w:val="28"/>
          <w:szCs w:val="28"/>
        </w:rPr>
        <w:fldChar w:fldCharType="begin"/>
      </w:r>
      <w:r>
        <w:rPr>
          <w:sz w:val="28"/>
          <w:szCs w:val="28"/>
        </w:rPr>
        <w:instrText xml:space="preserve"> PAGEREF _Toc19637732 \h </w:instrText>
      </w:r>
      <w:r>
        <w:rPr>
          <w:sz w:val="28"/>
          <w:szCs w:val="28"/>
        </w:rPr>
        <w:fldChar w:fldCharType="separate"/>
      </w:r>
      <w:r>
        <w:rPr>
          <w:sz w:val="28"/>
          <w:szCs w:val="28"/>
        </w:rPr>
        <w:t>44</w:t>
      </w:r>
      <w:r>
        <w:rPr>
          <w:sz w:val="28"/>
          <w:szCs w:val="28"/>
        </w:rPr>
        <w:fldChar w:fldCharType="end"/>
      </w:r>
      <w:r>
        <w:fldChar w:fldCharType="end"/>
      </w:r>
    </w:p>
    <w:p>
      <w:pPr>
        <w:pStyle w:val="26"/>
        <w:tabs>
          <w:tab w:val="right" w:leader="dot" w:pos="8296"/>
        </w:tabs>
        <w:rPr>
          <w:sz w:val="28"/>
          <w:szCs w:val="28"/>
        </w:rPr>
      </w:pPr>
      <w:r>
        <w:fldChar w:fldCharType="begin"/>
      </w:r>
      <w:r>
        <w:instrText>Hyperlink \l "_Toc19637733"</w:instrText>
      </w:r>
      <w:r>
        <w:fldChar w:fldCharType="separate"/>
      </w:r>
      <w:r>
        <w:rPr>
          <w:rFonts w:ascii="仿宋" w:eastAsia="仿宋" w:hint="eastAsia"/>
          <w:sz w:val="28"/>
          <w:szCs w:val="28"/>
        </w:rPr>
        <w:t>七、一般公共预算财政拨款支出决算明细表</w:t>
      </w:r>
      <w:r>
        <w:rPr>
          <w:sz w:val="28"/>
          <w:szCs w:val="28"/>
        </w:rPr>
        <w:tab/>
      </w:r>
      <w:r>
        <w:rPr>
          <w:sz w:val="28"/>
          <w:szCs w:val="28"/>
        </w:rPr>
        <w:fldChar w:fldCharType="begin"/>
      </w:r>
      <w:r>
        <w:rPr>
          <w:sz w:val="28"/>
          <w:szCs w:val="28"/>
        </w:rPr>
        <w:instrText xml:space="preserve"> PAGEREF _Toc19637733 \h </w:instrText>
      </w:r>
      <w:r>
        <w:rPr>
          <w:sz w:val="28"/>
          <w:szCs w:val="28"/>
        </w:rPr>
        <w:fldChar w:fldCharType="separate"/>
      </w:r>
      <w:r>
        <w:rPr>
          <w:sz w:val="28"/>
          <w:szCs w:val="28"/>
        </w:rPr>
        <w:t>44</w:t>
      </w:r>
      <w:r>
        <w:rPr>
          <w:sz w:val="28"/>
          <w:szCs w:val="28"/>
        </w:rPr>
        <w:fldChar w:fldCharType="end"/>
      </w:r>
      <w:r>
        <w:fldChar w:fldCharType="end"/>
      </w:r>
    </w:p>
    <w:p>
      <w:pPr>
        <w:pStyle w:val="26"/>
        <w:tabs>
          <w:tab w:val="right" w:leader="dot" w:pos="8296"/>
        </w:tabs>
        <w:rPr>
          <w:sz w:val="28"/>
          <w:szCs w:val="28"/>
        </w:rPr>
      </w:pPr>
      <w:r>
        <w:fldChar w:fldCharType="begin"/>
      </w:r>
      <w:r>
        <w:instrText>Hyperlink \l "_Toc19637734"</w:instrText>
      </w:r>
      <w:r>
        <w:fldChar w:fldCharType="separate"/>
      </w:r>
      <w:r>
        <w:rPr>
          <w:rFonts w:ascii="仿宋" w:eastAsia="仿宋" w:hint="eastAsia"/>
          <w:sz w:val="28"/>
          <w:szCs w:val="28"/>
        </w:rPr>
        <w:t>八、一般公共预算财政拨款基本支出决算表</w:t>
      </w:r>
      <w:r>
        <w:rPr>
          <w:sz w:val="28"/>
          <w:szCs w:val="28"/>
        </w:rPr>
        <w:tab/>
      </w:r>
      <w:r>
        <w:rPr>
          <w:sz w:val="28"/>
          <w:szCs w:val="28"/>
        </w:rPr>
        <w:fldChar w:fldCharType="begin"/>
      </w:r>
      <w:r>
        <w:rPr>
          <w:sz w:val="28"/>
          <w:szCs w:val="28"/>
        </w:rPr>
        <w:instrText xml:space="preserve"> PAGEREF _Toc19637734 \h </w:instrText>
      </w:r>
      <w:r>
        <w:rPr>
          <w:sz w:val="28"/>
          <w:szCs w:val="28"/>
        </w:rPr>
        <w:fldChar w:fldCharType="separate"/>
      </w:r>
      <w:r>
        <w:rPr>
          <w:sz w:val="28"/>
          <w:szCs w:val="28"/>
        </w:rPr>
        <w:t>44</w:t>
      </w:r>
      <w:r>
        <w:rPr>
          <w:sz w:val="28"/>
          <w:szCs w:val="28"/>
        </w:rPr>
        <w:fldChar w:fldCharType="end"/>
      </w:r>
      <w:r>
        <w:fldChar w:fldCharType="end"/>
      </w:r>
    </w:p>
    <w:p>
      <w:pPr>
        <w:pStyle w:val="26"/>
        <w:tabs>
          <w:tab w:val="right" w:leader="dot" w:pos="8296"/>
        </w:tabs>
        <w:rPr>
          <w:sz w:val="28"/>
          <w:szCs w:val="28"/>
        </w:rPr>
      </w:pPr>
      <w:r>
        <w:fldChar w:fldCharType="begin"/>
      </w:r>
      <w:r>
        <w:instrText>Hyperlink \l "_Toc19637735"</w:instrText>
      </w:r>
      <w:r>
        <w:fldChar w:fldCharType="separate"/>
      </w:r>
      <w:r>
        <w:rPr>
          <w:rFonts w:ascii="仿宋" w:eastAsia="仿宋" w:hint="eastAsia"/>
          <w:sz w:val="28"/>
          <w:szCs w:val="28"/>
        </w:rPr>
        <w:t>九、一般公共预算财政拨款项目支出决算表</w:t>
      </w:r>
      <w:r>
        <w:rPr>
          <w:sz w:val="28"/>
          <w:szCs w:val="28"/>
        </w:rPr>
        <w:tab/>
      </w:r>
      <w:r>
        <w:rPr>
          <w:sz w:val="28"/>
          <w:szCs w:val="28"/>
        </w:rPr>
        <w:fldChar w:fldCharType="begin"/>
      </w:r>
      <w:r>
        <w:rPr>
          <w:sz w:val="28"/>
          <w:szCs w:val="28"/>
        </w:rPr>
        <w:instrText xml:space="preserve"> PAGEREF _Toc19637735 \h </w:instrText>
      </w:r>
      <w:r>
        <w:rPr>
          <w:sz w:val="28"/>
          <w:szCs w:val="28"/>
        </w:rPr>
        <w:fldChar w:fldCharType="separate"/>
      </w:r>
      <w:r>
        <w:rPr>
          <w:sz w:val="28"/>
          <w:szCs w:val="28"/>
        </w:rPr>
        <w:t>44</w:t>
      </w:r>
      <w:r>
        <w:rPr>
          <w:sz w:val="28"/>
          <w:szCs w:val="28"/>
        </w:rPr>
        <w:fldChar w:fldCharType="end"/>
      </w:r>
      <w:r>
        <w:fldChar w:fldCharType="end"/>
      </w:r>
    </w:p>
    <w:p>
      <w:pPr>
        <w:pStyle w:val="26"/>
        <w:tabs>
          <w:tab w:val="right" w:leader="dot" w:pos="8296"/>
        </w:tabs>
        <w:rPr>
          <w:sz w:val="28"/>
          <w:szCs w:val="28"/>
        </w:rPr>
      </w:pPr>
      <w:r>
        <w:fldChar w:fldCharType="begin"/>
      </w:r>
      <w:r>
        <w:instrText>Hyperlink \l "_Toc19637736"</w:instrText>
      </w:r>
      <w:r>
        <w:fldChar w:fldCharType="separate"/>
      </w:r>
      <w:r>
        <w:rPr>
          <w:rFonts w:ascii="仿宋" w:eastAsia="仿宋" w:hint="eastAsia"/>
          <w:sz w:val="28"/>
          <w:szCs w:val="28"/>
        </w:rPr>
        <w:t>十、一般公共预算财政拨款“三公”经费支出决算表</w:t>
      </w:r>
      <w:r>
        <w:rPr>
          <w:sz w:val="28"/>
          <w:szCs w:val="28"/>
        </w:rPr>
        <w:tab/>
      </w:r>
      <w:r>
        <w:rPr>
          <w:sz w:val="28"/>
          <w:szCs w:val="28"/>
        </w:rPr>
        <w:fldChar w:fldCharType="begin"/>
      </w:r>
      <w:r>
        <w:rPr>
          <w:sz w:val="28"/>
          <w:szCs w:val="28"/>
        </w:rPr>
        <w:instrText xml:space="preserve"> PAGEREF _Toc19637736 \h </w:instrText>
      </w:r>
      <w:r>
        <w:rPr>
          <w:sz w:val="28"/>
          <w:szCs w:val="28"/>
        </w:rPr>
        <w:fldChar w:fldCharType="separate"/>
      </w:r>
      <w:r>
        <w:rPr>
          <w:sz w:val="28"/>
          <w:szCs w:val="28"/>
        </w:rPr>
        <w:t>44</w:t>
      </w:r>
      <w:r>
        <w:rPr>
          <w:sz w:val="28"/>
          <w:szCs w:val="28"/>
        </w:rPr>
        <w:fldChar w:fldCharType="end"/>
      </w:r>
      <w:r>
        <w:fldChar w:fldCharType="end"/>
      </w:r>
    </w:p>
    <w:p>
      <w:pPr>
        <w:pStyle w:val="26"/>
        <w:tabs>
          <w:tab w:val="right" w:leader="dot" w:pos="8296"/>
        </w:tabs>
        <w:rPr>
          <w:sz w:val="28"/>
          <w:szCs w:val="28"/>
        </w:rPr>
      </w:pPr>
      <w:r>
        <w:fldChar w:fldCharType="begin"/>
      </w:r>
      <w:r>
        <w:instrText>Hyperlink \l "_Toc19637737"</w:instrText>
      </w:r>
      <w:r>
        <w:fldChar w:fldCharType="separate"/>
      </w:r>
      <w:r>
        <w:rPr>
          <w:rFonts w:ascii="仿宋" w:eastAsia="仿宋" w:hint="eastAsia"/>
          <w:sz w:val="28"/>
          <w:szCs w:val="28"/>
        </w:rPr>
        <w:t>十一、政府性基金预算财政拨款收入支出决算表</w:t>
      </w:r>
      <w:r>
        <w:rPr>
          <w:sz w:val="28"/>
          <w:szCs w:val="28"/>
        </w:rPr>
        <w:tab/>
      </w:r>
      <w:r>
        <w:rPr>
          <w:sz w:val="28"/>
          <w:szCs w:val="28"/>
        </w:rPr>
        <w:fldChar w:fldCharType="begin"/>
      </w:r>
      <w:r>
        <w:rPr>
          <w:sz w:val="28"/>
          <w:szCs w:val="28"/>
        </w:rPr>
        <w:instrText xml:space="preserve"> PAGEREF _Toc19637737 \h </w:instrText>
      </w:r>
      <w:r>
        <w:rPr>
          <w:sz w:val="28"/>
          <w:szCs w:val="28"/>
        </w:rPr>
        <w:fldChar w:fldCharType="separate"/>
      </w:r>
      <w:r>
        <w:rPr>
          <w:sz w:val="28"/>
          <w:szCs w:val="28"/>
        </w:rPr>
        <w:t>44</w:t>
      </w:r>
      <w:r>
        <w:rPr>
          <w:sz w:val="28"/>
          <w:szCs w:val="28"/>
        </w:rPr>
        <w:fldChar w:fldCharType="end"/>
      </w:r>
      <w:r>
        <w:fldChar w:fldCharType="end"/>
      </w:r>
    </w:p>
    <w:p>
      <w:pPr>
        <w:pStyle w:val="26"/>
        <w:tabs>
          <w:tab w:val="right" w:leader="dot" w:pos="8296"/>
        </w:tabs>
        <w:rPr>
          <w:sz w:val="28"/>
          <w:szCs w:val="28"/>
        </w:rPr>
      </w:pPr>
      <w:r>
        <w:fldChar w:fldCharType="begin"/>
      </w:r>
      <w:r>
        <w:instrText>Hyperlink \l "_Toc19637738"</w:instrText>
      </w:r>
      <w:r>
        <w:fldChar w:fldCharType="separate"/>
      </w:r>
      <w:r>
        <w:rPr>
          <w:rFonts w:ascii="仿宋" w:eastAsia="仿宋" w:hint="eastAsia"/>
          <w:sz w:val="28"/>
          <w:szCs w:val="28"/>
        </w:rPr>
        <w:t>十二、政府性基金预算财政拨款“三公”经费支出决算表</w:t>
      </w:r>
      <w:r>
        <w:rPr>
          <w:sz w:val="28"/>
          <w:szCs w:val="28"/>
        </w:rPr>
        <w:tab/>
      </w:r>
      <w:r>
        <w:rPr>
          <w:sz w:val="28"/>
          <w:szCs w:val="28"/>
        </w:rPr>
        <w:fldChar w:fldCharType="begin"/>
      </w:r>
      <w:r>
        <w:rPr>
          <w:sz w:val="28"/>
          <w:szCs w:val="28"/>
        </w:rPr>
        <w:instrText xml:space="preserve"> PAGEREF _Toc19637738 \h </w:instrText>
      </w:r>
      <w:r>
        <w:rPr>
          <w:sz w:val="28"/>
          <w:szCs w:val="28"/>
        </w:rPr>
        <w:fldChar w:fldCharType="separate"/>
      </w:r>
      <w:r>
        <w:rPr>
          <w:sz w:val="28"/>
          <w:szCs w:val="28"/>
        </w:rPr>
        <w:t>44</w:t>
      </w:r>
      <w:r>
        <w:rPr>
          <w:sz w:val="28"/>
          <w:szCs w:val="28"/>
        </w:rPr>
        <w:fldChar w:fldCharType="end"/>
      </w:r>
      <w:r>
        <w:fldChar w:fldCharType="end"/>
      </w:r>
    </w:p>
    <w:p>
      <w:pPr>
        <w:pStyle w:val="26"/>
        <w:tabs>
          <w:tab w:val="right" w:leader="dot" w:pos="8296"/>
        </w:tabs>
        <w:rPr>
          <w:sz w:val="28"/>
          <w:szCs w:val="28"/>
        </w:rPr>
      </w:pPr>
      <w:r>
        <w:fldChar w:fldCharType="begin"/>
      </w:r>
      <w:r>
        <w:instrText>Hyperlink \l "_Toc19637739"</w:instrText>
      </w:r>
      <w:r>
        <w:fldChar w:fldCharType="separate"/>
      </w:r>
      <w:r>
        <w:rPr>
          <w:rFonts w:ascii="仿宋" w:eastAsia="仿宋" w:hint="eastAsia"/>
          <w:sz w:val="28"/>
          <w:szCs w:val="28"/>
        </w:rPr>
        <w:t>十三、国有资本经营预算支出决算表（此表无数据）</w:t>
      </w:r>
      <w:r>
        <w:rPr>
          <w:sz w:val="28"/>
          <w:szCs w:val="28"/>
        </w:rPr>
        <w:tab/>
      </w:r>
      <w:r>
        <w:rPr>
          <w:sz w:val="28"/>
          <w:szCs w:val="28"/>
        </w:rPr>
        <w:fldChar w:fldCharType="begin"/>
      </w:r>
      <w:r>
        <w:rPr>
          <w:sz w:val="28"/>
          <w:szCs w:val="28"/>
        </w:rPr>
        <w:instrText xml:space="preserve"> PAGEREF _Toc19637739 \h </w:instrText>
      </w:r>
      <w:r>
        <w:rPr>
          <w:sz w:val="28"/>
          <w:szCs w:val="28"/>
        </w:rPr>
        <w:fldChar w:fldCharType="separate"/>
      </w:r>
      <w:r>
        <w:rPr>
          <w:sz w:val="28"/>
          <w:szCs w:val="28"/>
        </w:rPr>
        <w:t>44</w:t>
      </w:r>
      <w:r>
        <w:rPr>
          <w:sz w:val="28"/>
          <w:szCs w:val="28"/>
        </w:rPr>
        <w:fldChar w:fldCharType="end"/>
      </w:r>
      <w:r>
        <w:fldChar w:fldCharType="end"/>
      </w:r>
    </w:p>
    <w:p>
      <w:pPr>
        <w:widowControl/>
        <w:jc w:val="left"/>
        <w:rPr>
          <w:rFonts w:ascii="仿宋" w:eastAsia="仿宋"/>
          <w:color w:val="000000"/>
          <w:sz w:val="24"/>
        </w:rPr>
      </w:pPr>
      <w:r>
        <w:rPr>
          <w:rFonts w:ascii="黑体" w:eastAsia="黑体"/>
          <w:color w:val="000000"/>
          <w:sz w:val="48"/>
          <w:szCs w:val="48"/>
        </w:rPr>
        <w:fldChar w:fldCharType="end"/>
      </w:r>
    </w:p>
    <w:p>
      <w:pPr>
        <w:widowControl/>
        <w:spacing w:before="100" w:beforeAutospacing="1" w:after="100" w:afterAutospacing="1"/>
        <w:jc w:val="left"/>
        <w:rPr>
          <w:rFonts w:ascii="黑体" w:eastAsia="黑体"/>
          <w:bCs/>
          <w:kern w:val="44"/>
          <w:sz w:val="44"/>
          <w:szCs w:val="44"/>
        </w:rPr>
      </w:pPr>
      <w:bookmarkStart w:id="19" w:name="_Toc15377196"/>
      <w:r>
        <w:rPr>
          <w:rFonts w:ascii="黑体" w:eastAsia="黑体"/>
          <w:b/>
        </w:rPr>
        <w:br w:type="page"/>
      </w:r>
    </w:p>
    <w:p>
      <w:pPr>
        <w:pStyle w:val="1"/>
        <w:spacing w:before="100" w:beforeAutospacing="1" w:after="100" w:afterAutospacing="1"/>
        <w:jc w:val="center"/>
        <w:rPr>
          <w:rStyle w:val="1Char"/>
          <w:rFonts w:ascii="黑体" w:eastAsia="黑体"/>
          <w:b/>
        </w:rPr>
      </w:pPr>
      <w:bookmarkStart w:id="20" w:name="_Toc19635974"/>
      <w:bookmarkStart w:id="21" w:name="_Toc19637705"/>
      <w:r>
        <w:rPr>
          <w:rFonts w:ascii="黑体" w:eastAsia="黑体" w:hint="eastAsia"/>
          <w:b w:val="0"/>
        </w:rPr>
        <w:t>第一部分</w:t>
      </w:r>
      <w:r>
        <w:rPr>
          <w:rFonts w:ascii="黑体" w:eastAsia="黑体"/>
          <w:b w:val="0"/>
        </w:rPr>
        <w:t xml:space="preserve"> </w:t>
      </w:r>
      <w:r>
        <w:rPr>
          <w:rStyle w:val="1Char"/>
          <w:rFonts w:ascii="黑体" w:eastAsia="黑体" w:hint="eastAsia"/>
        </w:rPr>
        <w:t>部门概况</w:t>
      </w:r>
      <w:bookmarkEnd w:id="19"/>
      <w:bookmarkEnd w:id="20"/>
      <w:bookmarkEnd w:id="21"/>
    </w:p>
    <w:p>
      <w:pPr>
        <w:pStyle w:val="2"/>
        <w:spacing w:before="100" w:beforeAutospacing="1" w:after="100" w:afterAutospacing="1"/>
        <w:rPr>
          <w:rStyle w:val="2Char"/>
          <w:rFonts w:ascii="仿宋" w:eastAsia="仿宋"/>
        </w:rPr>
      </w:pPr>
      <w:bookmarkStart w:id="22" w:name="_Toc15377197"/>
      <w:bookmarkStart w:id="23" w:name="_Toc19635975"/>
      <w:bookmarkStart w:id="24" w:name="_Toc19637706"/>
      <w:r>
        <w:rPr>
          <w:rFonts w:ascii="黑体" w:eastAsia="黑体" w:hint="eastAsia"/>
          <w:b w:val="0"/>
          <w:color w:val="000000"/>
        </w:rPr>
        <w:t>一、基</w:t>
      </w:r>
      <w:r>
        <w:rPr>
          <w:rStyle w:val="2Char"/>
          <w:rFonts w:ascii="黑体" w:eastAsia="黑体" w:hint="eastAsia"/>
        </w:rPr>
        <w:t>本职能及主要工作</w:t>
      </w:r>
      <w:bookmarkEnd w:id="22"/>
      <w:bookmarkEnd w:id="23"/>
      <w:bookmarkEnd w:id="24"/>
    </w:p>
    <w:p>
      <w:pPr>
        <w:pStyle w:val="15"/>
        <w:adjustRightInd w:val="0"/>
        <w:snapToGrid w:val="0"/>
        <w:spacing w:beforeLines="0" w:before="30" w:beforeAutospacing="1" w:after="100" w:afterAutospacing="1" w:line="600" w:lineRule="exact"/>
        <w:ind w:firstLineChars="209" w:firstLine="672"/>
        <w:outlineLvl w:val="2"/>
        <w:rPr>
          <w:rFonts w:ascii="仿宋" w:eastAsia="仿宋"/>
          <w:bCs/>
          <w:color w:val="000000"/>
          <w:sz w:val="32"/>
          <w:szCs w:val="32"/>
        </w:rPr>
      </w:pPr>
      <w:bookmarkStart w:id="25" w:name="_Toc15377198"/>
      <w:bookmarkStart w:id="26" w:name="_Toc15378445"/>
      <w:r>
        <w:rPr>
          <w:rFonts w:ascii="仿宋" w:eastAsia="仿宋" w:hint="eastAsia"/>
          <w:bCs/>
          <w:color w:val="000000"/>
          <w:sz w:val="32"/>
          <w:szCs w:val="32"/>
        </w:rPr>
        <w:t>（一）主要职能。</w:t>
      </w:r>
    </w:p>
    <w:p>
      <w:pPr>
        <w:spacing w:before="100" w:beforeAutospacing="1" w:after="100" w:afterAutospacing="1"/>
        <w:ind w:firstLineChars="200" w:firstLine="640"/>
        <w:rPr>
          <w:rFonts w:ascii="仿宋_GB2312" w:eastAsia="仿宋_GB2312"/>
          <w:sz w:val="32"/>
          <w:szCs w:val="32"/>
        </w:rPr>
      </w:pPr>
      <w:r>
        <w:rPr>
          <w:rFonts w:ascii="仿宋_GB2312" w:eastAsia="仿宋_GB2312" w:hint="eastAsia"/>
          <w:sz w:val="32"/>
          <w:szCs w:val="32"/>
        </w:rPr>
        <w:t>攀枝花市城市管理局负责城市管理的行政执法、行政复议工作，集中行使市容环境卫生管理、城市绿化管理、市政设施管理、城市防洪、公用事业管理方面法律、法规、规章规定的综合管理工作及行政处罚权。</w:t>
      </w:r>
    </w:p>
    <w:p>
      <w:pPr>
        <w:pStyle w:val="15"/>
        <w:adjustRightInd w:val="0"/>
        <w:snapToGrid w:val="0"/>
        <w:spacing w:beforeLines="0" w:before="30" w:beforeAutospacing="1" w:after="100" w:afterAutospacing="1"/>
        <w:ind w:firstLineChars="209" w:firstLine="672"/>
        <w:outlineLvl w:val="2"/>
        <w:rPr>
          <w:rFonts w:ascii="仿宋" w:eastAsia="仿宋"/>
          <w:bCs/>
          <w:color w:val="000000"/>
          <w:sz w:val="32"/>
          <w:szCs w:val="32"/>
        </w:rPr>
      </w:pPr>
      <w:bookmarkStart w:id="27" w:name="_Toc15377199"/>
      <w:bookmarkStart w:id="28" w:name="_Toc15378446"/>
      <w:bookmarkEnd w:id="25"/>
      <w:bookmarkEnd w:id="26"/>
      <w:r>
        <w:rPr>
          <w:rFonts w:ascii="仿宋" w:eastAsia="仿宋" w:hint="eastAsia"/>
          <w:bCs/>
          <w:color w:val="000000"/>
          <w:sz w:val="32"/>
          <w:szCs w:val="32"/>
        </w:rPr>
        <w:t>（二）</w:t>
      </w:r>
      <w:r>
        <w:rPr>
          <w:rFonts w:ascii="仿宋" w:eastAsia="仿宋"/>
          <w:bCs/>
          <w:color w:val="000000"/>
          <w:sz w:val="32"/>
          <w:szCs w:val="32"/>
        </w:rPr>
        <w:t>2018</w:t>
      </w:r>
      <w:r>
        <w:rPr>
          <w:rFonts w:ascii="仿宋" w:eastAsia="仿宋" w:hint="eastAsia"/>
          <w:bCs/>
          <w:color w:val="000000"/>
          <w:sz w:val="32"/>
          <w:szCs w:val="32"/>
        </w:rPr>
        <w:t>年重点工作完成情况。</w:t>
      </w:r>
      <w:bookmarkEnd w:id="27"/>
      <w:bookmarkEnd w:id="28"/>
    </w:p>
    <w:p>
      <w:pPr>
        <w:spacing w:before="100" w:beforeAutospacing="1" w:after="100" w:afterAutospacing="1"/>
        <w:ind w:firstLineChars="200" w:firstLine="640"/>
        <w:rPr>
          <w:rFonts w:ascii="仿宋_GB2312" w:eastAsia="仿宋_GB2312"/>
          <w:sz w:val="32"/>
          <w:szCs w:val="32"/>
        </w:rPr>
      </w:pPr>
      <w:bookmarkStart w:id="29" w:name="_Toc15377200"/>
      <w:r>
        <w:rPr>
          <w:rFonts w:ascii="仿宋_GB2312" w:eastAsia="仿宋_GB2312"/>
          <w:sz w:val="32"/>
          <w:szCs w:val="32"/>
        </w:rPr>
        <w:t xml:space="preserve">2018 </w:t>
      </w:r>
      <w:r>
        <w:rPr>
          <w:rFonts w:ascii="仿宋_GB2312" w:eastAsia="仿宋_GB2312" w:hint="eastAsia"/>
          <w:sz w:val="32"/>
          <w:szCs w:val="32"/>
        </w:rPr>
        <w:t>年，我局紧紧围绕市委、市政府确定的经济社会发展战略目标，立足城市管理职能职责，不断加强市政基础设施建设，持续开展市容环境综合整治，提升城市管理水平：加快推进我市城镇生活污水治理工作，不断提升我市城乡环境质量</w:t>
      </w:r>
      <w:bookmarkEnd w:id="29"/>
      <w:r>
        <w:rPr>
          <w:rFonts w:ascii="仿宋_GB2312" w:eastAsia="仿宋_GB2312" w:hint="eastAsia"/>
          <w:sz w:val="32"/>
          <w:szCs w:val="32"/>
        </w:rPr>
        <w:t>，完成生活垃圾焚烧发电项目建设并投产运营，全力推进主城区主要道路路面改造项目和城区道路边坡整治项目前期各项工作，巩固提升国家园林城市创建成果，开展市区视野区专项绿化行动，整治城区广告提升城市“颜值”，着力提升城市品质形象。抓好数字城管信息系统的运行与考核，进一步完善了数字化城管运行体系，推动城市精细化管理。全力做好了《攀枝花市城市绿化条例》、《攀枝花市城市市容和环境卫生管理条例》两部地方性法规工作。</w:t>
      </w:r>
    </w:p>
    <w:p>
      <w:pPr>
        <w:pStyle w:val="2"/>
        <w:spacing w:before="100" w:beforeAutospacing="1" w:after="100" w:afterAutospacing="1"/>
        <w:rPr>
          <w:rStyle w:val="2Char"/>
        </w:rPr>
      </w:pPr>
      <w:bookmarkStart w:id="30" w:name="_Toc19635976"/>
      <w:bookmarkStart w:id="31" w:name="_Toc19637707"/>
      <w:r>
        <w:rPr>
          <w:rFonts w:ascii="黑体" w:eastAsia="黑体" w:hint="eastAsia"/>
          <w:b w:val="0"/>
          <w:color w:val="000000"/>
        </w:rPr>
        <w:t>二、机</w:t>
      </w:r>
      <w:r>
        <w:rPr>
          <w:rStyle w:val="2Char"/>
          <w:rFonts w:ascii="黑体" w:eastAsia="黑体" w:hint="eastAsia"/>
        </w:rPr>
        <w:t>构设置</w:t>
      </w:r>
      <w:bookmarkEnd w:id="30"/>
      <w:bookmarkEnd w:id="31"/>
    </w:p>
    <w:p>
      <w:pPr>
        <w:spacing w:before="100" w:beforeAutospacing="1" w:after="100" w:afterAutospacing="1"/>
        <w:ind w:firstLineChars="200" w:firstLine="640"/>
        <w:rPr>
          <w:rFonts w:ascii="仿宋_GB2312" w:eastAsia="仿宋_GB2312"/>
          <w:sz w:val="32"/>
          <w:szCs w:val="32"/>
        </w:rPr>
      </w:pPr>
      <w:r>
        <w:rPr>
          <w:rFonts w:ascii="仿宋_GB2312" w:eastAsia="仿宋_GB2312" w:hint="eastAsia"/>
          <w:sz w:val="32"/>
          <w:szCs w:val="32"/>
        </w:rPr>
        <w:t>攀枝花市城市管理局下属二级决算单位</w:t>
      </w:r>
      <w:r>
        <w:rPr>
          <w:rFonts w:ascii="仿宋_GB2312" w:eastAsia="仿宋_GB2312"/>
          <w:sz w:val="32"/>
          <w:szCs w:val="32"/>
        </w:rPr>
        <w:t>5</w:t>
      </w:r>
      <w:r>
        <w:rPr>
          <w:rFonts w:ascii="仿宋_GB2312" w:eastAsia="仿宋_GB2312" w:hint="eastAsia"/>
          <w:sz w:val="32"/>
          <w:szCs w:val="32"/>
        </w:rPr>
        <w:t>个，其中参照公务员法管理的事业单位</w:t>
      </w:r>
      <w:r>
        <w:rPr>
          <w:rFonts w:ascii="仿宋_GB2312" w:eastAsia="仿宋_GB2312"/>
          <w:sz w:val="32"/>
          <w:szCs w:val="32"/>
        </w:rPr>
        <w:t>1</w:t>
      </w:r>
      <w:r>
        <w:rPr>
          <w:rFonts w:ascii="仿宋_GB2312" w:eastAsia="仿宋_GB2312" w:hint="eastAsia"/>
          <w:sz w:val="32"/>
          <w:szCs w:val="32"/>
        </w:rPr>
        <w:t>个，其他事业单位</w:t>
      </w:r>
      <w:r>
        <w:rPr>
          <w:rFonts w:ascii="仿宋_GB2312" w:eastAsia="仿宋_GB2312"/>
          <w:sz w:val="32"/>
          <w:szCs w:val="32"/>
        </w:rPr>
        <w:t>4</w:t>
      </w:r>
      <w:r>
        <w:rPr>
          <w:rFonts w:ascii="仿宋_GB2312" w:eastAsia="仿宋_GB2312" w:hint="eastAsia"/>
          <w:sz w:val="32"/>
          <w:szCs w:val="32"/>
        </w:rPr>
        <w:t>个。经费来源由财政全额拨款。</w:t>
      </w:r>
    </w:p>
    <w:p>
      <w:pPr>
        <w:spacing w:before="100" w:beforeAutospacing="1" w:after="100" w:afterAutospacing="1"/>
        <w:ind w:firstLineChars="200" w:firstLine="640"/>
        <w:rPr>
          <w:rFonts w:ascii="仿宋_GB2312" w:eastAsia="仿宋_GB2312"/>
          <w:sz w:val="32"/>
          <w:szCs w:val="32"/>
        </w:rPr>
      </w:pPr>
      <w:r>
        <w:rPr>
          <w:rFonts w:ascii="仿宋_GB2312" w:eastAsia="仿宋_GB2312" w:hint="eastAsia"/>
          <w:sz w:val="32"/>
          <w:szCs w:val="32"/>
        </w:rPr>
        <w:t>纳入攀枝花市城市管理局</w:t>
      </w:r>
      <w:r>
        <w:rPr>
          <w:rFonts w:ascii="仿宋_GB2312" w:eastAsia="仿宋_GB2312"/>
          <w:sz w:val="32"/>
          <w:szCs w:val="32"/>
        </w:rPr>
        <w:t>2018</w:t>
      </w:r>
      <w:r>
        <w:rPr>
          <w:rFonts w:ascii="仿宋_GB2312" w:eastAsia="仿宋_GB2312" w:hint="eastAsia"/>
          <w:sz w:val="32"/>
          <w:szCs w:val="32"/>
        </w:rPr>
        <w:t>年度部门决算编制范围的二级预算单位包括：</w:t>
      </w:r>
    </w:p>
    <w:p>
      <w:pPr>
        <w:spacing w:before="100" w:beforeAutospacing="1" w:after="100" w:afterAutospacing="1"/>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攀枝花市园林绿化处</w:t>
      </w:r>
    </w:p>
    <w:p>
      <w:pPr>
        <w:spacing w:before="100" w:beforeAutospacing="1" w:after="100" w:afterAutospacing="1"/>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攀枝花市市政工程管理处</w:t>
      </w:r>
    </w:p>
    <w:p>
      <w:pPr>
        <w:spacing w:before="100" w:beforeAutospacing="1" w:after="100" w:afterAutospacing="1"/>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攀枝花市城市管理监察支队</w:t>
      </w:r>
    </w:p>
    <w:p>
      <w:pPr>
        <w:spacing w:before="100" w:beforeAutospacing="1" w:after="100" w:afterAutospacing="1"/>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攀枝花市煤气总公司</w:t>
      </w:r>
    </w:p>
    <w:p>
      <w:pPr>
        <w:spacing w:before="100" w:beforeAutospacing="1" w:after="100" w:afterAutospacing="1"/>
        <w:ind w:firstLineChars="200" w:firstLine="640"/>
        <w:rPr>
          <w:rFonts w:ascii="仿宋_GB2312" w:eastAsia="仿宋_GB2312"/>
          <w:sz w:val="32"/>
          <w:szCs w:val="32"/>
        </w:rPr>
      </w:pPr>
      <w:r>
        <w:rPr>
          <w:rFonts w:ascii="仿宋_GB2312" w:eastAsia="仿宋_GB2312"/>
          <w:sz w:val="32"/>
          <w:szCs w:val="32"/>
        </w:rPr>
        <w:t xml:space="preserve">5. </w:t>
      </w:r>
      <w:r>
        <w:rPr>
          <w:rFonts w:ascii="仿宋_GB2312" w:eastAsia="仿宋_GB2312" w:hint="eastAsia"/>
          <w:sz w:val="32"/>
          <w:szCs w:val="32"/>
        </w:rPr>
        <w:t>攀枝花市数字化城市监督指挥中心</w:t>
      </w:r>
    </w:p>
    <w:p>
      <w:pPr>
        <w:widowControl/>
        <w:spacing w:before="100" w:beforeAutospacing="1" w:after="100" w:afterAutospacing="1"/>
        <w:jc w:val="left"/>
        <w:rPr>
          <w:rFonts w:ascii="仿宋" w:eastAsia="仿宋"/>
          <w:color w:val="000000"/>
          <w:kern w:val="0"/>
          <w:sz w:val="32"/>
          <w:szCs w:val="32"/>
        </w:rPr>
      </w:pPr>
    </w:p>
    <w:p>
      <w:pPr>
        <w:widowControl/>
        <w:spacing w:before="100" w:beforeAutospacing="1" w:after="100" w:afterAutospacing="1"/>
        <w:jc w:val="left"/>
        <w:rPr>
          <w:rFonts w:ascii="仿宋" w:eastAsia="仿宋"/>
          <w:color w:val="000000"/>
          <w:kern w:val="0"/>
          <w:sz w:val="32"/>
          <w:szCs w:val="32"/>
        </w:rPr>
      </w:pPr>
    </w:p>
    <w:p>
      <w:pPr>
        <w:widowControl/>
        <w:spacing w:before="100" w:beforeAutospacing="1" w:after="100" w:afterAutospacing="1"/>
        <w:jc w:val="left"/>
        <w:rPr>
          <w:rFonts w:ascii="仿宋" w:eastAsia="仿宋"/>
          <w:color w:val="000000"/>
          <w:kern w:val="0"/>
          <w:sz w:val="32"/>
          <w:szCs w:val="32"/>
        </w:rPr>
      </w:pPr>
    </w:p>
    <w:p>
      <w:pPr>
        <w:pStyle w:val="1"/>
        <w:spacing w:before="100" w:beforeAutospacing="1" w:after="100" w:afterAutospacing="1"/>
        <w:ind w:right="440"/>
        <w:jc w:val="right"/>
        <w:rPr>
          <w:rStyle w:val="1Char"/>
          <w:rFonts w:ascii="黑体" w:eastAsia="黑体"/>
        </w:rPr>
      </w:pPr>
      <w:bookmarkStart w:id="32" w:name="_Toc15377204"/>
      <w:bookmarkStart w:id="33" w:name="_Toc19635977"/>
      <w:bookmarkStart w:id="34" w:name="_Toc19637708"/>
      <w:r>
        <w:rPr>
          <w:rFonts w:ascii="黑体" w:eastAsia="黑体" w:hint="eastAsia"/>
          <w:b w:val="0"/>
          <w:color w:val="000000"/>
        </w:rPr>
        <w:t>第二部分</w:t>
      </w:r>
      <w:r>
        <w:rPr>
          <w:rFonts w:ascii="黑体" w:eastAsia="黑体"/>
          <w:color w:val="000000"/>
        </w:rPr>
        <w:t xml:space="preserve"> </w:t>
      </w:r>
      <w:r>
        <w:rPr>
          <w:rStyle w:val="1Char"/>
          <w:rFonts w:ascii="黑体" w:eastAsia="黑体"/>
        </w:rPr>
        <w:t>2018</w:t>
      </w:r>
      <w:r>
        <w:rPr>
          <w:rStyle w:val="1Char"/>
          <w:rFonts w:ascii="黑体" w:eastAsia="黑体" w:hint="eastAsia"/>
        </w:rPr>
        <w:t>年度部门决算情况说明</w:t>
      </w:r>
      <w:bookmarkEnd w:id="32"/>
      <w:bookmarkEnd w:id="33"/>
      <w:bookmarkEnd w:id="34"/>
    </w:p>
    <w:p>
      <w:pPr>
        <w:pStyle w:val="23"/>
        <w:numPr>
          <w:ilvl w:val="0"/>
          <w:numId w:val="1"/>
        </w:numPr>
        <w:spacing w:before="100" w:beforeAutospacing="1" w:after="100" w:afterAutospacing="1" w:line="600" w:lineRule="exact"/>
        <w:ind w:firstLineChars="0"/>
        <w:outlineLvl w:val="1"/>
        <w:rPr>
          <w:rStyle w:val="2Char"/>
          <w:rFonts w:ascii="黑体" w:eastAsia="黑体"/>
          <w:b w:val="0"/>
        </w:rPr>
      </w:pPr>
      <w:bookmarkStart w:id="35" w:name="_Toc15377205"/>
      <w:bookmarkStart w:id="36" w:name="_Toc19635978"/>
      <w:bookmarkStart w:id="37" w:name="_Toc19637709"/>
      <w:r>
        <w:rPr>
          <w:rFonts w:ascii="黑体" w:eastAsia="黑体" w:hint="eastAsia"/>
          <w:color w:val="000000"/>
          <w:sz w:val="32"/>
          <w:szCs w:val="32"/>
        </w:rPr>
        <w:t>收</w:t>
      </w:r>
      <w:r>
        <w:rPr>
          <w:rStyle w:val="2Char"/>
          <w:rFonts w:ascii="黑体" w:eastAsia="黑体" w:hint="eastAsia"/>
          <w:b w:val="0"/>
        </w:rPr>
        <w:t>入支出决算总体情况说明</w:t>
      </w:r>
      <w:bookmarkEnd w:id="35"/>
      <w:bookmarkEnd w:id="36"/>
      <w:bookmarkEnd w:id="37"/>
    </w:p>
    <w:p>
      <w:pPr>
        <w:spacing w:before="100" w:beforeAutospacing="1" w:after="100" w:afterAutospacing="1"/>
        <w:ind w:firstLineChars="300" w:firstLine="630"/>
        <w:rPr>
          <w:rFonts w:ascii="仿宋_GB2312" w:eastAsia="仿宋_GB2312"/>
          <w:sz w:val="32"/>
          <w:szCs w:val="32"/>
        </w:rPr>
      </w:pPr>
      <w:r>
        <w:drawing>
          <wp:anchor distT="0" distB="0" distL="114300" distR="114300" simplePos="0" relativeHeight="22" behindDoc="0" locked="0" layoutInCell="1" hidden="0" allowOverlap="1">
            <wp:simplePos x="0" y="0"/>
            <wp:positionH relativeFrom="column">
              <wp:posOffset>200025</wp:posOffset>
            </wp:positionH>
            <wp:positionV relativeFrom="paragraph">
              <wp:posOffset>1659255</wp:posOffset>
            </wp:positionV>
            <wp:extent cx="4962525" cy="2232660"/>
            <wp:effectExtent l="0" t="0" r="0" b="0"/>
            <wp:wrapNone/>
            <wp:docPr id="1" name="图片 2"/>
            <wp:cNvGraphicFramePr>
              <a:graphicFrameLocks noChangeAspect="1"/>
            </wp:cNvGraphicFramePr>
            <a:graphic>
              <a:graphicData uri="http://schemas.openxmlformats.org/drawingml/2006/picture">
                <pic:pic>
                  <pic:nvPicPr>
                    <pic:cNvPr id="3" name="图片 2 3"/>
                    <pic:cNvPicPr/>
                  </pic:nvPicPr>
                  <pic:blipFill>
                    <a:blip r:embed="rId4"/>
                    <a:stretch>
                      <a:fillRect/>
                    </a:stretch>
                  </pic:blipFill>
                  <pic:spPr>
                    <a:xfrm rot="0">
                      <a:off x="0" y="0"/>
                      <a:ext cx="4962525" cy="2232660"/>
                    </a:xfrm>
                    <a:prstGeom prst="rect"/>
                    <a:noFill/>
                    <a:ln w="9525" cmpd="sng" cap="flat">
                      <a:noFill/>
                      <a:prstDash val="solid"/>
                      <a:miter/>
                    </a:ln>
                  </pic:spPr>
                </pic:pic>
              </a:graphicData>
            </a:graphic>
          </wp:anchor>
        </w:drawing>
      </w:r>
      <w:r>
        <w:rPr>
          <w:rFonts w:ascii="仿宋_GB2312" w:eastAsia="仿宋_GB2312"/>
          <w:sz w:val="32"/>
          <w:szCs w:val="32"/>
        </w:rPr>
        <w:t>2018</w:t>
      </w:r>
      <w:r>
        <w:rPr>
          <w:rFonts w:ascii="仿宋_GB2312" w:eastAsia="仿宋_GB2312" w:hint="eastAsia"/>
          <w:sz w:val="32"/>
          <w:szCs w:val="32"/>
        </w:rPr>
        <w:t>年度收、支总计</w:t>
      </w:r>
      <w:r>
        <w:rPr>
          <w:rFonts w:ascii="仿宋_GB2312" w:eastAsia="仿宋_GB2312"/>
          <w:sz w:val="32"/>
          <w:szCs w:val="32"/>
        </w:rPr>
        <w:t>28359.1</w:t>
      </w:r>
      <w:r>
        <w:rPr>
          <w:rFonts w:ascii="仿宋_GB2312" w:eastAsia="仿宋_GB2312" w:hint="eastAsia"/>
          <w:sz w:val="32"/>
          <w:szCs w:val="32"/>
        </w:rPr>
        <w:t>万元。与</w:t>
      </w:r>
      <w:r>
        <w:rPr>
          <w:rFonts w:ascii="仿宋_GB2312" w:eastAsia="仿宋_GB2312"/>
          <w:sz w:val="32"/>
          <w:szCs w:val="32"/>
        </w:rPr>
        <w:t>2017</w:t>
      </w:r>
      <w:r>
        <w:rPr>
          <w:rFonts w:ascii="仿宋_GB2312" w:eastAsia="仿宋_GB2312" w:hint="eastAsia"/>
          <w:sz w:val="32"/>
          <w:szCs w:val="32"/>
        </w:rPr>
        <w:t>年相比，收、支总计各增加</w:t>
      </w:r>
      <w:r>
        <w:rPr>
          <w:rFonts w:ascii="仿宋_GB2312" w:eastAsia="仿宋_GB2312"/>
          <w:sz w:val="32"/>
          <w:szCs w:val="32"/>
        </w:rPr>
        <w:t>3359.74</w:t>
      </w:r>
      <w:r>
        <w:rPr>
          <w:rFonts w:ascii="仿宋_GB2312" w:eastAsia="仿宋_GB2312" w:hint="eastAsia"/>
          <w:sz w:val="32"/>
          <w:szCs w:val="32"/>
        </w:rPr>
        <w:t>万元，增长</w:t>
      </w:r>
      <w:r>
        <w:rPr>
          <w:rFonts w:ascii="仿宋_GB2312" w:eastAsia="仿宋_GB2312"/>
          <w:sz w:val="32"/>
          <w:szCs w:val="32"/>
        </w:rPr>
        <w:t>13.44%</w:t>
      </w:r>
      <w:r>
        <w:rPr>
          <w:rFonts w:ascii="仿宋_GB2312" w:eastAsia="仿宋_GB2312" w:hint="eastAsia"/>
          <w:sz w:val="32"/>
          <w:szCs w:val="32"/>
        </w:rPr>
        <w:t>。主要变动原因是本年新增了市政设施维修维护、创建文明城市、老旧小区煤气管网改造等项目收支。</w:t>
      </w:r>
    </w:p>
    <w:p>
      <w:pPr>
        <w:spacing w:before="100" w:beforeAutospacing="1" w:after="100" w:afterAutospacing="1" w:line="600" w:lineRule="exact"/>
        <w:ind w:firstLineChars="200" w:firstLine="640"/>
        <w:jc w:val="left"/>
        <w:rPr>
          <w:rFonts w:ascii="仿宋" w:eastAsia="仿宋"/>
          <w:color w:val="000000"/>
          <w:sz w:val="32"/>
          <w:szCs w:val="32"/>
        </w:rPr>
      </w:pPr>
    </w:p>
    <w:p>
      <w:pPr>
        <w:spacing w:before="100" w:beforeAutospacing="1" w:after="100" w:afterAutospacing="1" w:line="600" w:lineRule="exact"/>
        <w:ind w:firstLineChars="200" w:firstLine="640"/>
        <w:jc w:val="left"/>
        <w:rPr>
          <w:rFonts w:ascii="仿宋" w:eastAsia="仿宋"/>
          <w:color w:val="000000"/>
          <w:sz w:val="32"/>
          <w:szCs w:val="32"/>
        </w:rPr>
      </w:pPr>
    </w:p>
    <w:p>
      <w:pPr>
        <w:spacing w:before="100" w:beforeAutospacing="1" w:after="100" w:afterAutospacing="1" w:line="600" w:lineRule="exact"/>
        <w:ind w:firstLineChars="200" w:firstLine="640"/>
        <w:jc w:val="left"/>
        <w:rPr>
          <w:rFonts w:ascii="仿宋_GB2312" w:eastAsia="仿宋_GB2312"/>
          <w:color w:val="000000"/>
          <w:sz w:val="32"/>
          <w:szCs w:val="32"/>
        </w:rPr>
      </w:pPr>
    </w:p>
    <w:p>
      <w:pPr>
        <w:pStyle w:val="23"/>
        <w:spacing w:before="100" w:beforeAutospacing="1" w:after="100" w:afterAutospacing="1" w:line="600" w:lineRule="exact"/>
        <w:ind w:left="640" w:firstLineChars="0" w:firstLine="0"/>
        <w:outlineLvl w:val="1"/>
        <w:rPr>
          <w:rFonts w:ascii="黑体" w:eastAsia="黑体"/>
          <w:bCs/>
          <w:sz w:val="32"/>
          <w:szCs w:val="32"/>
        </w:rPr>
      </w:pPr>
      <w:bookmarkStart w:id="38" w:name="_Toc15377206"/>
    </w:p>
    <w:p>
      <w:pPr>
        <w:pStyle w:val="23"/>
        <w:numPr>
          <w:ilvl w:val="0"/>
          <w:numId w:val="1"/>
        </w:numPr>
        <w:spacing w:before="100" w:beforeAutospacing="1" w:after="100" w:afterAutospacing="1" w:line="600" w:lineRule="exact"/>
        <w:ind w:firstLineChars="0"/>
        <w:outlineLvl w:val="1"/>
        <w:rPr>
          <w:rStyle w:val="2Char"/>
          <w:rFonts w:ascii="黑体" w:eastAsia="黑体"/>
          <w:b w:val="0"/>
        </w:rPr>
      </w:pPr>
      <w:bookmarkStart w:id="39" w:name="_Toc19635979"/>
      <w:bookmarkStart w:id="40" w:name="_Toc19637710"/>
      <w:r>
        <w:rPr>
          <w:rFonts w:ascii="黑体" w:eastAsia="黑体" w:hint="eastAsia"/>
          <w:color w:val="000000"/>
          <w:sz w:val="32"/>
          <w:szCs w:val="32"/>
        </w:rPr>
        <w:t>收</w:t>
      </w:r>
      <w:r>
        <w:rPr>
          <w:rStyle w:val="2Char"/>
          <w:rFonts w:ascii="黑体" w:eastAsia="黑体" w:hint="eastAsia"/>
          <w:b w:val="0"/>
        </w:rPr>
        <w:t>入决算情况说明</w:t>
      </w:r>
      <w:bookmarkEnd w:id="38"/>
      <w:bookmarkEnd w:id="39"/>
      <w:bookmarkEnd w:id="40"/>
    </w:p>
    <w:p>
      <w:pPr>
        <w:spacing w:before="100" w:beforeAutospacing="1" w:after="100" w:afterAutospacing="1"/>
        <w:ind w:firstLineChars="200" w:firstLine="640"/>
        <w:rPr>
          <w:rFonts w:ascii="仿宋_GB2312" w:eastAsia="仿宋_GB2312"/>
          <w:sz w:val="32"/>
          <w:szCs w:val="32"/>
        </w:rPr>
      </w:pPr>
      <w:r>
        <w:rPr>
          <w:rFonts w:ascii="仿宋_GB2312" w:eastAsia="仿宋_GB2312"/>
          <w:sz w:val="32"/>
          <w:szCs w:val="32"/>
        </w:rPr>
        <w:t>2018</w:t>
      </w:r>
      <w:r>
        <w:rPr>
          <w:rFonts w:ascii="仿宋_GB2312" w:eastAsia="仿宋_GB2312" w:hint="eastAsia"/>
          <w:sz w:val="32"/>
          <w:szCs w:val="32"/>
        </w:rPr>
        <w:t>年本年收入合计</w:t>
      </w:r>
      <w:r>
        <w:rPr>
          <w:rFonts w:ascii="仿宋_GB2312" w:eastAsia="仿宋_GB2312"/>
          <w:sz w:val="32"/>
          <w:szCs w:val="32"/>
        </w:rPr>
        <w:t>25464.22</w:t>
      </w:r>
      <w:r>
        <w:rPr>
          <w:rFonts w:ascii="仿宋_GB2312" w:eastAsia="仿宋_GB2312" w:hint="eastAsia"/>
          <w:sz w:val="32"/>
          <w:szCs w:val="32"/>
        </w:rPr>
        <w:t>万元，其中：一般公共预算财政拨款收入</w:t>
      </w:r>
      <w:r>
        <w:rPr>
          <w:rFonts w:ascii="仿宋_GB2312" w:eastAsia="仿宋_GB2312"/>
          <w:sz w:val="32"/>
          <w:szCs w:val="32"/>
        </w:rPr>
        <w:t>11880.46</w:t>
      </w:r>
      <w:r>
        <w:rPr>
          <w:rFonts w:ascii="仿宋_GB2312" w:eastAsia="仿宋_GB2312" w:hint="eastAsia"/>
          <w:sz w:val="32"/>
          <w:szCs w:val="32"/>
        </w:rPr>
        <w:t>万元，占</w:t>
      </w:r>
      <w:r>
        <w:rPr>
          <w:rFonts w:ascii="仿宋_GB2312" w:eastAsia="仿宋_GB2312"/>
          <w:sz w:val="32"/>
          <w:szCs w:val="32"/>
        </w:rPr>
        <w:t>46.66%</w:t>
      </w:r>
      <w:r>
        <w:rPr>
          <w:rFonts w:ascii="仿宋_GB2312" w:eastAsia="仿宋_GB2312" w:hint="eastAsia"/>
          <w:sz w:val="32"/>
          <w:szCs w:val="32"/>
        </w:rPr>
        <w:t>；政府性基金预算财政拨款收入</w:t>
      </w:r>
      <w:r>
        <w:rPr>
          <w:rFonts w:ascii="仿宋_GB2312" w:eastAsia="仿宋_GB2312"/>
          <w:sz w:val="32"/>
          <w:szCs w:val="32"/>
        </w:rPr>
        <w:t>4604.89</w:t>
      </w:r>
      <w:r>
        <w:rPr>
          <w:rFonts w:ascii="仿宋_GB2312" w:eastAsia="仿宋_GB2312" w:hint="eastAsia"/>
          <w:sz w:val="32"/>
          <w:szCs w:val="32"/>
        </w:rPr>
        <w:t>万元，占</w:t>
      </w:r>
      <w:r>
        <w:rPr>
          <w:rFonts w:ascii="仿宋_GB2312" w:eastAsia="仿宋_GB2312"/>
          <w:sz w:val="32"/>
          <w:szCs w:val="32"/>
        </w:rPr>
        <w:t>18.08%</w:t>
      </w:r>
      <w:r>
        <w:rPr>
          <w:rFonts w:ascii="仿宋_GB2312" w:eastAsia="仿宋_GB2312" w:hint="eastAsia"/>
          <w:sz w:val="32"/>
          <w:szCs w:val="32"/>
        </w:rPr>
        <w:t>；事业收入</w:t>
      </w:r>
      <w:r>
        <w:rPr>
          <w:rFonts w:ascii="仿宋_GB2312" w:eastAsia="仿宋_GB2312"/>
          <w:sz w:val="32"/>
          <w:szCs w:val="32"/>
        </w:rPr>
        <w:t>7534.56</w:t>
      </w:r>
      <w:r>
        <w:rPr>
          <w:rFonts w:ascii="仿宋_GB2312" w:eastAsia="仿宋_GB2312" w:hint="eastAsia"/>
          <w:sz w:val="32"/>
          <w:szCs w:val="32"/>
        </w:rPr>
        <w:t>万元，占</w:t>
      </w:r>
      <w:r>
        <w:rPr>
          <w:rFonts w:ascii="仿宋_GB2312" w:eastAsia="仿宋_GB2312"/>
          <w:sz w:val="32"/>
          <w:szCs w:val="32"/>
        </w:rPr>
        <w:t>29.59%</w:t>
      </w:r>
      <w:r>
        <w:rPr>
          <w:rFonts w:ascii="仿宋_GB2312" w:eastAsia="仿宋_GB2312" w:hint="eastAsia"/>
          <w:sz w:val="32"/>
          <w:szCs w:val="32"/>
        </w:rPr>
        <w:t>；其他收入</w:t>
      </w:r>
      <w:r>
        <w:rPr>
          <w:rFonts w:ascii="仿宋_GB2312" w:eastAsia="仿宋_GB2312"/>
          <w:sz w:val="32"/>
          <w:szCs w:val="32"/>
        </w:rPr>
        <w:t>1444.31</w:t>
      </w:r>
      <w:r>
        <w:rPr>
          <w:rFonts w:ascii="仿宋_GB2312" w:eastAsia="仿宋_GB2312" w:hint="eastAsia"/>
          <w:sz w:val="32"/>
          <w:szCs w:val="32"/>
        </w:rPr>
        <w:t>万元，占</w:t>
      </w:r>
      <w:r>
        <w:rPr>
          <w:rFonts w:ascii="仿宋_GB2312" w:eastAsia="仿宋_GB2312"/>
          <w:sz w:val="32"/>
          <w:szCs w:val="32"/>
        </w:rPr>
        <w:t>5.67%</w:t>
      </w:r>
      <w:r>
        <w:rPr>
          <w:rFonts w:ascii="仿宋_GB2312" w:eastAsia="仿宋_GB2312" w:hint="eastAsia"/>
          <w:sz w:val="32"/>
          <w:szCs w:val="32"/>
        </w:rPr>
        <w:t>。</w:t>
      </w:r>
    </w:p>
    <w:p>
      <w:pPr>
        <w:spacing w:before="100" w:beforeAutospacing="1" w:after="100" w:afterAutospacing="1"/>
        <w:ind w:firstLineChars="200" w:firstLine="640"/>
        <w:rPr>
          <w:rFonts w:ascii="仿宋_GB2312" w:eastAsia="仿宋_GB2312"/>
          <w:sz w:val="32"/>
          <w:szCs w:val="32"/>
        </w:rPr>
      </w:pPr>
      <w:r>
        <w:rPr>
          <w:rFonts w:ascii="仿宋_GB2312" w:eastAsia="仿宋_GB2312" w:hint="eastAsia"/>
          <w:sz w:val="32"/>
          <w:szCs w:val="32"/>
        </w:rPr>
        <w:t>（图</w:t>
      </w:r>
      <w:r>
        <w:rPr>
          <w:rFonts w:ascii="仿宋_GB2312" w:eastAsia="仿宋_GB2312"/>
          <w:sz w:val="32"/>
          <w:szCs w:val="32"/>
        </w:rPr>
        <w:t>2</w:t>
      </w:r>
      <w:r>
        <w:rPr>
          <w:rFonts w:ascii="仿宋_GB2312" w:eastAsia="仿宋_GB2312" w:hint="eastAsia"/>
          <w:sz w:val="32"/>
          <w:szCs w:val="32"/>
        </w:rPr>
        <w:t>：收入决算结构图）</w:t>
      </w:r>
    </w:p>
    <w:p>
      <w:pPr>
        <w:spacing w:before="100" w:beforeAutospacing="1" w:after="100" w:afterAutospacing="1" w:line="600" w:lineRule="exact"/>
        <w:ind w:firstLineChars="200" w:firstLine="640"/>
        <w:rPr>
          <w:rFonts w:ascii="仿宋" w:eastAsia="仿宋"/>
          <w:color w:val="000000"/>
          <w:sz w:val="32"/>
          <w:szCs w:val="32"/>
        </w:rPr>
      </w:pPr>
    </w:p>
    <w:p>
      <w:pPr>
        <w:spacing w:before="100" w:beforeAutospacing="1" w:after="100" w:afterAutospacing="1" w:line="600" w:lineRule="exact"/>
        <w:ind w:firstLineChars="200" w:firstLine="640"/>
        <w:rPr>
          <w:rFonts w:ascii="仿宋" w:eastAsia="仿宋"/>
          <w:color w:val="000000"/>
          <w:sz w:val="32"/>
          <w:szCs w:val="32"/>
        </w:rPr>
      </w:pPr>
    </w:p>
    <w:p>
      <w:pPr>
        <w:spacing w:before="100" w:beforeAutospacing="1" w:after="100" w:afterAutospacing="1" w:line="600" w:lineRule="exact"/>
        <w:ind w:firstLineChars="200" w:firstLine="420"/>
        <w:rPr>
          <w:rFonts w:ascii="仿宋" w:eastAsia="仿宋"/>
          <w:color w:val="000000"/>
          <w:sz w:val="32"/>
          <w:szCs w:val="32"/>
        </w:rPr>
      </w:pPr>
      <w:r>
        <w:drawing>
          <wp:anchor distT="0" distB="0" distL="114300" distR="114300" simplePos="0" relativeHeight="18" behindDoc="0" locked="0" layoutInCell="1" hidden="0" allowOverlap="1">
            <wp:simplePos x="0" y="0"/>
            <wp:positionH relativeFrom="column">
              <wp:posOffset>133350</wp:posOffset>
            </wp:positionH>
            <wp:positionV relativeFrom="paragraph">
              <wp:posOffset>-297180</wp:posOffset>
            </wp:positionV>
            <wp:extent cx="5267325" cy="2200275"/>
            <wp:effectExtent l="0" t="0" r="0" b="0"/>
            <wp:wrapNone/>
            <wp:docPr id="4" name="图片 3"/>
            <wp:cNvGraphicFramePr>
              <a:graphicFrameLocks noChangeAspect="1"/>
            </wp:cNvGraphicFramePr>
            <a:graphic>
              <a:graphicData uri="http://schemas.openxmlformats.org/drawingml/2006/picture">
                <pic:pic>
                  <pic:nvPicPr>
                    <pic:cNvPr id="6" name="图片 3 6"/>
                    <pic:cNvPicPr/>
                  </pic:nvPicPr>
                  <pic:blipFill>
                    <a:blip r:embed="rId5"/>
                    <a:stretch>
                      <a:fillRect/>
                    </a:stretch>
                  </pic:blipFill>
                  <pic:spPr>
                    <a:xfrm rot="0">
                      <a:off x="0" y="0"/>
                      <a:ext cx="5267325" cy="2200275"/>
                    </a:xfrm>
                    <a:prstGeom prst="rect"/>
                    <a:noFill/>
                    <a:ln w="9525" cmpd="sng" cap="flat">
                      <a:noFill/>
                      <a:prstDash val="solid"/>
                      <a:miter/>
                    </a:ln>
                  </pic:spPr>
                </pic:pic>
              </a:graphicData>
            </a:graphic>
          </wp:anchor>
        </w:drawing>
      </w:r>
    </w:p>
    <w:p>
      <w:pPr>
        <w:spacing w:before="100" w:beforeAutospacing="1" w:after="100" w:afterAutospacing="1" w:line="600" w:lineRule="exact"/>
        <w:ind w:firstLineChars="200" w:firstLine="640"/>
        <w:rPr>
          <w:rFonts w:ascii="仿宋_GB2312" w:eastAsia="仿宋_GB2312"/>
          <w:color w:val="FF0000"/>
          <w:sz w:val="32"/>
          <w:szCs w:val="32"/>
        </w:rPr>
      </w:pPr>
    </w:p>
    <w:p>
      <w:pPr>
        <w:spacing w:before="100" w:beforeAutospacing="1" w:after="100" w:afterAutospacing="1" w:line="600" w:lineRule="exact"/>
        <w:ind w:firstLineChars="200" w:firstLine="640"/>
        <w:rPr>
          <w:rFonts w:ascii="仿宋_GB2312" w:eastAsia="仿宋_GB2312"/>
          <w:color w:val="FF0000"/>
          <w:sz w:val="32"/>
          <w:szCs w:val="32"/>
        </w:rPr>
      </w:pPr>
    </w:p>
    <w:p>
      <w:pPr>
        <w:spacing w:before="100" w:beforeAutospacing="1" w:after="100" w:afterAutospacing="1" w:line="600" w:lineRule="exact"/>
        <w:ind w:firstLineChars="200" w:firstLine="640"/>
        <w:rPr>
          <w:rFonts w:ascii="仿宋_GB2312" w:eastAsia="仿宋_GB2312"/>
          <w:color w:val="FF0000"/>
          <w:sz w:val="32"/>
          <w:szCs w:val="32"/>
        </w:rPr>
      </w:pPr>
    </w:p>
    <w:p>
      <w:pPr>
        <w:pStyle w:val="23"/>
        <w:numPr>
          <w:ilvl w:val="0"/>
          <w:numId w:val="1"/>
        </w:numPr>
        <w:spacing w:before="100" w:beforeAutospacing="1" w:after="100" w:afterAutospacing="1" w:line="600" w:lineRule="exact"/>
        <w:ind w:firstLineChars="0"/>
        <w:outlineLvl w:val="1"/>
        <w:rPr>
          <w:rStyle w:val="2Char"/>
          <w:rFonts w:ascii="黑体" w:eastAsia="黑体"/>
          <w:b w:val="0"/>
        </w:rPr>
      </w:pPr>
      <w:bookmarkStart w:id="41" w:name="_Toc15377207"/>
      <w:bookmarkStart w:id="42" w:name="_Toc19635980"/>
      <w:bookmarkStart w:id="43" w:name="_Toc19637711"/>
      <w:r>
        <w:rPr>
          <w:rFonts w:ascii="黑体" w:eastAsia="黑体" w:hint="eastAsia"/>
          <w:color w:val="000000"/>
          <w:sz w:val="32"/>
          <w:szCs w:val="32"/>
        </w:rPr>
        <w:t>支</w:t>
      </w:r>
      <w:r>
        <w:rPr>
          <w:rStyle w:val="2Char"/>
          <w:rFonts w:ascii="黑体" w:eastAsia="黑体" w:hint="eastAsia"/>
          <w:b w:val="0"/>
        </w:rPr>
        <w:t>出决算情况说明</w:t>
      </w:r>
      <w:bookmarkEnd w:id="41"/>
      <w:bookmarkEnd w:id="42"/>
      <w:bookmarkEnd w:id="43"/>
    </w:p>
    <w:p>
      <w:pPr>
        <w:spacing w:before="100" w:beforeAutospacing="1" w:after="100" w:afterAutospacing="1"/>
        <w:ind w:firstLineChars="200" w:firstLine="640"/>
        <w:rPr>
          <w:rFonts w:ascii="仿宋_GB2312" w:eastAsia="仿宋_GB2312"/>
          <w:sz w:val="32"/>
          <w:szCs w:val="32"/>
        </w:rPr>
      </w:pPr>
      <w:r>
        <w:rPr>
          <w:rFonts w:ascii="仿宋_GB2312" w:eastAsia="仿宋_GB2312"/>
          <w:sz w:val="32"/>
          <w:szCs w:val="32"/>
        </w:rPr>
        <w:t>2018</w:t>
      </w:r>
      <w:r>
        <w:rPr>
          <w:rFonts w:ascii="仿宋_GB2312" w:eastAsia="仿宋_GB2312" w:hint="eastAsia"/>
          <w:sz w:val="32"/>
          <w:szCs w:val="32"/>
        </w:rPr>
        <w:t>年本年支出合计</w:t>
      </w:r>
      <w:r>
        <w:rPr>
          <w:rFonts w:ascii="仿宋_GB2312" w:eastAsia="仿宋_GB2312"/>
          <w:sz w:val="32"/>
          <w:szCs w:val="32"/>
        </w:rPr>
        <w:t>25537.62</w:t>
      </w:r>
      <w:r>
        <w:rPr>
          <w:rFonts w:ascii="仿宋_GB2312" w:eastAsia="仿宋_GB2312" w:hint="eastAsia"/>
          <w:sz w:val="32"/>
          <w:szCs w:val="32"/>
        </w:rPr>
        <w:t>万元，其中：基本支出</w:t>
      </w:r>
      <w:r>
        <w:rPr>
          <w:rFonts w:ascii="仿宋_GB2312" w:eastAsia="仿宋_GB2312"/>
          <w:sz w:val="32"/>
          <w:szCs w:val="32"/>
        </w:rPr>
        <w:t>12409.77</w:t>
      </w:r>
      <w:r>
        <w:rPr>
          <w:rFonts w:ascii="仿宋_GB2312" w:eastAsia="仿宋_GB2312" w:hint="eastAsia"/>
          <w:sz w:val="32"/>
          <w:szCs w:val="32"/>
        </w:rPr>
        <w:t>万元，占</w:t>
      </w:r>
      <w:r>
        <w:rPr>
          <w:rFonts w:ascii="仿宋_GB2312" w:eastAsia="仿宋_GB2312"/>
          <w:sz w:val="32"/>
          <w:szCs w:val="32"/>
        </w:rPr>
        <w:t>55.45%</w:t>
      </w:r>
      <w:r>
        <w:rPr>
          <w:rFonts w:ascii="仿宋_GB2312" w:eastAsia="仿宋_GB2312" w:hint="eastAsia"/>
          <w:sz w:val="32"/>
          <w:szCs w:val="32"/>
        </w:rPr>
        <w:t>；项目支出</w:t>
      </w:r>
      <w:r>
        <w:rPr>
          <w:rFonts w:ascii="仿宋_GB2312" w:eastAsia="仿宋_GB2312"/>
          <w:sz w:val="32"/>
          <w:szCs w:val="32"/>
        </w:rPr>
        <w:t>9969.41</w:t>
      </w:r>
      <w:r>
        <w:rPr>
          <w:rFonts w:ascii="仿宋_GB2312" w:eastAsia="仿宋_GB2312" w:hint="eastAsia"/>
          <w:sz w:val="32"/>
          <w:szCs w:val="32"/>
        </w:rPr>
        <w:t>万元，占</w:t>
      </w:r>
      <w:r>
        <w:rPr>
          <w:rFonts w:ascii="仿宋_GB2312" w:eastAsia="仿宋_GB2312"/>
          <w:sz w:val="32"/>
          <w:szCs w:val="32"/>
        </w:rPr>
        <w:t>44.55%</w:t>
      </w:r>
      <w:r>
        <w:rPr>
          <w:rFonts w:ascii="仿宋_GB2312" w:eastAsia="仿宋_GB2312" w:hint="eastAsia"/>
          <w:sz w:val="32"/>
          <w:szCs w:val="32"/>
        </w:rPr>
        <w:t>。</w:t>
      </w:r>
    </w:p>
    <w:p>
      <w:pPr>
        <w:spacing w:before="100" w:beforeAutospacing="1" w:after="100" w:afterAutospacing="1"/>
        <w:ind w:firstLineChars="200" w:firstLine="420"/>
        <w:rPr>
          <w:rFonts w:ascii="仿宋_GB2312" w:eastAsia="仿宋_GB2312"/>
          <w:sz w:val="32"/>
          <w:szCs w:val="32"/>
        </w:rPr>
      </w:pPr>
      <w:r>
        <w:drawing>
          <wp:anchor distT="0" distB="0" distL="114300" distR="114300" simplePos="0" relativeHeight="20" behindDoc="0" locked="0" layoutInCell="1" hidden="0" allowOverlap="1">
            <wp:simplePos x="0" y="0"/>
            <wp:positionH relativeFrom="column">
              <wp:posOffset>400050</wp:posOffset>
            </wp:positionH>
            <wp:positionV relativeFrom="paragraph">
              <wp:posOffset>530859</wp:posOffset>
            </wp:positionV>
            <wp:extent cx="4229100" cy="2238375"/>
            <wp:effectExtent l="0" t="0" r="0" b="0"/>
            <wp:wrapNone/>
            <wp:docPr id="7" name="图片 4"/>
            <wp:cNvGraphicFramePr>
              <a:graphicFrameLocks noChangeAspect="1"/>
            </wp:cNvGraphicFramePr>
            <a:graphic>
              <a:graphicData uri="http://schemas.openxmlformats.org/drawingml/2006/picture">
                <pic:pic>
                  <pic:nvPicPr>
                    <pic:cNvPr id="9" name="图片 4 9"/>
                    <pic:cNvPicPr/>
                  </pic:nvPicPr>
                  <pic:blipFill>
                    <a:blip r:embed="rId6"/>
                    <a:stretch>
                      <a:fillRect/>
                    </a:stretch>
                  </pic:blipFill>
                  <pic:spPr>
                    <a:xfrm rot="0">
                      <a:off x="0" y="0"/>
                      <a:ext cx="4229100" cy="2238375"/>
                    </a:xfrm>
                    <a:prstGeom prst="rect"/>
                    <a:noFill/>
                    <a:ln w="9525" cmpd="sng" cap="flat">
                      <a:noFill/>
                      <a:prstDash val="solid"/>
                      <a:miter/>
                    </a:ln>
                  </pic:spPr>
                </pic:pic>
              </a:graphicData>
            </a:graphic>
          </wp:anchor>
        </w:drawing>
      </w:r>
      <w:r>
        <w:rPr>
          <w:rFonts w:ascii="仿宋_GB2312" w:eastAsia="仿宋_GB2312" w:hint="eastAsia"/>
          <w:sz w:val="32"/>
          <w:szCs w:val="32"/>
        </w:rPr>
        <w:t>（图</w:t>
      </w:r>
      <w:r>
        <w:rPr>
          <w:rFonts w:ascii="仿宋_GB2312" w:eastAsia="仿宋_GB2312"/>
          <w:sz w:val="32"/>
          <w:szCs w:val="32"/>
        </w:rPr>
        <w:t>3</w:t>
      </w:r>
      <w:r>
        <w:rPr>
          <w:rFonts w:ascii="仿宋_GB2312" w:eastAsia="仿宋_GB2312" w:hint="eastAsia"/>
          <w:sz w:val="32"/>
          <w:szCs w:val="32"/>
        </w:rPr>
        <w:t>：支出决算结构图）</w:t>
      </w:r>
    </w:p>
    <w:p>
      <w:pPr>
        <w:spacing w:before="100" w:beforeAutospacing="1" w:after="100" w:afterAutospacing="1" w:line="600" w:lineRule="exact"/>
        <w:ind w:firstLineChars="200" w:firstLine="640"/>
        <w:rPr>
          <w:rFonts w:ascii="仿宋" w:eastAsia="仿宋"/>
          <w:color w:val="000000"/>
          <w:sz w:val="32"/>
          <w:szCs w:val="32"/>
        </w:rPr>
      </w:pPr>
    </w:p>
    <w:p>
      <w:pPr>
        <w:spacing w:before="100" w:beforeAutospacing="1" w:after="100" w:afterAutospacing="1" w:line="600" w:lineRule="exact"/>
        <w:ind w:firstLineChars="200" w:firstLine="640"/>
        <w:rPr>
          <w:rFonts w:ascii="仿宋_GB2312" w:eastAsia="仿宋_GB2312"/>
          <w:color w:val="FF0000"/>
          <w:sz w:val="32"/>
          <w:szCs w:val="32"/>
        </w:rPr>
      </w:pPr>
    </w:p>
    <w:p>
      <w:pPr>
        <w:spacing w:before="100" w:beforeAutospacing="1" w:after="100" w:afterAutospacing="1" w:line="600" w:lineRule="exact"/>
        <w:ind w:firstLineChars="200" w:firstLine="640"/>
        <w:outlineLvl w:val="1"/>
        <w:rPr>
          <w:rFonts w:ascii="黑体" w:eastAsia="黑体"/>
          <w:color w:val="000000"/>
          <w:sz w:val="32"/>
          <w:szCs w:val="32"/>
        </w:rPr>
      </w:pPr>
      <w:bookmarkStart w:id="44" w:name="_Toc15377208"/>
    </w:p>
    <w:p>
      <w:pPr>
        <w:spacing w:before="100" w:beforeAutospacing="1" w:after="100" w:afterAutospacing="1" w:line="600" w:lineRule="exact"/>
        <w:ind w:firstLineChars="200" w:firstLine="640"/>
        <w:outlineLvl w:val="1"/>
        <w:rPr>
          <w:rFonts w:ascii="黑体" w:eastAsia="黑体"/>
          <w:color w:val="000000"/>
          <w:sz w:val="32"/>
          <w:szCs w:val="32"/>
        </w:rPr>
      </w:pPr>
    </w:p>
    <w:p>
      <w:pPr>
        <w:spacing w:before="100" w:beforeAutospacing="1" w:after="100" w:afterAutospacing="1" w:line="600" w:lineRule="exact"/>
        <w:ind w:firstLineChars="200" w:firstLine="640"/>
        <w:outlineLvl w:val="1"/>
        <w:rPr>
          <w:rStyle w:val="2Char"/>
          <w:rFonts w:ascii="黑体" w:eastAsia="黑体"/>
          <w:b w:val="0"/>
        </w:rPr>
      </w:pPr>
      <w:bookmarkStart w:id="45" w:name="_Toc19635981"/>
      <w:bookmarkStart w:id="46" w:name="_Toc19637712"/>
      <w:r>
        <w:rPr>
          <w:rFonts w:ascii="黑体" w:eastAsia="黑体" w:hint="eastAsia"/>
          <w:color w:val="000000"/>
          <w:sz w:val="32"/>
          <w:szCs w:val="32"/>
        </w:rPr>
        <w:t>四、财</w:t>
      </w:r>
      <w:r>
        <w:rPr>
          <w:rStyle w:val="2Char"/>
          <w:rFonts w:ascii="黑体" w:eastAsia="黑体" w:hint="eastAsia"/>
          <w:b w:val="0"/>
        </w:rPr>
        <w:t>政拨款收入支出决算总体情况说明</w:t>
      </w:r>
      <w:bookmarkEnd w:id="44"/>
      <w:bookmarkEnd w:id="45"/>
      <w:bookmarkEnd w:id="46"/>
    </w:p>
    <w:p>
      <w:pPr>
        <w:spacing w:before="100" w:beforeAutospacing="1" w:after="100" w:afterAutospacing="1"/>
        <w:ind w:firstLineChars="200" w:firstLine="640"/>
        <w:rPr>
          <w:rFonts w:ascii="仿宋_GB2312" w:eastAsia="仿宋_GB2312"/>
          <w:sz w:val="32"/>
          <w:szCs w:val="32"/>
        </w:rPr>
      </w:pPr>
      <w:r>
        <w:rPr>
          <w:rFonts w:ascii="仿宋_GB2312" w:eastAsia="仿宋_GB2312"/>
          <w:sz w:val="32"/>
          <w:szCs w:val="32"/>
        </w:rPr>
        <w:t>2018</w:t>
      </w:r>
      <w:r>
        <w:rPr>
          <w:rFonts w:ascii="仿宋_GB2312" w:eastAsia="仿宋_GB2312" w:hint="eastAsia"/>
          <w:sz w:val="32"/>
          <w:szCs w:val="32"/>
        </w:rPr>
        <w:t>年财政拨款收、支总计</w:t>
      </w:r>
      <w:r>
        <w:rPr>
          <w:rFonts w:ascii="仿宋_GB2312" w:eastAsia="仿宋_GB2312"/>
          <w:sz w:val="32"/>
          <w:szCs w:val="32"/>
        </w:rPr>
        <w:t>19065.99</w:t>
      </w:r>
      <w:r>
        <w:rPr>
          <w:rFonts w:ascii="仿宋_GB2312" w:eastAsia="仿宋_GB2312" w:hint="eastAsia"/>
          <w:sz w:val="32"/>
          <w:szCs w:val="32"/>
        </w:rPr>
        <w:t>万元。与</w:t>
      </w:r>
      <w:r>
        <w:rPr>
          <w:rFonts w:ascii="仿宋_GB2312" w:eastAsia="仿宋_GB2312"/>
          <w:sz w:val="32"/>
          <w:szCs w:val="32"/>
        </w:rPr>
        <w:t>2017</w:t>
      </w:r>
      <w:r>
        <w:rPr>
          <w:rFonts w:ascii="仿宋_GB2312" w:eastAsia="仿宋_GB2312" w:hint="eastAsia"/>
          <w:sz w:val="32"/>
          <w:szCs w:val="32"/>
        </w:rPr>
        <w:t>年相比，财政拨款收、支总计各减少</w:t>
      </w:r>
      <w:r>
        <w:rPr>
          <w:rFonts w:ascii="仿宋_GB2312" w:eastAsia="仿宋_GB2312"/>
          <w:sz w:val="32"/>
          <w:szCs w:val="32"/>
        </w:rPr>
        <w:t>5286.91</w:t>
      </w:r>
      <w:r>
        <w:rPr>
          <w:rFonts w:ascii="仿宋_GB2312" w:eastAsia="仿宋_GB2312" w:hint="eastAsia"/>
          <w:sz w:val="32"/>
          <w:szCs w:val="32"/>
        </w:rPr>
        <w:t>万元，下降</w:t>
      </w:r>
      <w:r>
        <w:rPr>
          <w:rFonts w:ascii="仿宋_GB2312" w:eastAsia="仿宋_GB2312"/>
          <w:sz w:val="32"/>
          <w:szCs w:val="32"/>
        </w:rPr>
        <w:t>21.71%</w:t>
      </w:r>
      <w:r>
        <w:rPr>
          <w:rFonts w:ascii="仿宋_GB2312" w:eastAsia="仿宋_GB2312" w:hint="eastAsia"/>
          <w:sz w:val="32"/>
          <w:szCs w:val="32"/>
        </w:rPr>
        <w:t>。主要变动原因是财政拨款项目减少。</w:t>
      </w:r>
    </w:p>
    <w:p>
      <w:pPr>
        <w:spacing w:before="100" w:beforeAutospacing="1" w:after="100" w:afterAutospacing="1"/>
        <w:ind w:firstLineChars="200" w:firstLine="420"/>
        <w:rPr>
          <w:rFonts w:ascii="仿宋_GB2312" w:eastAsia="仿宋_GB2312"/>
          <w:sz w:val="32"/>
          <w:szCs w:val="32"/>
        </w:rPr>
      </w:pPr>
      <w:r>
        <w:drawing>
          <wp:anchor distT="0" distB="0" distL="114300" distR="114300" simplePos="0" relativeHeight="24" behindDoc="0" locked="0" layoutInCell="1" hidden="0" allowOverlap="1">
            <wp:simplePos x="0" y="0"/>
            <wp:positionH relativeFrom="column">
              <wp:posOffset>333375</wp:posOffset>
            </wp:positionH>
            <wp:positionV relativeFrom="paragraph">
              <wp:posOffset>515619</wp:posOffset>
            </wp:positionV>
            <wp:extent cx="4524374" cy="2219325"/>
            <wp:effectExtent l="0" t="0" r="0" b="0"/>
            <wp:wrapNone/>
            <wp:docPr id="10" name="图片 5"/>
            <wp:cNvGraphicFramePr>
              <a:graphicFrameLocks noChangeAspect="1"/>
            </wp:cNvGraphicFramePr>
            <a:graphic>
              <a:graphicData uri="http://schemas.openxmlformats.org/drawingml/2006/picture">
                <pic:pic>
                  <pic:nvPicPr>
                    <pic:cNvPr id="12" name="图片 5 12"/>
                    <pic:cNvPicPr/>
                  </pic:nvPicPr>
                  <pic:blipFill>
                    <a:blip r:embed="rId7"/>
                    <a:stretch>
                      <a:fillRect/>
                    </a:stretch>
                  </pic:blipFill>
                  <pic:spPr>
                    <a:xfrm rot="0">
                      <a:off x="0" y="0"/>
                      <a:ext cx="4524374" cy="2219325"/>
                    </a:xfrm>
                    <a:prstGeom prst="rect"/>
                    <a:noFill/>
                    <a:ln w="9525" cmpd="sng" cap="flat">
                      <a:noFill/>
                      <a:prstDash val="solid"/>
                      <a:miter/>
                    </a:ln>
                  </pic:spPr>
                </pic:pic>
              </a:graphicData>
            </a:graphic>
          </wp:anchor>
        </w:drawing>
      </w:r>
      <w:r>
        <w:rPr>
          <w:rFonts w:ascii="仿宋_GB2312" w:eastAsia="仿宋_GB2312" w:hint="eastAsia"/>
          <w:sz w:val="32"/>
          <w:szCs w:val="32"/>
        </w:rPr>
        <w:t>（图</w:t>
      </w:r>
      <w:r>
        <w:rPr>
          <w:rFonts w:ascii="仿宋_GB2312" w:eastAsia="仿宋_GB2312"/>
          <w:sz w:val="32"/>
          <w:szCs w:val="32"/>
        </w:rPr>
        <w:t>4</w:t>
      </w:r>
      <w:r>
        <w:rPr>
          <w:rFonts w:ascii="仿宋_GB2312" w:eastAsia="仿宋_GB2312" w:hint="eastAsia"/>
          <w:sz w:val="32"/>
          <w:szCs w:val="32"/>
        </w:rPr>
        <w:t>：财政拨款收、支决算总计变动情况）</w:t>
      </w:r>
    </w:p>
    <w:p>
      <w:pPr>
        <w:spacing w:before="100" w:beforeAutospacing="1" w:after="100" w:afterAutospacing="1" w:line="600" w:lineRule="exact"/>
        <w:ind w:firstLineChars="200" w:firstLine="640"/>
        <w:rPr>
          <w:rFonts w:ascii="仿宋" w:eastAsia="仿宋"/>
          <w:color w:val="000000"/>
          <w:sz w:val="32"/>
          <w:szCs w:val="32"/>
        </w:rPr>
      </w:pPr>
    </w:p>
    <w:p>
      <w:pPr>
        <w:spacing w:before="100" w:beforeAutospacing="1" w:after="100" w:afterAutospacing="1" w:line="600" w:lineRule="exact"/>
        <w:ind w:firstLineChars="200" w:firstLine="640"/>
        <w:rPr>
          <w:rFonts w:ascii="仿宋" w:eastAsia="仿宋"/>
          <w:color w:val="000000"/>
          <w:sz w:val="32"/>
          <w:szCs w:val="32"/>
        </w:rPr>
      </w:pPr>
    </w:p>
    <w:p>
      <w:pPr>
        <w:spacing w:before="100" w:beforeAutospacing="1" w:after="100" w:afterAutospacing="1" w:line="600" w:lineRule="exact"/>
        <w:ind w:firstLineChars="200" w:firstLine="640"/>
        <w:rPr>
          <w:rFonts w:ascii="仿宋" w:eastAsia="仿宋"/>
          <w:color w:val="000000"/>
          <w:sz w:val="32"/>
          <w:szCs w:val="32"/>
        </w:rPr>
      </w:pPr>
    </w:p>
    <w:p>
      <w:pPr>
        <w:spacing w:before="100" w:beforeAutospacing="1" w:after="100" w:afterAutospacing="1" w:line="600" w:lineRule="exact"/>
        <w:ind w:firstLineChars="200" w:firstLine="640"/>
        <w:rPr>
          <w:rFonts w:ascii="仿宋" w:eastAsia="仿宋"/>
          <w:color w:val="000000"/>
          <w:sz w:val="32"/>
          <w:szCs w:val="32"/>
        </w:rPr>
      </w:pPr>
    </w:p>
    <w:p>
      <w:pPr>
        <w:spacing w:before="100" w:beforeAutospacing="1" w:after="100" w:afterAutospacing="1" w:line="600" w:lineRule="exact"/>
        <w:ind w:firstLineChars="200" w:firstLine="640"/>
        <w:outlineLvl w:val="1"/>
        <w:rPr>
          <w:rStyle w:val="2Char"/>
          <w:rFonts w:ascii="黑体" w:eastAsia="黑体"/>
          <w:b w:val="0"/>
        </w:rPr>
      </w:pPr>
      <w:bookmarkStart w:id="47" w:name="_Toc15377209"/>
      <w:bookmarkStart w:id="48" w:name="_Toc19635982"/>
      <w:bookmarkStart w:id="49" w:name="_Toc19637713"/>
      <w:r>
        <w:rPr>
          <w:rFonts w:ascii="黑体" w:eastAsia="黑体" w:hint="eastAsia"/>
          <w:color w:val="000000"/>
          <w:sz w:val="32"/>
          <w:szCs w:val="32"/>
        </w:rPr>
        <w:t>五、</w:t>
      </w:r>
      <w:r>
        <w:rPr>
          <w:rFonts w:ascii="黑体" w:eastAsia="黑体" w:hint="eastAsia"/>
          <w:b/>
          <w:color w:val="000000"/>
          <w:sz w:val="32"/>
          <w:szCs w:val="32"/>
        </w:rPr>
        <w:t>一</w:t>
      </w:r>
      <w:r>
        <w:rPr>
          <w:rStyle w:val="2Char"/>
          <w:rFonts w:ascii="黑体" w:eastAsia="黑体" w:hint="eastAsia"/>
          <w:b w:val="0"/>
        </w:rPr>
        <w:t>般公共预算财政拨款支出决算情况说明</w:t>
      </w:r>
      <w:bookmarkEnd w:id="47"/>
      <w:bookmarkEnd w:id="48"/>
      <w:bookmarkEnd w:id="49"/>
    </w:p>
    <w:p>
      <w:pPr>
        <w:spacing w:before="100" w:beforeAutospacing="1" w:after="100" w:afterAutospacing="1" w:line="600" w:lineRule="exact"/>
        <w:ind w:firstLineChars="200" w:firstLine="640"/>
        <w:outlineLvl w:val="2"/>
        <w:rPr>
          <w:rFonts w:ascii="仿宋" w:eastAsia="仿宋"/>
          <w:b/>
          <w:color w:val="000000"/>
          <w:sz w:val="32"/>
          <w:szCs w:val="32"/>
        </w:rPr>
      </w:pPr>
      <w:bookmarkStart w:id="50" w:name="_Toc15377210"/>
      <w:r>
        <w:rPr>
          <w:rFonts w:ascii="仿宋" w:eastAsia="仿宋" w:hint="eastAsia"/>
          <w:b/>
          <w:color w:val="000000"/>
          <w:sz w:val="32"/>
          <w:szCs w:val="32"/>
        </w:rPr>
        <w:t>（一）一般公共预算财政拨款支出决算总体情况</w:t>
      </w:r>
      <w:bookmarkEnd w:id="50"/>
    </w:p>
    <w:p>
      <w:pPr>
        <w:spacing w:before="100" w:beforeAutospacing="1" w:after="100" w:afterAutospacing="1"/>
        <w:ind w:firstLineChars="200" w:firstLine="640"/>
        <w:rPr>
          <w:rFonts w:ascii="仿宋_GB2312" w:eastAsia="仿宋_GB2312"/>
          <w:sz w:val="32"/>
          <w:szCs w:val="32"/>
        </w:rPr>
      </w:pPr>
      <w:r>
        <w:rPr>
          <w:rFonts w:ascii="仿宋_GB2312" w:eastAsia="仿宋_GB2312"/>
          <w:sz w:val="32"/>
          <w:szCs w:val="32"/>
        </w:rPr>
        <w:t>2018</w:t>
      </w:r>
      <w:r>
        <w:rPr>
          <w:rFonts w:ascii="仿宋_GB2312" w:eastAsia="仿宋_GB2312" w:hint="eastAsia"/>
          <w:sz w:val="32"/>
          <w:szCs w:val="32"/>
        </w:rPr>
        <w:t>年一般公共预算财政拨款支出</w:t>
      </w:r>
      <w:r>
        <w:rPr>
          <w:rFonts w:ascii="仿宋_GB2312" w:eastAsia="仿宋_GB2312"/>
          <w:sz w:val="32"/>
          <w:szCs w:val="32"/>
        </w:rPr>
        <w:t>13139.93</w:t>
      </w:r>
      <w:r>
        <w:rPr>
          <w:rFonts w:ascii="仿宋_GB2312" w:eastAsia="仿宋_GB2312" w:hint="eastAsia"/>
          <w:sz w:val="32"/>
          <w:szCs w:val="32"/>
        </w:rPr>
        <w:t>万元，占本年支出合计的</w:t>
      </w:r>
      <w:r>
        <w:rPr>
          <w:rFonts w:ascii="仿宋_GB2312" w:eastAsia="仿宋_GB2312"/>
          <w:sz w:val="32"/>
          <w:szCs w:val="32"/>
        </w:rPr>
        <w:t>51.45%</w:t>
      </w:r>
      <w:r>
        <w:rPr>
          <w:rFonts w:ascii="仿宋_GB2312" w:eastAsia="仿宋_GB2312" w:hint="eastAsia"/>
          <w:sz w:val="32"/>
          <w:szCs w:val="32"/>
        </w:rPr>
        <w:t>。与</w:t>
      </w:r>
      <w:r>
        <w:rPr>
          <w:rFonts w:ascii="仿宋_GB2312" w:eastAsia="仿宋_GB2312"/>
          <w:sz w:val="32"/>
          <w:szCs w:val="32"/>
        </w:rPr>
        <w:t>2017</w:t>
      </w:r>
      <w:r>
        <w:rPr>
          <w:rFonts w:ascii="仿宋_GB2312" w:eastAsia="仿宋_GB2312" w:hint="eastAsia"/>
          <w:sz w:val="32"/>
          <w:szCs w:val="32"/>
        </w:rPr>
        <w:t>年相比，一般公共预算财政拨款减少</w:t>
      </w:r>
      <w:r>
        <w:rPr>
          <w:rFonts w:ascii="仿宋_GB2312" w:eastAsia="仿宋_GB2312"/>
          <w:sz w:val="32"/>
          <w:szCs w:val="32"/>
        </w:rPr>
        <w:t>547.96</w:t>
      </w:r>
      <w:r>
        <w:rPr>
          <w:rFonts w:ascii="仿宋_GB2312" w:eastAsia="仿宋_GB2312" w:hint="eastAsia"/>
          <w:sz w:val="32"/>
          <w:szCs w:val="32"/>
        </w:rPr>
        <w:t>万元，下降</w:t>
      </w:r>
      <w:r>
        <w:rPr>
          <w:rFonts w:ascii="仿宋_GB2312" w:eastAsia="仿宋_GB2312"/>
          <w:sz w:val="32"/>
          <w:szCs w:val="32"/>
        </w:rPr>
        <w:t>4%</w:t>
      </w:r>
      <w:r>
        <w:rPr>
          <w:rFonts w:ascii="仿宋_GB2312" w:eastAsia="仿宋_GB2312" w:hint="eastAsia"/>
          <w:sz w:val="32"/>
          <w:szCs w:val="32"/>
        </w:rPr>
        <w:t>。主要变动原因是财政一般公共预算项目拨款减少。</w:t>
      </w:r>
    </w:p>
    <w:p>
      <w:pPr>
        <w:spacing w:before="100" w:beforeAutospacing="1" w:after="100" w:afterAutospacing="1"/>
        <w:ind w:firstLineChars="200" w:firstLine="640"/>
        <w:rPr>
          <w:rFonts w:ascii="仿宋_GB2312" w:eastAsia="仿宋_GB2312"/>
          <w:sz w:val="32"/>
          <w:szCs w:val="32"/>
        </w:rPr>
      </w:pPr>
      <w:r>
        <w:rPr>
          <w:rFonts w:ascii="仿宋_GB2312" w:eastAsia="仿宋_GB2312" w:hint="eastAsia"/>
          <w:sz w:val="32"/>
          <w:szCs w:val="32"/>
        </w:rPr>
        <w:t>（图</w:t>
      </w:r>
      <w:r>
        <w:rPr>
          <w:rFonts w:ascii="仿宋_GB2312" w:eastAsia="仿宋_GB2312"/>
          <w:sz w:val="32"/>
          <w:szCs w:val="32"/>
        </w:rPr>
        <w:t>5</w:t>
      </w:r>
      <w:r>
        <w:rPr>
          <w:rFonts w:ascii="仿宋_GB2312" w:eastAsia="仿宋_GB2312" w:hint="eastAsia"/>
          <w:sz w:val="32"/>
          <w:szCs w:val="32"/>
        </w:rPr>
        <w:t>：一般公共预算财政拨款支出决算变动情况）</w:t>
      </w:r>
    </w:p>
    <w:p>
      <w:pPr>
        <w:spacing w:before="100" w:beforeAutospacing="1" w:after="100" w:afterAutospacing="1" w:line="600" w:lineRule="exact"/>
        <w:ind w:firstLineChars="200" w:firstLine="420"/>
        <w:rPr>
          <w:rFonts w:ascii="仿宋" w:eastAsia="仿宋"/>
          <w:color w:val="000000"/>
          <w:sz w:val="32"/>
          <w:szCs w:val="32"/>
        </w:rPr>
      </w:pPr>
      <w:r>
        <w:drawing>
          <wp:anchor distT="0" distB="0" distL="114300" distR="114300" simplePos="0" relativeHeight="26" behindDoc="0" locked="0" layoutInCell="1" hidden="0" allowOverlap="1">
            <wp:simplePos x="0" y="0"/>
            <wp:positionH relativeFrom="column">
              <wp:posOffset>266700</wp:posOffset>
            </wp:positionH>
            <wp:positionV relativeFrom="paragraph">
              <wp:posOffset>167639</wp:posOffset>
            </wp:positionV>
            <wp:extent cx="5267325" cy="1695450"/>
            <wp:effectExtent l="0" t="0" r="0" b="0"/>
            <wp:wrapNone/>
            <wp:docPr id="13" name="图片 6"/>
            <wp:cNvGraphicFramePr>
              <a:graphicFrameLocks noChangeAspect="1"/>
            </wp:cNvGraphicFramePr>
            <a:graphic>
              <a:graphicData uri="http://schemas.openxmlformats.org/drawingml/2006/picture">
                <pic:pic>
                  <pic:nvPicPr>
                    <pic:cNvPr id="15" name="图片 6 15"/>
                    <pic:cNvPicPr/>
                  </pic:nvPicPr>
                  <pic:blipFill>
                    <a:blip r:embed="rId8"/>
                    <a:stretch>
                      <a:fillRect/>
                    </a:stretch>
                  </pic:blipFill>
                  <pic:spPr>
                    <a:xfrm rot="0">
                      <a:off x="0" y="0"/>
                      <a:ext cx="5267325" cy="1695450"/>
                    </a:xfrm>
                    <a:prstGeom prst="rect"/>
                    <a:noFill/>
                    <a:ln w="9525" cmpd="sng" cap="flat">
                      <a:noFill/>
                      <a:prstDash val="solid"/>
                      <a:miter/>
                    </a:ln>
                  </pic:spPr>
                </pic:pic>
              </a:graphicData>
            </a:graphic>
          </wp:anchor>
        </w:drawing>
      </w:r>
    </w:p>
    <w:p>
      <w:pPr>
        <w:spacing w:before="100" w:beforeAutospacing="1" w:after="100" w:afterAutospacing="1" w:line="600" w:lineRule="exact"/>
        <w:ind w:firstLineChars="200" w:firstLine="640"/>
        <w:rPr>
          <w:rFonts w:ascii="仿宋" w:eastAsia="仿宋"/>
          <w:color w:val="000000"/>
          <w:sz w:val="32"/>
          <w:szCs w:val="32"/>
        </w:rPr>
      </w:pPr>
    </w:p>
    <w:p>
      <w:pPr>
        <w:spacing w:before="100" w:beforeAutospacing="1" w:after="100" w:afterAutospacing="1" w:line="600" w:lineRule="exact"/>
        <w:ind w:firstLineChars="200" w:firstLine="640"/>
        <w:rPr>
          <w:rFonts w:ascii="仿宋" w:eastAsia="仿宋"/>
          <w:color w:val="000000"/>
          <w:sz w:val="32"/>
          <w:szCs w:val="32"/>
        </w:rPr>
      </w:pPr>
    </w:p>
    <w:p>
      <w:pPr>
        <w:spacing w:before="100" w:beforeAutospacing="1" w:after="100" w:afterAutospacing="1" w:line="600" w:lineRule="exact"/>
        <w:ind w:firstLineChars="200" w:firstLine="640"/>
        <w:outlineLvl w:val="2"/>
        <w:rPr>
          <w:rFonts w:ascii="仿宋" w:eastAsia="仿宋"/>
          <w:b/>
          <w:color w:val="000000"/>
          <w:sz w:val="32"/>
          <w:szCs w:val="32"/>
        </w:rPr>
      </w:pPr>
      <w:bookmarkStart w:id="51" w:name="_Toc15377211"/>
      <w:r>
        <w:rPr>
          <w:rFonts w:ascii="仿宋" w:eastAsia="仿宋" w:hint="eastAsia"/>
          <w:b/>
          <w:color w:val="000000"/>
          <w:sz w:val="32"/>
          <w:szCs w:val="32"/>
        </w:rPr>
        <w:t>（二）一般公共预算财政拨款支出决算结构情况</w:t>
      </w:r>
      <w:bookmarkEnd w:id="51"/>
    </w:p>
    <w:p>
      <w:pPr>
        <w:spacing w:before="100" w:beforeAutospacing="1" w:after="100" w:afterAutospacing="1"/>
        <w:ind w:firstLineChars="200" w:firstLine="640"/>
        <w:rPr>
          <w:rFonts w:ascii="仿宋_GB2312" w:eastAsia="仿宋_GB2312"/>
          <w:sz w:val="32"/>
          <w:szCs w:val="32"/>
        </w:rPr>
      </w:pPr>
      <w:r>
        <w:rPr>
          <w:rFonts w:ascii="仿宋_GB2312" w:eastAsia="仿宋_GB2312"/>
          <w:sz w:val="32"/>
          <w:szCs w:val="32"/>
        </w:rPr>
        <w:t>2018</w:t>
      </w:r>
      <w:r>
        <w:rPr>
          <w:rFonts w:ascii="仿宋_GB2312" w:eastAsia="仿宋_GB2312" w:hint="eastAsia"/>
          <w:sz w:val="32"/>
          <w:szCs w:val="32"/>
        </w:rPr>
        <w:t>年一般公共预算财政拨款支出</w:t>
      </w:r>
      <w:r>
        <w:rPr>
          <w:rFonts w:ascii="仿宋_GB2312" w:eastAsia="仿宋_GB2312"/>
          <w:sz w:val="32"/>
          <w:szCs w:val="32"/>
        </w:rPr>
        <w:t>13139.93</w:t>
      </w:r>
      <w:r>
        <w:rPr>
          <w:rFonts w:ascii="仿宋_GB2312" w:eastAsia="仿宋_GB2312" w:hint="eastAsia"/>
          <w:sz w:val="32"/>
          <w:szCs w:val="32"/>
        </w:rPr>
        <w:t>万元，主要用于以下方面</w:t>
      </w:r>
      <w:r>
        <w:rPr>
          <w:rFonts w:ascii="仿宋_GB2312" w:eastAsia="仿宋_GB2312"/>
          <w:sz w:val="32"/>
          <w:szCs w:val="32"/>
        </w:rPr>
        <w:t>:</w:t>
      </w:r>
      <w:r>
        <w:rPr>
          <w:rFonts w:ascii="仿宋_GB2312" w:eastAsia="仿宋_GB2312" w:hint="eastAsia"/>
          <w:sz w:val="32"/>
          <w:szCs w:val="32"/>
        </w:rPr>
        <w:t>一般公共服务（类）支出</w:t>
      </w:r>
      <w:r>
        <w:rPr>
          <w:rFonts w:ascii="仿宋_GB2312" w:eastAsia="仿宋_GB2312"/>
          <w:sz w:val="32"/>
          <w:szCs w:val="32"/>
        </w:rPr>
        <w:t>6.76</w:t>
      </w:r>
      <w:r>
        <w:rPr>
          <w:rFonts w:ascii="仿宋_GB2312" w:eastAsia="仿宋_GB2312" w:hint="eastAsia"/>
          <w:sz w:val="32"/>
          <w:szCs w:val="32"/>
        </w:rPr>
        <w:t>万元，占</w:t>
      </w:r>
      <w:r>
        <w:rPr>
          <w:rFonts w:ascii="仿宋_GB2312" w:eastAsia="仿宋_GB2312"/>
          <w:sz w:val="32"/>
          <w:szCs w:val="32"/>
        </w:rPr>
        <w:t>0.05%</w:t>
      </w:r>
      <w:r>
        <w:rPr>
          <w:rFonts w:ascii="仿宋_GB2312" w:eastAsia="仿宋_GB2312" w:hint="eastAsia"/>
          <w:sz w:val="32"/>
          <w:szCs w:val="32"/>
        </w:rPr>
        <w:t>；科学技术（类）支出</w:t>
      </w:r>
      <w:r>
        <w:rPr>
          <w:rFonts w:ascii="仿宋_GB2312" w:eastAsia="仿宋_GB2312"/>
          <w:sz w:val="32"/>
          <w:szCs w:val="32"/>
        </w:rPr>
        <w:t>2.62</w:t>
      </w:r>
      <w:r>
        <w:rPr>
          <w:rFonts w:ascii="仿宋_GB2312" w:eastAsia="仿宋_GB2312" w:hint="eastAsia"/>
          <w:sz w:val="32"/>
          <w:szCs w:val="32"/>
        </w:rPr>
        <w:t>万元，占</w:t>
      </w:r>
      <w:r>
        <w:rPr>
          <w:rFonts w:ascii="仿宋_GB2312" w:eastAsia="仿宋_GB2312"/>
          <w:sz w:val="32"/>
          <w:szCs w:val="32"/>
        </w:rPr>
        <w:t>0.02%</w:t>
      </w:r>
      <w:r>
        <w:rPr>
          <w:rFonts w:ascii="仿宋_GB2312" w:eastAsia="仿宋_GB2312" w:hint="eastAsia"/>
          <w:sz w:val="32"/>
          <w:szCs w:val="32"/>
        </w:rPr>
        <w:t>；社会保障和就业（类）支出</w:t>
      </w:r>
      <w:r>
        <w:rPr>
          <w:rFonts w:ascii="仿宋_GB2312" w:eastAsia="仿宋_GB2312"/>
          <w:sz w:val="32"/>
          <w:szCs w:val="32"/>
        </w:rPr>
        <w:t>1066.6</w:t>
      </w:r>
      <w:r>
        <w:rPr>
          <w:rFonts w:ascii="仿宋_GB2312" w:eastAsia="仿宋_GB2312" w:hint="eastAsia"/>
          <w:sz w:val="32"/>
          <w:szCs w:val="32"/>
        </w:rPr>
        <w:t>万元，占</w:t>
      </w:r>
      <w:r>
        <w:rPr>
          <w:rFonts w:ascii="仿宋_GB2312" w:eastAsia="仿宋_GB2312"/>
          <w:sz w:val="32"/>
          <w:szCs w:val="32"/>
        </w:rPr>
        <w:t>8.12%</w:t>
      </w:r>
      <w:r>
        <w:rPr>
          <w:rFonts w:ascii="仿宋_GB2312" w:eastAsia="仿宋_GB2312" w:hint="eastAsia"/>
          <w:sz w:val="32"/>
          <w:szCs w:val="32"/>
        </w:rPr>
        <w:t>；节能环保支出</w:t>
      </w:r>
      <w:r>
        <w:rPr>
          <w:rFonts w:ascii="仿宋_GB2312" w:eastAsia="仿宋_GB2312"/>
          <w:sz w:val="32"/>
          <w:szCs w:val="32"/>
        </w:rPr>
        <w:t>60</w:t>
      </w:r>
      <w:r>
        <w:rPr>
          <w:rFonts w:ascii="仿宋_GB2312" w:eastAsia="仿宋_GB2312" w:hint="eastAsia"/>
          <w:sz w:val="32"/>
          <w:szCs w:val="32"/>
        </w:rPr>
        <w:t>万元，占</w:t>
      </w:r>
      <w:r>
        <w:rPr>
          <w:rFonts w:ascii="仿宋_GB2312" w:eastAsia="仿宋_GB2312"/>
          <w:sz w:val="32"/>
          <w:szCs w:val="32"/>
        </w:rPr>
        <w:t>0.46%</w:t>
      </w:r>
      <w:r>
        <w:rPr>
          <w:rFonts w:ascii="仿宋_GB2312" w:eastAsia="仿宋_GB2312" w:hint="eastAsia"/>
          <w:sz w:val="32"/>
          <w:szCs w:val="32"/>
        </w:rPr>
        <w:t>；文化体育与传媒支出</w:t>
      </w:r>
      <w:r>
        <w:rPr>
          <w:rFonts w:ascii="仿宋_GB2312" w:eastAsia="仿宋_GB2312"/>
          <w:sz w:val="32"/>
          <w:szCs w:val="32"/>
        </w:rPr>
        <w:t>5</w:t>
      </w:r>
      <w:r>
        <w:rPr>
          <w:rFonts w:ascii="仿宋_GB2312" w:eastAsia="仿宋_GB2312" w:hint="eastAsia"/>
          <w:sz w:val="32"/>
          <w:szCs w:val="32"/>
        </w:rPr>
        <w:t>万元，占</w:t>
      </w:r>
      <w:r>
        <w:rPr>
          <w:rFonts w:ascii="仿宋_GB2312" w:eastAsia="仿宋_GB2312"/>
          <w:sz w:val="32"/>
          <w:szCs w:val="32"/>
        </w:rPr>
        <w:t>0.04%</w:t>
      </w:r>
      <w:r>
        <w:rPr>
          <w:rFonts w:ascii="仿宋_GB2312" w:eastAsia="仿宋_GB2312" w:hint="eastAsia"/>
          <w:sz w:val="32"/>
          <w:szCs w:val="32"/>
        </w:rPr>
        <w:t>；城乡社区支出</w:t>
      </w:r>
      <w:r>
        <w:rPr>
          <w:rFonts w:ascii="仿宋_GB2312" w:eastAsia="仿宋_GB2312"/>
          <w:sz w:val="32"/>
          <w:szCs w:val="32"/>
        </w:rPr>
        <w:t>11298.88</w:t>
      </w:r>
      <w:r>
        <w:rPr>
          <w:rFonts w:ascii="仿宋_GB2312" w:eastAsia="仿宋_GB2312" w:hint="eastAsia"/>
          <w:sz w:val="32"/>
          <w:szCs w:val="32"/>
        </w:rPr>
        <w:t>万元，占</w:t>
      </w:r>
      <w:r>
        <w:rPr>
          <w:rFonts w:ascii="仿宋_GB2312" w:eastAsia="仿宋_GB2312"/>
          <w:sz w:val="32"/>
          <w:szCs w:val="32"/>
        </w:rPr>
        <w:t>85.99%</w:t>
      </w:r>
      <w:r>
        <w:rPr>
          <w:rFonts w:ascii="仿宋_GB2312" w:eastAsia="仿宋_GB2312" w:hint="eastAsia"/>
          <w:sz w:val="32"/>
          <w:szCs w:val="32"/>
        </w:rPr>
        <w:t>；住房保障支出</w:t>
      </w:r>
      <w:r>
        <w:rPr>
          <w:rFonts w:ascii="仿宋_GB2312" w:eastAsia="仿宋_GB2312"/>
          <w:sz w:val="32"/>
          <w:szCs w:val="32"/>
        </w:rPr>
        <w:t>700.07</w:t>
      </w:r>
      <w:r>
        <w:rPr>
          <w:rFonts w:ascii="仿宋_GB2312" w:eastAsia="仿宋_GB2312" w:hint="eastAsia"/>
          <w:sz w:val="32"/>
          <w:szCs w:val="32"/>
        </w:rPr>
        <w:t>万元，占</w:t>
      </w:r>
      <w:r>
        <w:rPr>
          <w:rFonts w:ascii="仿宋_GB2312" w:eastAsia="仿宋_GB2312"/>
          <w:sz w:val="32"/>
          <w:szCs w:val="32"/>
        </w:rPr>
        <w:t>5.33%</w:t>
      </w:r>
      <w:r>
        <w:rPr>
          <w:rFonts w:ascii="仿宋_GB2312" w:eastAsia="仿宋_GB2312" w:hint="eastAsia"/>
          <w:sz w:val="32"/>
          <w:szCs w:val="32"/>
        </w:rPr>
        <w:t>。</w:t>
      </w:r>
    </w:p>
    <w:p>
      <w:pPr>
        <w:spacing w:before="100" w:beforeAutospacing="1" w:after="100" w:afterAutospacing="1"/>
        <w:ind w:firstLineChars="200" w:firstLine="420"/>
        <w:rPr>
          <w:rFonts w:ascii="仿宋_GB2312" w:eastAsia="仿宋_GB2312"/>
          <w:sz w:val="32"/>
          <w:szCs w:val="32"/>
        </w:rPr>
      </w:pPr>
      <w:r>
        <w:drawing>
          <wp:anchor distT="0" distB="0" distL="114300" distR="114300" simplePos="0" relativeHeight="28" behindDoc="0" locked="0" layoutInCell="1" hidden="0" allowOverlap="1">
            <wp:simplePos x="0" y="0"/>
            <wp:positionH relativeFrom="column">
              <wp:posOffset>200025</wp:posOffset>
            </wp:positionH>
            <wp:positionV relativeFrom="paragraph">
              <wp:posOffset>551180</wp:posOffset>
            </wp:positionV>
            <wp:extent cx="4791075" cy="2209800"/>
            <wp:effectExtent l="0" t="0" r="0" b="0"/>
            <wp:wrapNone/>
            <wp:docPr id="16" name="图片 7"/>
            <wp:cNvGraphicFramePr>
              <a:graphicFrameLocks noChangeAspect="1"/>
            </wp:cNvGraphicFramePr>
            <a:graphic>
              <a:graphicData uri="http://schemas.openxmlformats.org/drawingml/2006/picture">
                <pic:pic>
                  <pic:nvPicPr>
                    <pic:cNvPr id="18" name="图片 7 18"/>
                    <pic:cNvPicPr/>
                  </pic:nvPicPr>
                  <pic:blipFill>
                    <a:blip r:embed="rId9"/>
                    <a:stretch>
                      <a:fillRect/>
                    </a:stretch>
                  </pic:blipFill>
                  <pic:spPr>
                    <a:xfrm rot="0">
                      <a:off x="0" y="0"/>
                      <a:ext cx="4791075" cy="2209800"/>
                    </a:xfrm>
                    <a:prstGeom prst="rect"/>
                    <a:noFill/>
                    <a:ln w="9525" cmpd="sng" cap="flat">
                      <a:noFill/>
                      <a:prstDash val="solid"/>
                      <a:miter/>
                    </a:ln>
                  </pic:spPr>
                </pic:pic>
              </a:graphicData>
            </a:graphic>
          </wp:anchor>
        </w:drawing>
      </w:r>
      <w:r>
        <w:rPr>
          <w:rFonts w:ascii="仿宋_GB2312" w:eastAsia="仿宋_GB2312" w:hint="eastAsia"/>
          <w:sz w:val="32"/>
          <w:szCs w:val="32"/>
        </w:rPr>
        <w:t>（图</w:t>
      </w:r>
      <w:r>
        <w:rPr>
          <w:rFonts w:ascii="仿宋_GB2312" w:eastAsia="仿宋_GB2312"/>
          <w:sz w:val="32"/>
          <w:szCs w:val="32"/>
        </w:rPr>
        <w:t>6</w:t>
      </w:r>
      <w:r>
        <w:rPr>
          <w:rFonts w:ascii="仿宋_GB2312" w:eastAsia="仿宋_GB2312" w:hint="eastAsia"/>
          <w:sz w:val="32"/>
          <w:szCs w:val="32"/>
        </w:rPr>
        <w:t>：一般公共预算财政拨款支出决算结构）</w:t>
      </w:r>
    </w:p>
    <w:p>
      <w:pPr>
        <w:spacing w:before="100" w:beforeAutospacing="1" w:after="100" w:afterAutospacing="1" w:line="600" w:lineRule="exact"/>
        <w:ind w:firstLineChars="200" w:firstLine="640"/>
        <w:rPr>
          <w:rFonts w:ascii="仿宋" w:eastAsia="仿宋"/>
          <w:color w:val="000000"/>
          <w:sz w:val="32"/>
          <w:szCs w:val="32"/>
        </w:rPr>
      </w:pPr>
    </w:p>
    <w:p>
      <w:pPr>
        <w:spacing w:before="100" w:beforeAutospacing="1" w:after="100" w:afterAutospacing="1" w:line="600" w:lineRule="exact"/>
        <w:ind w:firstLineChars="200" w:firstLine="640"/>
        <w:rPr>
          <w:rFonts w:ascii="仿宋" w:eastAsia="仿宋"/>
          <w:color w:val="000000"/>
          <w:sz w:val="32"/>
          <w:szCs w:val="32"/>
        </w:rPr>
      </w:pPr>
    </w:p>
    <w:p>
      <w:pPr>
        <w:spacing w:before="100" w:beforeAutospacing="1" w:after="100" w:afterAutospacing="1" w:line="600" w:lineRule="exact"/>
        <w:ind w:firstLineChars="200" w:firstLine="640"/>
        <w:outlineLvl w:val="2"/>
        <w:rPr>
          <w:rFonts w:ascii="仿宋" w:eastAsia="仿宋"/>
          <w:b/>
          <w:color w:val="000000"/>
          <w:sz w:val="32"/>
          <w:szCs w:val="32"/>
        </w:rPr>
      </w:pPr>
      <w:bookmarkStart w:id="52" w:name="_Toc15377212"/>
    </w:p>
    <w:p>
      <w:pPr>
        <w:spacing w:before="100" w:beforeAutospacing="1" w:after="100" w:afterAutospacing="1" w:line="600" w:lineRule="exact"/>
        <w:ind w:firstLineChars="200" w:firstLine="640"/>
        <w:outlineLvl w:val="2"/>
        <w:rPr>
          <w:rFonts w:ascii="仿宋" w:eastAsia="仿宋"/>
          <w:b/>
          <w:color w:val="000000"/>
          <w:sz w:val="32"/>
          <w:szCs w:val="32"/>
        </w:rPr>
      </w:pPr>
      <w:r>
        <w:rPr>
          <w:rFonts w:ascii="仿宋" w:eastAsia="仿宋" w:hint="eastAsia"/>
          <w:b/>
          <w:color w:val="000000"/>
          <w:sz w:val="32"/>
          <w:szCs w:val="32"/>
        </w:rPr>
        <w:t>（三）一般公共预算财政拨款支出决算具体情况</w:t>
      </w:r>
      <w:bookmarkEnd w:id="52"/>
    </w:p>
    <w:p>
      <w:pPr>
        <w:spacing w:before="100" w:beforeAutospacing="1" w:after="100" w:afterAutospacing="1" w:line="600" w:lineRule="exact"/>
        <w:ind w:firstLineChars="200" w:firstLine="640"/>
        <w:outlineLvl w:val="2"/>
        <w:rPr>
          <w:rFonts w:ascii="仿宋" w:eastAsia="仿宋"/>
          <w:b/>
          <w:bCs/>
          <w:color w:val="000000"/>
          <w:sz w:val="32"/>
          <w:szCs w:val="32"/>
        </w:rPr>
      </w:pPr>
      <w:bookmarkStart w:id="53" w:name="_Toc15377213"/>
      <w:bookmarkStart w:id="54" w:name="_Toc15377444"/>
      <w:bookmarkStart w:id="55" w:name="_Toc15378460"/>
      <w:r>
        <w:rPr>
          <w:rFonts w:ascii="仿宋" w:eastAsia="仿宋"/>
          <w:b/>
          <w:color w:val="000000"/>
          <w:sz w:val="32"/>
          <w:szCs w:val="32"/>
        </w:rPr>
        <w:t>2018</w:t>
      </w:r>
      <w:r>
        <w:rPr>
          <w:rFonts w:ascii="仿宋" w:eastAsia="仿宋" w:hint="eastAsia"/>
          <w:b/>
          <w:color w:val="000000"/>
          <w:sz w:val="32"/>
          <w:szCs w:val="32"/>
        </w:rPr>
        <w:t>年一般公共预算支出决算数为</w:t>
      </w:r>
      <w:r>
        <w:rPr>
          <w:rFonts w:ascii="仿宋" w:eastAsia="仿宋"/>
          <w:b/>
          <w:color w:val="000000"/>
          <w:sz w:val="32"/>
          <w:szCs w:val="32"/>
        </w:rPr>
        <w:t>13139.93</w:t>
      </w:r>
      <w:r>
        <w:rPr>
          <w:rFonts w:ascii="仿宋" w:eastAsia="仿宋" w:hint="eastAsia"/>
          <w:color w:val="000000"/>
          <w:sz w:val="32"/>
          <w:szCs w:val="32"/>
        </w:rPr>
        <w:t>，</w:t>
      </w:r>
      <w:r>
        <w:rPr>
          <w:rStyle w:val="21"/>
          <w:rFonts w:ascii="仿宋" w:eastAsia="仿宋" w:hint="eastAsia"/>
          <w:bCs/>
          <w:color w:val="000000"/>
          <w:sz w:val="32"/>
          <w:szCs w:val="32"/>
        </w:rPr>
        <w:t>完成预算</w:t>
      </w:r>
      <w:r>
        <w:rPr>
          <w:rStyle w:val="21"/>
          <w:rFonts w:ascii="仿宋" w:eastAsia="仿宋"/>
          <w:bCs/>
          <w:color w:val="000000"/>
          <w:sz w:val="32"/>
          <w:szCs w:val="32"/>
        </w:rPr>
        <w:t>94.79%</w:t>
      </w:r>
      <w:r>
        <w:rPr>
          <w:rStyle w:val="21"/>
          <w:rFonts w:ascii="仿宋" w:eastAsia="仿宋" w:hint="eastAsia"/>
          <w:bCs/>
          <w:color w:val="000000"/>
          <w:sz w:val="32"/>
          <w:szCs w:val="32"/>
        </w:rPr>
        <w:t>。其中：</w:t>
      </w:r>
      <w:bookmarkEnd w:id="53"/>
      <w:bookmarkEnd w:id="54"/>
      <w:bookmarkEnd w:id="55"/>
    </w:p>
    <w:p>
      <w:pPr>
        <w:spacing w:before="100" w:beforeAutospacing="1" w:after="100" w:afterAutospacing="1" w:line="360" w:lineRule="auto"/>
        <w:ind w:firstLineChars="200" w:firstLine="640"/>
        <w:rPr>
          <w:rFonts w:ascii="仿宋_GB2312" w:eastAsia="仿宋_GB2312"/>
          <w:b/>
          <w:color w:val="000000"/>
          <w:sz w:val="32"/>
          <w:szCs w:val="32"/>
        </w:rPr>
      </w:pPr>
      <w:r>
        <w:rPr>
          <w:rStyle w:val="21"/>
          <w:rFonts w:ascii="仿宋_GB2312" w:eastAsia="仿宋_GB2312"/>
          <w:color w:val="000000"/>
          <w:sz w:val="32"/>
          <w:szCs w:val="32"/>
        </w:rPr>
        <w:t>1.</w:t>
      </w:r>
      <w:r>
        <w:rPr>
          <w:rStyle w:val="21"/>
          <w:rFonts w:ascii="仿宋_GB2312" w:eastAsia="仿宋_GB2312" w:hint="eastAsia"/>
          <w:color w:val="000000"/>
          <w:sz w:val="32"/>
          <w:szCs w:val="32"/>
        </w:rPr>
        <w:t>一般公共服务（类）人力资源事务（款）其他人力资源事务支出（项）</w:t>
      </w:r>
      <w:r>
        <w:rPr>
          <w:rStyle w:val="21"/>
          <w:rFonts w:ascii="仿宋_GB2312" w:eastAsia="仿宋_GB2312"/>
          <w:color w:val="000000"/>
          <w:sz w:val="32"/>
          <w:szCs w:val="32"/>
        </w:rPr>
        <w:t>:</w:t>
      </w:r>
      <w:r>
        <w:rPr>
          <w:rStyle w:val="21"/>
          <w:rFonts w:ascii="仿宋_GB2312" w:eastAsia="仿宋_GB2312"/>
          <w:b w:val="0"/>
          <w:color w:val="000000"/>
          <w:sz w:val="32"/>
          <w:szCs w:val="32"/>
        </w:rPr>
        <w:t xml:space="preserve"> </w:t>
      </w:r>
      <w:r>
        <w:rPr>
          <w:rStyle w:val="21"/>
          <w:rFonts w:ascii="仿宋_GB2312" w:eastAsia="仿宋_GB2312" w:hint="eastAsia"/>
          <w:b w:val="0"/>
          <w:color w:val="000000"/>
          <w:sz w:val="32"/>
          <w:szCs w:val="32"/>
        </w:rPr>
        <w:t>支出决算为</w:t>
      </w:r>
      <w:r>
        <w:rPr>
          <w:rStyle w:val="21"/>
          <w:rFonts w:ascii="仿宋_GB2312" w:eastAsia="仿宋_GB2312"/>
          <w:b w:val="0"/>
          <w:color w:val="000000"/>
          <w:sz w:val="32"/>
          <w:szCs w:val="32"/>
        </w:rPr>
        <w:t>1.85</w:t>
      </w:r>
      <w:r>
        <w:rPr>
          <w:rStyle w:val="21"/>
          <w:rFonts w:ascii="仿宋_GB2312" w:eastAsia="仿宋_GB2312" w:hint="eastAsia"/>
          <w:b w:val="0"/>
          <w:color w:val="000000"/>
          <w:sz w:val="32"/>
          <w:szCs w:val="32"/>
        </w:rPr>
        <w:t>万元，完成预算</w:t>
      </w:r>
      <w:r>
        <w:rPr>
          <w:rStyle w:val="21"/>
          <w:rFonts w:ascii="仿宋_GB2312" w:eastAsia="仿宋_GB2312"/>
          <w:b w:val="0"/>
          <w:color w:val="000000"/>
          <w:sz w:val="32"/>
          <w:szCs w:val="32"/>
        </w:rPr>
        <w:t>100%</w:t>
      </w:r>
      <w:r>
        <w:rPr>
          <w:rStyle w:val="21"/>
          <w:rFonts w:ascii="仿宋_GB2312" w:eastAsia="仿宋_GB2312" w:hint="eastAsia"/>
          <w:b w:val="0"/>
          <w:color w:val="000000"/>
          <w:sz w:val="32"/>
          <w:szCs w:val="32"/>
        </w:rPr>
        <w:t>。</w:t>
      </w:r>
    </w:p>
    <w:p>
      <w:pPr>
        <w:spacing w:before="100" w:beforeAutospacing="1" w:after="100" w:afterAutospacing="1" w:line="360" w:lineRule="auto"/>
        <w:ind w:firstLineChars="200" w:firstLine="640"/>
        <w:rPr>
          <w:rFonts w:ascii="仿宋_GB2312" w:eastAsia="仿宋_GB2312"/>
          <w:b/>
          <w:color w:val="000000"/>
          <w:sz w:val="32"/>
          <w:szCs w:val="32"/>
        </w:rPr>
      </w:pPr>
      <w:r>
        <w:rPr>
          <w:rStyle w:val="21"/>
          <w:rFonts w:ascii="仿宋_GB2312" w:eastAsia="仿宋_GB2312"/>
          <w:color w:val="000000"/>
          <w:sz w:val="32"/>
          <w:szCs w:val="32"/>
        </w:rPr>
        <w:t>2.</w:t>
      </w:r>
      <w:r>
        <w:rPr>
          <w:rStyle w:val="21"/>
          <w:rFonts w:ascii="仿宋_GB2312" w:eastAsia="仿宋_GB2312" w:hint="eastAsia"/>
          <w:color w:val="000000"/>
          <w:sz w:val="32"/>
          <w:szCs w:val="32"/>
        </w:rPr>
        <w:t>一般公共服务（类）组织事务（款）其他组织事务支出（项）</w:t>
      </w:r>
      <w:r>
        <w:rPr>
          <w:rStyle w:val="21"/>
          <w:rFonts w:ascii="仿宋_GB2312" w:eastAsia="仿宋_GB2312"/>
          <w:color w:val="000000"/>
          <w:sz w:val="32"/>
          <w:szCs w:val="32"/>
        </w:rPr>
        <w:t>:</w:t>
      </w:r>
      <w:r>
        <w:rPr>
          <w:rStyle w:val="21"/>
          <w:rFonts w:ascii="仿宋_GB2312" w:eastAsia="仿宋_GB2312"/>
          <w:b w:val="0"/>
          <w:color w:val="000000"/>
          <w:sz w:val="32"/>
          <w:szCs w:val="32"/>
        </w:rPr>
        <w:t xml:space="preserve"> </w:t>
      </w:r>
      <w:r>
        <w:rPr>
          <w:rStyle w:val="21"/>
          <w:rFonts w:ascii="仿宋_GB2312" w:eastAsia="仿宋_GB2312" w:hint="eastAsia"/>
          <w:b w:val="0"/>
          <w:color w:val="000000"/>
          <w:sz w:val="32"/>
          <w:szCs w:val="32"/>
        </w:rPr>
        <w:t>支出决算为</w:t>
      </w:r>
      <w:r>
        <w:rPr>
          <w:rStyle w:val="21"/>
          <w:rFonts w:ascii="仿宋_GB2312" w:eastAsia="仿宋_GB2312"/>
          <w:b w:val="0"/>
          <w:color w:val="000000"/>
          <w:sz w:val="32"/>
          <w:szCs w:val="32"/>
        </w:rPr>
        <w:t>4.91</w:t>
      </w:r>
      <w:r>
        <w:rPr>
          <w:rStyle w:val="21"/>
          <w:rFonts w:ascii="仿宋_GB2312" w:eastAsia="仿宋_GB2312" w:hint="eastAsia"/>
          <w:b w:val="0"/>
          <w:color w:val="000000"/>
          <w:sz w:val="32"/>
          <w:szCs w:val="32"/>
        </w:rPr>
        <w:t>万元，完成预算</w:t>
      </w:r>
      <w:r>
        <w:rPr>
          <w:rStyle w:val="21"/>
          <w:rFonts w:ascii="仿宋_GB2312" w:eastAsia="仿宋_GB2312"/>
          <w:b w:val="0"/>
          <w:color w:val="000000"/>
          <w:sz w:val="32"/>
          <w:szCs w:val="32"/>
        </w:rPr>
        <w:t>100%</w:t>
      </w:r>
      <w:r>
        <w:rPr>
          <w:rStyle w:val="21"/>
          <w:rFonts w:ascii="仿宋_GB2312" w:eastAsia="仿宋_GB2312" w:hint="eastAsia"/>
          <w:b w:val="0"/>
          <w:color w:val="000000"/>
          <w:sz w:val="32"/>
          <w:szCs w:val="32"/>
        </w:rPr>
        <w:t>。</w:t>
      </w:r>
    </w:p>
    <w:p>
      <w:pPr>
        <w:spacing w:before="100" w:beforeAutospacing="1" w:after="100" w:afterAutospacing="1" w:line="360" w:lineRule="auto"/>
        <w:ind w:firstLineChars="200" w:firstLine="640"/>
        <w:rPr>
          <w:rFonts w:ascii="仿宋_GB2312" w:eastAsia="仿宋_GB2312"/>
          <w:b/>
          <w:color w:val="000000"/>
          <w:sz w:val="32"/>
          <w:szCs w:val="32"/>
        </w:rPr>
      </w:pPr>
      <w:r>
        <w:rPr>
          <w:rStyle w:val="21"/>
          <w:rFonts w:ascii="仿宋_GB2312" w:eastAsia="仿宋_GB2312"/>
          <w:color w:val="000000"/>
          <w:sz w:val="32"/>
          <w:szCs w:val="32"/>
        </w:rPr>
        <w:t>3.</w:t>
      </w:r>
      <w:r>
        <w:rPr>
          <w:rStyle w:val="21"/>
          <w:rFonts w:ascii="仿宋_GB2312" w:eastAsia="仿宋_GB2312" w:hint="eastAsia"/>
          <w:color w:val="000000"/>
          <w:sz w:val="32"/>
          <w:szCs w:val="32"/>
        </w:rPr>
        <w:t>科学技术（类）技术研究与开发（款）应用技术研究与开发（项）</w:t>
      </w:r>
      <w:r>
        <w:rPr>
          <w:rStyle w:val="21"/>
          <w:rFonts w:ascii="仿宋_GB2312" w:eastAsia="仿宋_GB2312"/>
          <w:color w:val="000000"/>
          <w:sz w:val="32"/>
          <w:szCs w:val="32"/>
        </w:rPr>
        <w:t>:</w:t>
      </w:r>
      <w:r>
        <w:rPr>
          <w:rStyle w:val="21"/>
          <w:rFonts w:ascii="仿宋_GB2312" w:eastAsia="仿宋_GB2312"/>
          <w:b w:val="0"/>
          <w:color w:val="000000"/>
          <w:sz w:val="32"/>
          <w:szCs w:val="32"/>
        </w:rPr>
        <w:t xml:space="preserve"> </w:t>
      </w:r>
      <w:r>
        <w:rPr>
          <w:rStyle w:val="21"/>
          <w:rFonts w:ascii="仿宋_GB2312" w:eastAsia="仿宋_GB2312" w:hint="eastAsia"/>
          <w:b w:val="0"/>
          <w:color w:val="000000"/>
          <w:sz w:val="32"/>
          <w:szCs w:val="32"/>
        </w:rPr>
        <w:t>支出决算为</w:t>
      </w:r>
      <w:r>
        <w:rPr>
          <w:rStyle w:val="21"/>
          <w:rFonts w:ascii="仿宋_GB2312" w:eastAsia="仿宋_GB2312"/>
          <w:b w:val="0"/>
          <w:color w:val="000000"/>
          <w:sz w:val="32"/>
          <w:szCs w:val="32"/>
        </w:rPr>
        <w:t>2.62</w:t>
      </w:r>
      <w:r>
        <w:rPr>
          <w:rStyle w:val="21"/>
          <w:rFonts w:ascii="仿宋_GB2312" w:eastAsia="仿宋_GB2312" w:hint="eastAsia"/>
          <w:b w:val="0"/>
          <w:color w:val="000000"/>
          <w:sz w:val="32"/>
          <w:szCs w:val="32"/>
        </w:rPr>
        <w:t>万元，完成预算</w:t>
      </w:r>
      <w:r>
        <w:rPr>
          <w:rStyle w:val="21"/>
          <w:rFonts w:ascii="仿宋_GB2312" w:eastAsia="仿宋_GB2312"/>
          <w:b w:val="0"/>
          <w:color w:val="000000"/>
          <w:sz w:val="32"/>
          <w:szCs w:val="32"/>
        </w:rPr>
        <w:t>100%</w:t>
      </w:r>
      <w:r>
        <w:rPr>
          <w:rStyle w:val="21"/>
          <w:rFonts w:ascii="仿宋_GB2312" w:eastAsia="仿宋_GB2312" w:hint="eastAsia"/>
          <w:b w:val="0"/>
          <w:color w:val="000000"/>
          <w:sz w:val="32"/>
          <w:szCs w:val="32"/>
        </w:rPr>
        <w:t>。</w:t>
      </w:r>
    </w:p>
    <w:p>
      <w:pPr>
        <w:spacing w:before="100" w:beforeAutospacing="1" w:after="100" w:afterAutospacing="1" w:line="360" w:lineRule="auto"/>
        <w:ind w:firstLineChars="200" w:firstLine="640"/>
        <w:rPr>
          <w:rFonts w:ascii="仿宋_GB2312" w:eastAsia="仿宋_GB2312"/>
          <w:b/>
          <w:color w:val="000000"/>
          <w:sz w:val="32"/>
          <w:szCs w:val="32"/>
        </w:rPr>
      </w:pPr>
      <w:r>
        <w:rPr>
          <w:rStyle w:val="21"/>
          <w:rFonts w:ascii="仿宋_GB2312" w:eastAsia="仿宋_GB2312"/>
          <w:color w:val="000000"/>
          <w:sz w:val="32"/>
          <w:szCs w:val="32"/>
        </w:rPr>
        <w:t>4.</w:t>
      </w:r>
      <w:r>
        <w:rPr>
          <w:rStyle w:val="21"/>
          <w:rFonts w:ascii="仿宋_GB2312" w:eastAsia="仿宋_GB2312" w:hint="eastAsia"/>
          <w:color w:val="000000"/>
          <w:sz w:val="32"/>
          <w:szCs w:val="32"/>
        </w:rPr>
        <w:t>文化体育与传媒支出（类）其他文化体育与传媒支出（款）宣传文化发展专项支出（项）</w:t>
      </w:r>
      <w:r>
        <w:rPr>
          <w:rStyle w:val="21"/>
          <w:rFonts w:ascii="仿宋_GB2312" w:eastAsia="仿宋_GB2312"/>
          <w:color w:val="000000"/>
          <w:sz w:val="32"/>
          <w:szCs w:val="32"/>
        </w:rPr>
        <w:t>:</w:t>
      </w:r>
      <w:r>
        <w:rPr>
          <w:rStyle w:val="21"/>
          <w:rFonts w:ascii="仿宋_GB2312" w:eastAsia="仿宋_GB2312"/>
          <w:b w:val="0"/>
          <w:color w:val="000000"/>
          <w:sz w:val="32"/>
          <w:szCs w:val="32"/>
        </w:rPr>
        <w:t xml:space="preserve"> </w:t>
      </w:r>
      <w:r>
        <w:rPr>
          <w:rStyle w:val="21"/>
          <w:rFonts w:ascii="仿宋_GB2312" w:eastAsia="仿宋_GB2312" w:hint="eastAsia"/>
          <w:b w:val="0"/>
          <w:color w:val="000000"/>
          <w:sz w:val="32"/>
          <w:szCs w:val="32"/>
        </w:rPr>
        <w:t>支出决算为</w:t>
      </w:r>
      <w:r>
        <w:rPr>
          <w:rStyle w:val="21"/>
          <w:rFonts w:ascii="仿宋_GB2312" w:eastAsia="仿宋_GB2312"/>
          <w:b w:val="0"/>
          <w:color w:val="000000"/>
          <w:sz w:val="32"/>
          <w:szCs w:val="32"/>
        </w:rPr>
        <w:t>5</w:t>
      </w:r>
      <w:r>
        <w:rPr>
          <w:rStyle w:val="21"/>
          <w:rFonts w:ascii="仿宋_GB2312" w:eastAsia="仿宋_GB2312" w:hint="eastAsia"/>
          <w:b w:val="0"/>
          <w:color w:val="000000"/>
          <w:sz w:val="32"/>
          <w:szCs w:val="32"/>
        </w:rPr>
        <w:t>万元，完成预算</w:t>
      </w:r>
      <w:r>
        <w:rPr>
          <w:rStyle w:val="21"/>
          <w:rFonts w:ascii="仿宋_GB2312" w:eastAsia="仿宋_GB2312"/>
          <w:b w:val="0"/>
          <w:color w:val="000000"/>
          <w:sz w:val="32"/>
          <w:szCs w:val="32"/>
        </w:rPr>
        <w:t>100%</w:t>
      </w:r>
      <w:r>
        <w:rPr>
          <w:rStyle w:val="21"/>
          <w:rFonts w:ascii="仿宋_GB2312" w:eastAsia="仿宋_GB2312" w:hint="eastAsia"/>
          <w:b w:val="0"/>
          <w:color w:val="000000"/>
          <w:sz w:val="32"/>
          <w:szCs w:val="32"/>
        </w:rPr>
        <w:t>。</w:t>
      </w:r>
    </w:p>
    <w:p>
      <w:pPr>
        <w:spacing w:before="100" w:beforeAutospacing="1" w:after="100" w:afterAutospacing="1" w:line="360" w:lineRule="auto"/>
        <w:ind w:firstLineChars="200" w:firstLine="640"/>
        <w:rPr>
          <w:rFonts w:ascii="仿宋_GB2312" w:eastAsia="仿宋_GB2312"/>
          <w:b/>
          <w:color w:val="000000"/>
          <w:sz w:val="32"/>
          <w:szCs w:val="32"/>
        </w:rPr>
      </w:pPr>
      <w:r>
        <w:rPr>
          <w:rStyle w:val="21"/>
          <w:rFonts w:ascii="仿宋_GB2312" w:eastAsia="仿宋_GB2312"/>
          <w:color w:val="000000"/>
          <w:sz w:val="32"/>
          <w:szCs w:val="32"/>
        </w:rPr>
        <w:t>5.</w:t>
      </w:r>
      <w:r>
        <w:rPr>
          <w:rStyle w:val="21"/>
          <w:rFonts w:ascii="仿宋_GB2312" w:eastAsia="仿宋_GB2312" w:hint="eastAsia"/>
          <w:color w:val="000000"/>
          <w:sz w:val="32"/>
          <w:szCs w:val="32"/>
        </w:rPr>
        <w:t>社会保障和就业（类）行政事业单位离退休（款）</w:t>
      </w:r>
      <w:r>
        <w:rPr>
          <w:rStyle w:val="21"/>
          <w:rFonts w:ascii="仿宋_GB2312" w:eastAsia="仿宋_GB2312"/>
          <w:color w:val="000000"/>
          <w:sz w:val="32"/>
          <w:szCs w:val="32"/>
        </w:rPr>
        <w:t xml:space="preserve">  </w:t>
      </w:r>
      <w:r>
        <w:rPr>
          <w:rStyle w:val="21"/>
          <w:rFonts w:ascii="仿宋_GB2312" w:eastAsia="仿宋_GB2312" w:hint="eastAsia"/>
          <w:color w:val="000000"/>
          <w:sz w:val="32"/>
          <w:szCs w:val="32"/>
        </w:rPr>
        <w:t>未归口管理的行政单位离退休（项）</w:t>
      </w:r>
      <w:r>
        <w:rPr>
          <w:rStyle w:val="21"/>
          <w:rFonts w:ascii="仿宋_GB2312" w:eastAsia="仿宋_GB2312"/>
          <w:color w:val="000000"/>
          <w:sz w:val="32"/>
          <w:szCs w:val="32"/>
        </w:rPr>
        <w:t>:</w:t>
      </w:r>
      <w:r>
        <w:rPr>
          <w:rStyle w:val="21"/>
          <w:rFonts w:ascii="仿宋_GB2312" w:eastAsia="仿宋_GB2312"/>
          <w:b w:val="0"/>
          <w:color w:val="000000"/>
          <w:sz w:val="32"/>
          <w:szCs w:val="32"/>
        </w:rPr>
        <w:t xml:space="preserve"> </w:t>
      </w:r>
      <w:r>
        <w:rPr>
          <w:rStyle w:val="21"/>
          <w:rFonts w:ascii="仿宋_GB2312" w:eastAsia="仿宋_GB2312" w:hint="eastAsia"/>
          <w:b w:val="0"/>
          <w:color w:val="000000"/>
          <w:sz w:val="32"/>
          <w:szCs w:val="32"/>
        </w:rPr>
        <w:t>支出决算为</w:t>
      </w:r>
      <w:r>
        <w:rPr>
          <w:rStyle w:val="21"/>
          <w:rFonts w:ascii="仿宋_GB2312" w:eastAsia="仿宋_GB2312"/>
          <w:b w:val="0"/>
          <w:color w:val="000000"/>
          <w:sz w:val="32"/>
          <w:szCs w:val="32"/>
        </w:rPr>
        <w:t>61.84</w:t>
      </w:r>
      <w:r>
        <w:rPr>
          <w:rStyle w:val="21"/>
          <w:rFonts w:ascii="仿宋_GB2312" w:eastAsia="仿宋_GB2312" w:hint="eastAsia"/>
          <w:b w:val="0"/>
          <w:color w:val="000000"/>
          <w:sz w:val="32"/>
          <w:szCs w:val="32"/>
        </w:rPr>
        <w:t>万元，完成预算</w:t>
      </w:r>
      <w:r>
        <w:rPr>
          <w:rStyle w:val="21"/>
          <w:rFonts w:ascii="仿宋_GB2312" w:eastAsia="仿宋_GB2312"/>
          <w:b w:val="0"/>
          <w:color w:val="000000"/>
          <w:sz w:val="32"/>
          <w:szCs w:val="32"/>
        </w:rPr>
        <w:t>100%</w:t>
      </w:r>
      <w:r>
        <w:rPr>
          <w:rStyle w:val="21"/>
          <w:rFonts w:ascii="仿宋_GB2312" w:eastAsia="仿宋_GB2312" w:hint="eastAsia"/>
          <w:b w:val="0"/>
          <w:color w:val="000000"/>
          <w:sz w:val="32"/>
          <w:szCs w:val="32"/>
        </w:rPr>
        <w:t>。</w:t>
      </w:r>
    </w:p>
    <w:p>
      <w:pPr>
        <w:spacing w:before="100" w:beforeAutospacing="1" w:after="100" w:afterAutospacing="1" w:line="360" w:lineRule="auto"/>
        <w:ind w:firstLineChars="200" w:firstLine="640"/>
        <w:rPr>
          <w:rFonts w:ascii="仿宋_GB2312" w:eastAsia="仿宋_GB2312"/>
          <w:b/>
          <w:color w:val="000000"/>
          <w:sz w:val="32"/>
          <w:szCs w:val="32"/>
        </w:rPr>
      </w:pPr>
      <w:r>
        <w:rPr>
          <w:rStyle w:val="21"/>
          <w:rFonts w:ascii="仿宋_GB2312" w:eastAsia="仿宋_GB2312"/>
          <w:color w:val="000000"/>
          <w:sz w:val="32"/>
          <w:szCs w:val="32"/>
        </w:rPr>
        <w:t>6.</w:t>
      </w:r>
      <w:r>
        <w:rPr>
          <w:rStyle w:val="21"/>
          <w:rFonts w:ascii="仿宋_GB2312" w:eastAsia="仿宋_GB2312" w:hint="eastAsia"/>
          <w:color w:val="000000"/>
          <w:sz w:val="32"/>
          <w:szCs w:val="32"/>
        </w:rPr>
        <w:t>社会保障和就业（类）行政事业单位离退休（款）机关事业单位基本养老保险缴费支出（项）</w:t>
      </w:r>
      <w:r>
        <w:rPr>
          <w:rStyle w:val="21"/>
          <w:rFonts w:ascii="仿宋_GB2312" w:eastAsia="仿宋_GB2312"/>
          <w:color w:val="000000"/>
          <w:sz w:val="32"/>
          <w:szCs w:val="32"/>
        </w:rPr>
        <w:t>:</w:t>
      </w:r>
      <w:r>
        <w:rPr>
          <w:rStyle w:val="21"/>
          <w:rFonts w:ascii="仿宋_GB2312" w:eastAsia="仿宋_GB2312"/>
          <w:b w:val="0"/>
          <w:color w:val="000000"/>
          <w:sz w:val="32"/>
          <w:szCs w:val="32"/>
        </w:rPr>
        <w:t xml:space="preserve"> </w:t>
      </w:r>
      <w:r>
        <w:rPr>
          <w:rStyle w:val="21"/>
          <w:rFonts w:ascii="仿宋_GB2312" w:eastAsia="仿宋_GB2312" w:hint="eastAsia"/>
          <w:b w:val="0"/>
          <w:color w:val="000000"/>
          <w:sz w:val="32"/>
          <w:szCs w:val="32"/>
        </w:rPr>
        <w:t>支出决算为</w:t>
      </w:r>
      <w:r>
        <w:rPr>
          <w:rStyle w:val="21"/>
          <w:rFonts w:ascii="仿宋_GB2312" w:eastAsia="仿宋_GB2312"/>
          <w:b w:val="0"/>
          <w:color w:val="000000"/>
          <w:sz w:val="32"/>
          <w:szCs w:val="32"/>
        </w:rPr>
        <w:t>886.33</w:t>
      </w:r>
      <w:r>
        <w:rPr>
          <w:rStyle w:val="21"/>
          <w:rFonts w:ascii="仿宋_GB2312" w:eastAsia="仿宋_GB2312" w:hint="eastAsia"/>
          <w:b w:val="0"/>
          <w:color w:val="000000"/>
          <w:sz w:val="32"/>
          <w:szCs w:val="32"/>
        </w:rPr>
        <w:t>万元，完成预算</w:t>
      </w:r>
      <w:r>
        <w:rPr>
          <w:rStyle w:val="21"/>
          <w:rFonts w:ascii="仿宋_GB2312" w:eastAsia="仿宋_GB2312"/>
          <w:b w:val="0"/>
          <w:color w:val="000000"/>
          <w:sz w:val="32"/>
          <w:szCs w:val="32"/>
        </w:rPr>
        <w:t>100%</w:t>
      </w:r>
      <w:r>
        <w:rPr>
          <w:rStyle w:val="21"/>
          <w:rFonts w:ascii="仿宋_GB2312" w:eastAsia="仿宋_GB2312" w:hint="eastAsia"/>
          <w:b w:val="0"/>
          <w:color w:val="000000"/>
          <w:sz w:val="32"/>
          <w:szCs w:val="32"/>
        </w:rPr>
        <w:t>。</w:t>
      </w:r>
    </w:p>
    <w:p>
      <w:pPr>
        <w:spacing w:before="100" w:beforeAutospacing="1" w:after="100" w:afterAutospacing="1" w:line="360" w:lineRule="auto"/>
        <w:ind w:firstLineChars="200" w:firstLine="640"/>
        <w:rPr>
          <w:rFonts w:ascii="仿宋_GB2312" w:eastAsia="仿宋_GB2312"/>
          <w:b/>
          <w:color w:val="000000"/>
          <w:sz w:val="32"/>
          <w:szCs w:val="32"/>
        </w:rPr>
      </w:pPr>
      <w:r>
        <w:rPr>
          <w:rStyle w:val="21"/>
          <w:rFonts w:ascii="仿宋_GB2312" w:eastAsia="仿宋_GB2312"/>
          <w:color w:val="000000"/>
          <w:sz w:val="32"/>
          <w:szCs w:val="32"/>
        </w:rPr>
        <w:t>7.</w:t>
      </w:r>
      <w:r>
        <w:rPr>
          <w:rStyle w:val="21"/>
          <w:rFonts w:ascii="仿宋_GB2312" w:eastAsia="仿宋_GB2312" w:hint="eastAsia"/>
          <w:color w:val="000000"/>
          <w:sz w:val="32"/>
          <w:szCs w:val="32"/>
        </w:rPr>
        <w:t>社会保障和就业（类）行政事业单位离退休（款）机关事业单位职业年金缴费支出（项）</w:t>
      </w:r>
      <w:r>
        <w:rPr>
          <w:rStyle w:val="21"/>
          <w:rFonts w:ascii="仿宋_GB2312" w:eastAsia="仿宋_GB2312"/>
          <w:color w:val="000000"/>
          <w:sz w:val="32"/>
          <w:szCs w:val="32"/>
        </w:rPr>
        <w:t>:</w:t>
      </w:r>
      <w:r>
        <w:rPr>
          <w:rStyle w:val="21"/>
          <w:rFonts w:ascii="仿宋_GB2312" w:eastAsia="仿宋_GB2312"/>
          <w:b w:val="0"/>
          <w:color w:val="000000"/>
          <w:sz w:val="32"/>
          <w:szCs w:val="32"/>
        </w:rPr>
        <w:t xml:space="preserve"> </w:t>
      </w:r>
      <w:r>
        <w:rPr>
          <w:rStyle w:val="21"/>
          <w:rFonts w:ascii="仿宋_GB2312" w:eastAsia="仿宋_GB2312" w:hint="eastAsia"/>
          <w:b w:val="0"/>
          <w:color w:val="000000"/>
          <w:sz w:val="32"/>
          <w:szCs w:val="32"/>
        </w:rPr>
        <w:t>支出决算为</w:t>
      </w:r>
      <w:r>
        <w:rPr>
          <w:rStyle w:val="21"/>
          <w:rFonts w:ascii="仿宋_GB2312" w:eastAsia="仿宋_GB2312"/>
          <w:b w:val="0"/>
          <w:color w:val="000000"/>
          <w:sz w:val="32"/>
          <w:szCs w:val="32"/>
        </w:rPr>
        <w:t>1.32</w:t>
      </w:r>
      <w:r>
        <w:rPr>
          <w:rStyle w:val="21"/>
          <w:rFonts w:ascii="仿宋_GB2312" w:eastAsia="仿宋_GB2312" w:hint="eastAsia"/>
          <w:b w:val="0"/>
          <w:color w:val="000000"/>
          <w:sz w:val="32"/>
          <w:szCs w:val="32"/>
        </w:rPr>
        <w:t>万元，完成预算</w:t>
      </w:r>
      <w:r>
        <w:rPr>
          <w:rStyle w:val="21"/>
          <w:rFonts w:ascii="仿宋_GB2312" w:eastAsia="仿宋_GB2312"/>
          <w:b w:val="0"/>
          <w:color w:val="000000"/>
          <w:sz w:val="32"/>
          <w:szCs w:val="32"/>
        </w:rPr>
        <w:t>100%</w:t>
      </w:r>
      <w:r>
        <w:rPr>
          <w:rStyle w:val="21"/>
          <w:rFonts w:ascii="仿宋_GB2312" w:eastAsia="仿宋_GB2312" w:hint="eastAsia"/>
          <w:b w:val="0"/>
          <w:color w:val="000000"/>
          <w:sz w:val="32"/>
          <w:szCs w:val="32"/>
        </w:rPr>
        <w:t>。</w:t>
      </w:r>
    </w:p>
    <w:p>
      <w:pPr>
        <w:spacing w:before="100" w:beforeAutospacing="1" w:after="100" w:afterAutospacing="1" w:line="360" w:lineRule="auto"/>
        <w:ind w:firstLineChars="200" w:firstLine="640"/>
        <w:rPr>
          <w:rStyle w:val="21"/>
          <w:rFonts w:ascii="仿宋_GB2312" w:eastAsia="仿宋_GB2312"/>
          <w:b w:val="0"/>
          <w:color w:val="000000"/>
          <w:sz w:val="32"/>
          <w:szCs w:val="32"/>
        </w:rPr>
      </w:pPr>
      <w:r>
        <w:rPr>
          <w:rStyle w:val="21"/>
          <w:rFonts w:ascii="仿宋_GB2312" w:eastAsia="仿宋_GB2312"/>
          <w:color w:val="000000"/>
          <w:sz w:val="32"/>
          <w:szCs w:val="32"/>
        </w:rPr>
        <w:t xml:space="preserve">8. </w:t>
      </w:r>
      <w:r>
        <w:rPr>
          <w:rStyle w:val="21"/>
          <w:rFonts w:ascii="仿宋_GB2312" w:eastAsia="仿宋_GB2312" w:hint="eastAsia"/>
          <w:color w:val="000000"/>
          <w:sz w:val="32"/>
          <w:szCs w:val="32"/>
        </w:rPr>
        <w:t>社会保障和就业（类）抚恤（款）死亡抚恤（项）</w:t>
      </w:r>
      <w:r>
        <w:rPr>
          <w:rStyle w:val="21"/>
          <w:rFonts w:ascii="仿宋_GB2312" w:eastAsia="仿宋_GB2312"/>
          <w:color w:val="000000"/>
          <w:sz w:val="32"/>
          <w:szCs w:val="32"/>
        </w:rPr>
        <w:t>:</w:t>
      </w:r>
      <w:r>
        <w:rPr>
          <w:rStyle w:val="21"/>
          <w:rFonts w:ascii="仿宋_GB2312" w:eastAsia="仿宋_GB2312"/>
          <w:b w:val="0"/>
          <w:color w:val="000000"/>
          <w:sz w:val="32"/>
          <w:szCs w:val="32"/>
        </w:rPr>
        <w:t xml:space="preserve"> </w:t>
      </w:r>
      <w:r>
        <w:rPr>
          <w:rStyle w:val="21"/>
          <w:rFonts w:ascii="仿宋_GB2312" w:eastAsia="仿宋_GB2312" w:hint="eastAsia"/>
          <w:b w:val="0"/>
          <w:color w:val="000000"/>
          <w:sz w:val="32"/>
          <w:szCs w:val="32"/>
        </w:rPr>
        <w:t>支出决算为</w:t>
      </w:r>
      <w:r>
        <w:rPr>
          <w:rStyle w:val="21"/>
          <w:rFonts w:ascii="仿宋_GB2312" w:eastAsia="仿宋_GB2312"/>
          <w:b w:val="0"/>
          <w:color w:val="000000"/>
          <w:sz w:val="32"/>
          <w:szCs w:val="32"/>
        </w:rPr>
        <w:t>116.61</w:t>
      </w:r>
      <w:r>
        <w:rPr>
          <w:rStyle w:val="21"/>
          <w:rFonts w:ascii="仿宋_GB2312" w:eastAsia="仿宋_GB2312" w:hint="eastAsia"/>
          <w:b w:val="0"/>
          <w:color w:val="000000"/>
          <w:sz w:val="32"/>
          <w:szCs w:val="32"/>
        </w:rPr>
        <w:t>万元，完成预算</w:t>
      </w:r>
      <w:r>
        <w:rPr>
          <w:rStyle w:val="21"/>
          <w:rFonts w:ascii="仿宋_GB2312" w:eastAsia="仿宋_GB2312"/>
          <w:b w:val="0"/>
          <w:color w:val="000000"/>
          <w:sz w:val="32"/>
          <w:szCs w:val="32"/>
        </w:rPr>
        <w:t>100%</w:t>
      </w:r>
      <w:r>
        <w:rPr>
          <w:rStyle w:val="21"/>
          <w:rFonts w:ascii="仿宋_GB2312" w:eastAsia="仿宋_GB2312" w:hint="eastAsia"/>
          <w:b w:val="0"/>
          <w:color w:val="000000"/>
          <w:sz w:val="32"/>
          <w:szCs w:val="32"/>
        </w:rPr>
        <w:t>。</w:t>
      </w:r>
    </w:p>
    <w:p>
      <w:pPr>
        <w:spacing w:before="100" w:beforeAutospacing="1" w:after="100" w:afterAutospacing="1" w:line="360" w:lineRule="auto"/>
        <w:ind w:firstLineChars="200" w:firstLine="640"/>
        <w:rPr>
          <w:rStyle w:val="21"/>
          <w:rFonts w:ascii="仿宋_GB2312" w:eastAsia="仿宋_GB2312"/>
          <w:b w:val="0"/>
          <w:color w:val="000000"/>
          <w:sz w:val="32"/>
          <w:szCs w:val="32"/>
        </w:rPr>
      </w:pPr>
      <w:r>
        <w:rPr>
          <w:rStyle w:val="21"/>
          <w:rFonts w:ascii="仿宋_GB2312" w:eastAsia="仿宋_GB2312"/>
          <w:color w:val="000000"/>
          <w:sz w:val="32"/>
          <w:szCs w:val="32"/>
        </w:rPr>
        <w:t xml:space="preserve">9. </w:t>
      </w:r>
      <w:r>
        <w:rPr>
          <w:rStyle w:val="21"/>
          <w:rFonts w:ascii="仿宋_GB2312" w:eastAsia="仿宋_GB2312" w:hint="eastAsia"/>
          <w:color w:val="000000"/>
          <w:sz w:val="32"/>
          <w:szCs w:val="32"/>
        </w:rPr>
        <w:t>社会保障和就业（类）社会福利（款）</w:t>
      </w:r>
      <w:r>
        <w:rPr>
          <w:rStyle w:val="21"/>
          <w:rFonts w:ascii="仿宋_GB2312" w:eastAsia="仿宋_GB2312"/>
          <w:color w:val="000000"/>
          <w:sz w:val="32"/>
          <w:szCs w:val="32"/>
        </w:rPr>
        <w:t xml:space="preserve"> </w:t>
      </w:r>
      <w:r>
        <w:rPr>
          <w:rStyle w:val="21"/>
          <w:rFonts w:ascii="仿宋_GB2312" w:eastAsia="仿宋_GB2312" w:hint="eastAsia"/>
          <w:color w:val="000000"/>
          <w:sz w:val="32"/>
          <w:szCs w:val="32"/>
        </w:rPr>
        <w:t>儿童福利（项）</w:t>
      </w:r>
      <w:r>
        <w:rPr>
          <w:rStyle w:val="21"/>
          <w:rFonts w:ascii="仿宋_GB2312" w:eastAsia="仿宋_GB2312"/>
          <w:color w:val="000000"/>
          <w:sz w:val="32"/>
          <w:szCs w:val="32"/>
        </w:rPr>
        <w:t>:</w:t>
      </w:r>
      <w:r>
        <w:rPr>
          <w:rStyle w:val="21"/>
          <w:rFonts w:ascii="仿宋_GB2312" w:eastAsia="仿宋_GB2312"/>
          <w:b w:val="0"/>
          <w:color w:val="000000"/>
          <w:sz w:val="32"/>
          <w:szCs w:val="32"/>
        </w:rPr>
        <w:t xml:space="preserve"> </w:t>
      </w:r>
      <w:r>
        <w:rPr>
          <w:rStyle w:val="21"/>
          <w:rFonts w:ascii="仿宋_GB2312" w:eastAsia="仿宋_GB2312" w:hint="eastAsia"/>
          <w:b w:val="0"/>
          <w:color w:val="000000"/>
          <w:sz w:val="32"/>
          <w:szCs w:val="32"/>
        </w:rPr>
        <w:t>支出决算为</w:t>
      </w:r>
      <w:r>
        <w:rPr>
          <w:rStyle w:val="21"/>
          <w:rFonts w:ascii="仿宋_GB2312" w:eastAsia="仿宋_GB2312"/>
          <w:b w:val="0"/>
          <w:color w:val="000000"/>
          <w:sz w:val="32"/>
          <w:szCs w:val="32"/>
        </w:rPr>
        <w:t>0.5</w:t>
      </w:r>
      <w:r>
        <w:rPr>
          <w:rStyle w:val="21"/>
          <w:rFonts w:ascii="仿宋_GB2312" w:eastAsia="仿宋_GB2312" w:hint="eastAsia"/>
          <w:b w:val="0"/>
          <w:color w:val="000000"/>
          <w:sz w:val="32"/>
          <w:szCs w:val="32"/>
        </w:rPr>
        <w:t>万元，完成预算</w:t>
      </w:r>
      <w:r>
        <w:rPr>
          <w:rStyle w:val="21"/>
          <w:rFonts w:ascii="仿宋_GB2312" w:eastAsia="仿宋_GB2312"/>
          <w:b w:val="0"/>
          <w:color w:val="000000"/>
          <w:sz w:val="32"/>
          <w:szCs w:val="32"/>
        </w:rPr>
        <w:t>100%</w:t>
      </w:r>
      <w:r>
        <w:rPr>
          <w:rStyle w:val="21"/>
          <w:rFonts w:ascii="仿宋_GB2312" w:eastAsia="仿宋_GB2312" w:hint="eastAsia"/>
          <w:b w:val="0"/>
          <w:color w:val="000000"/>
          <w:sz w:val="32"/>
          <w:szCs w:val="32"/>
        </w:rPr>
        <w:t>。</w:t>
      </w:r>
    </w:p>
    <w:p>
      <w:pPr>
        <w:spacing w:before="100" w:beforeAutospacing="1" w:after="100" w:afterAutospacing="1" w:line="360" w:lineRule="auto"/>
        <w:ind w:firstLineChars="200" w:firstLine="640"/>
        <w:rPr>
          <w:rFonts w:ascii="仿宋_GB2312" w:eastAsia="仿宋_GB2312"/>
          <w:b/>
          <w:color w:val="000000"/>
          <w:sz w:val="32"/>
          <w:szCs w:val="32"/>
        </w:rPr>
      </w:pPr>
      <w:r>
        <w:rPr>
          <w:rStyle w:val="21"/>
          <w:rFonts w:ascii="仿宋_GB2312" w:eastAsia="仿宋_GB2312"/>
          <w:color w:val="000000"/>
          <w:sz w:val="32"/>
          <w:szCs w:val="32"/>
        </w:rPr>
        <w:t>10.</w:t>
      </w:r>
      <w:r>
        <w:rPr>
          <w:rStyle w:val="21"/>
          <w:rFonts w:ascii="仿宋_GB2312" w:eastAsia="仿宋_GB2312" w:hint="eastAsia"/>
          <w:color w:val="000000"/>
          <w:sz w:val="32"/>
          <w:szCs w:val="32"/>
        </w:rPr>
        <w:t>节能环保支出（类）污染防治（款）水体（项）</w:t>
      </w:r>
      <w:r>
        <w:rPr>
          <w:rStyle w:val="21"/>
          <w:rFonts w:ascii="仿宋_GB2312" w:eastAsia="仿宋_GB2312"/>
          <w:color w:val="000000"/>
          <w:sz w:val="32"/>
          <w:szCs w:val="32"/>
        </w:rPr>
        <w:t>:</w:t>
      </w:r>
      <w:r>
        <w:rPr>
          <w:rStyle w:val="21"/>
          <w:rFonts w:ascii="仿宋_GB2312" w:eastAsia="仿宋_GB2312" w:hint="eastAsia"/>
          <w:b w:val="0"/>
          <w:color w:val="000000"/>
          <w:sz w:val="32"/>
          <w:szCs w:val="32"/>
        </w:rPr>
        <w:t>支出决算为</w:t>
      </w:r>
      <w:r>
        <w:rPr>
          <w:rStyle w:val="21"/>
          <w:rFonts w:ascii="仿宋_GB2312" w:eastAsia="仿宋_GB2312"/>
          <w:b w:val="0"/>
          <w:color w:val="000000"/>
          <w:sz w:val="32"/>
          <w:szCs w:val="32"/>
        </w:rPr>
        <w:t>60</w:t>
      </w:r>
      <w:r>
        <w:rPr>
          <w:rStyle w:val="21"/>
          <w:rFonts w:ascii="仿宋_GB2312" w:eastAsia="仿宋_GB2312" w:hint="eastAsia"/>
          <w:b w:val="0"/>
          <w:color w:val="000000"/>
          <w:sz w:val="32"/>
          <w:szCs w:val="32"/>
        </w:rPr>
        <w:t>万元，完成预算</w:t>
      </w:r>
      <w:r>
        <w:rPr>
          <w:rStyle w:val="21"/>
          <w:rFonts w:ascii="仿宋_GB2312" w:eastAsia="仿宋_GB2312"/>
          <w:b w:val="0"/>
          <w:color w:val="000000"/>
          <w:sz w:val="32"/>
          <w:szCs w:val="32"/>
        </w:rPr>
        <w:t>100%</w:t>
      </w:r>
      <w:r>
        <w:rPr>
          <w:rStyle w:val="21"/>
          <w:rFonts w:ascii="仿宋_GB2312" w:eastAsia="仿宋_GB2312" w:hint="eastAsia"/>
          <w:b w:val="0"/>
          <w:color w:val="000000"/>
          <w:sz w:val="32"/>
          <w:szCs w:val="32"/>
        </w:rPr>
        <w:t>。</w:t>
      </w:r>
    </w:p>
    <w:p>
      <w:pPr>
        <w:spacing w:before="100" w:beforeAutospacing="1" w:after="100" w:afterAutospacing="1" w:line="360" w:lineRule="auto"/>
        <w:ind w:firstLineChars="200" w:firstLine="640"/>
        <w:rPr>
          <w:rFonts w:ascii="仿宋_GB2312" w:eastAsia="仿宋_GB2312"/>
          <w:color w:val="000000"/>
          <w:sz w:val="32"/>
          <w:szCs w:val="32"/>
        </w:rPr>
      </w:pPr>
      <w:r>
        <w:rPr>
          <w:rStyle w:val="21"/>
          <w:rFonts w:ascii="仿宋_GB2312" w:eastAsia="仿宋_GB2312"/>
          <w:color w:val="000000"/>
          <w:sz w:val="32"/>
          <w:szCs w:val="32"/>
        </w:rPr>
        <w:t>11.</w:t>
      </w:r>
      <w:r>
        <w:rPr>
          <w:rStyle w:val="21"/>
          <w:rFonts w:ascii="仿宋_GB2312" w:eastAsia="仿宋_GB2312" w:hint="eastAsia"/>
          <w:color w:val="000000"/>
          <w:sz w:val="32"/>
          <w:szCs w:val="32"/>
        </w:rPr>
        <w:t>节能环保支出（类）污染防治（款）其他污染防治支出（项）</w:t>
      </w:r>
      <w:r>
        <w:rPr>
          <w:rStyle w:val="21"/>
          <w:rFonts w:ascii="仿宋_GB2312" w:eastAsia="仿宋_GB2312"/>
          <w:color w:val="000000"/>
          <w:sz w:val="32"/>
          <w:szCs w:val="32"/>
        </w:rPr>
        <w:t>:</w:t>
      </w:r>
      <w:r>
        <w:rPr>
          <w:rStyle w:val="21"/>
          <w:rFonts w:ascii="仿宋_GB2312" w:eastAsia="仿宋_GB2312" w:hint="eastAsia"/>
          <w:b w:val="0"/>
          <w:color w:val="000000"/>
          <w:sz w:val="32"/>
          <w:szCs w:val="32"/>
        </w:rPr>
        <w:t>支出决算为</w:t>
      </w:r>
      <w:r>
        <w:rPr>
          <w:rStyle w:val="21"/>
          <w:rFonts w:ascii="仿宋_GB2312" w:eastAsia="仿宋_GB2312"/>
          <w:b w:val="0"/>
          <w:color w:val="000000"/>
          <w:sz w:val="32"/>
          <w:szCs w:val="32"/>
        </w:rPr>
        <w:t>0</w:t>
      </w:r>
      <w:r>
        <w:rPr>
          <w:rStyle w:val="21"/>
          <w:rFonts w:ascii="仿宋_GB2312" w:eastAsia="仿宋_GB2312" w:hint="eastAsia"/>
          <w:b w:val="0"/>
          <w:color w:val="000000"/>
          <w:sz w:val="32"/>
          <w:szCs w:val="32"/>
        </w:rPr>
        <w:t>万元，完成预算</w:t>
      </w:r>
      <w:r>
        <w:rPr>
          <w:rStyle w:val="21"/>
          <w:rFonts w:ascii="仿宋_GB2312" w:eastAsia="仿宋_GB2312"/>
          <w:b w:val="0"/>
          <w:color w:val="000000"/>
          <w:sz w:val="32"/>
          <w:szCs w:val="32"/>
        </w:rPr>
        <w:t>0%</w:t>
      </w:r>
      <w:r>
        <w:rPr>
          <w:rStyle w:val="21"/>
          <w:rFonts w:ascii="仿宋_GB2312" w:eastAsia="仿宋_GB2312" w:hint="eastAsia"/>
          <w:b w:val="0"/>
          <w:color w:val="000000"/>
          <w:sz w:val="32"/>
          <w:szCs w:val="32"/>
        </w:rPr>
        <w:t>。</w:t>
      </w:r>
      <w:r>
        <w:rPr>
          <w:rFonts w:ascii="仿宋_GB2312" w:eastAsia="仿宋_GB2312" w:hint="eastAsia"/>
          <w:color w:val="000000"/>
          <w:sz w:val="32"/>
          <w:szCs w:val="32"/>
        </w:rPr>
        <w:t>决算数小于预算数的主要原因是空气质量保障经费项目资金下达时间较晚，需要结转下年使用。</w:t>
      </w:r>
    </w:p>
    <w:p>
      <w:pPr>
        <w:spacing w:before="100" w:beforeAutospacing="1" w:after="100" w:afterAutospacing="1" w:line="360" w:lineRule="auto"/>
        <w:ind w:firstLineChars="200" w:firstLine="640"/>
        <w:rPr>
          <w:rFonts w:ascii="仿宋_GB2312" w:eastAsia="仿宋_GB2312"/>
          <w:b/>
          <w:color w:val="000000"/>
          <w:sz w:val="32"/>
          <w:szCs w:val="32"/>
        </w:rPr>
      </w:pPr>
      <w:r>
        <w:rPr>
          <w:rStyle w:val="21"/>
          <w:rFonts w:ascii="仿宋_GB2312" w:eastAsia="仿宋_GB2312"/>
          <w:color w:val="000000"/>
          <w:sz w:val="32"/>
          <w:szCs w:val="32"/>
        </w:rPr>
        <w:t>12.</w:t>
      </w:r>
      <w:r>
        <w:rPr>
          <w:rStyle w:val="21"/>
          <w:rFonts w:ascii="仿宋_GB2312" w:eastAsia="仿宋_GB2312" w:hint="eastAsia"/>
          <w:color w:val="000000"/>
          <w:sz w:val="32"/>
          <w:szCs w:val="32"/>
        </w:rPr>
        <w:t>节能环保支出（类）其他节能环保支出（款）其他节能环保支出（项）</w:t>
      </w:r>
      <w:r>
        <w:rPr>
          <w:rStyle w:val="21"/>
          <w:rFonts w:ascii="仿宋_GB2312" w:eastAsia="仿宋_GB2312"/>
          <w:color w:val="000000"/>
          <w:sz w:val="32"/>
          <w:szCs w:val="32"/>
        </w:rPr>
        <w:t>:</w:t>
      </w:r>
      <w:r>
        <w:rPr>
          <w:rStyle w:val="21"/>
          <w:rFonts w:ascii="仿宋_GB2312" w:eastAsia="仿宋_GB2312" w:hint="eastAsia"/>
          <w:b w:val="0"/>
          <w:color w:val="000000"/>
          <w:sz w:val="32"/>
          <w:szCs w:val="32"/>
        </w:rPr>
        <w:t>支出决算为</w:t>
      </w:r>
      <w:r>
        <w:rPr>
          <w:rStyle w:val="21"/>
          <w:rFonts w:ascii="仿宋_GB2312" w:eastAsia="仿宋_GB2312"/>
          <w:b w:val="0"/>
          <w:color w:val="000000"/>
          <w:sz w:val="32"/>
          <w:szCs w:val="32"/>
        </w:rPr>
        <w:t>0</w:t>
      </w:r>
      <w:r>
        <w:rPr>
          <w:rStyle w:val="21"/>
          <w:rFonts w:ascii="仿宋_GB2312" w:eastAsia="仿宋_GB2312" w:hint="eastAsia"/>
          <w:b w:val="0"/>
          <w:color w:val="000000"/>
          <w:sz w:val="32"/>
          <w:szCs w:val="32"/>
        </w:rPr>
        <w:t>万元，完成预算</w:t>
      </w:r>
      <w:r>
        <w:rPr>
          <w:rStyle w:val="21"/>
          <w:rFonts w:ascii="仿宋_GB2312" w:eastAsia="仿宋_GB2312"/>
          <w:b w:val="0"/>
          <w:color w:val="000000"/>
          <w:sz w:val="32"/>
          <w:szCs w:val="32"/>
        </w:rPr>
        <w:t>0%</w:t>
      </w:r>
      <w:r>
        <w:rPr>
          <w:rStyle w:val="21"/>
          <w:rFonts w:ascii="仿宋_GB2312" w:eastAsia="仿宋_GB2312" w:hint="eastAsia"/>
          <w:b w:val="0"/>
          <w:color w:val="000000"/>
          <w:sz w:val="32"/>
          <w:szCs w:val="32"/>
        </w:rPr>
        <w:t>。</w:t>
      </w:r>
      <w:r>
        <w:rPr>
          <w:rFonts w:ascii="仿宋_GB2312" w:eastAsia="仿宋_GB2312" w:hint="eastAsia"/>
          <w:color w:val="000000"/>
          <w:sz w:val="32"/>
          <w:szCs w:val="32"/>
        </w:rPr>
        <w:t>决算数小于预算数的主要原因是空气质量保障经费项目资金下达时间较晚，需要结转下年使用。</w:t>
      </w:r>
    </w:p>
    <w:p>
      <w:pPr>
        <w:spacing w:before="100" w:beforeAutospacing="1" w:after="100" w:afterAutospacing="1" w:line="360" w:lineRule="auto"/>
        <w:ind w:firstLineChars="200" w:firstLine="640"/>
        <w:rPr>
          <w:rFonts w:ascii="仿宋_GB2312" w:eastAsia="仿宋_GB2312"/>
          <w:b/>
          <w:color w:val="000000"/>
          <w:sz w:val="32"/>
          <w:szCs w:val="32"/>
        </w:rPr>
      </w:pPr>
      <w:r>
        <w:rPr>
          <w:rStyle w:val="21"/>
          <w:rFonts w:ascii="仿宋_GB2312" w:eastAsia="仿宋_GB2312"/>
          <w:color w:val="000000"/>
          <w:sz w:val="32"/>
          <w:szCs w:val="32"/>
        </w:rPr>
        <w:t>13.</w:t>
      </w:r>
      <w:r>
        <w:t xml:space="preserve"> </w:t>
      </w:r>
      <w:r>
        <w:rPr>
          <w:rStyle w:val="21"/>
          <w:rFonts w:ascii="仿宋_GB2312" w:eastAsia="仿宋_GB2312" w:hint="eastAsia"/>
          <w:color w:val="000000"/>
          <w:sz w:val="32"/>
          <w:szCs w:val="32"/>
        </w:rPr>
        <w:t>城乡社区支出（类）城乡社区管理事务（款）行政运行（项）</w:t>
      </w:r>
      <w:r>
        <w:rPr>
          <w:rStyle w:val="21"/>
          <w:rFonts w:ascii="仿宋_GB2312" w:eastAsia="仿宋_GB2312"/>
          <w:color w:val="000000"/>
          <w:sz w:val="32"/>
          <w:szCs w:val="32"/>
        </w:rPr>
        <w:t>:</w:t>
      </w:r>
      <w:r>
        <w:rPr>
          <w:rStyle w:val="21"/>
          <w:rFonts w:ascii="仿宋_GB2312" w:eastAsia="仿宋_GB2312" w:hint="eastAsia"/>
          <w:b w:val="0"/>
          <w:color w:val="000000"/>
          <w:sz w:val="32"/>
          <w:szCs w:val="32"/>
        </w:rPr>
        <w:t>支出决算为</w:t>
      </w:r>
      <w:r>
        <w:rPr>
          <w:rStyle w:val="21"/>
          <w:rFonts w:ascii="仿宋_GB2312" w:eastAsia="仿宋_GB2312"/>
          <w:b w:val="0"/>
          <w:color w:val="000000"/>
          <w:sz w:val="32"/>
          <w:szCs w:val="32"/>
        </w:rPr>
        <w:t>1670.88</w:t>
      </w:r>
      <w:r>
        <w:rPr>
          <w:rStyle w:val="21"/>
          <w:rFonts w:ascii="仿宋_GB2312" w:eastAsia="仿宋_GB2312" w:hint="eastAsia"/>
          <w:b w:val="0"/>
          <w:color w:val="000000"/>
          <w:sz w:val="32"/>
          <w:szCs w:val="32"/>
        </w:rPr>
        <w:t>万元，完成预算</w:t>
      </w:r>
      <w:r>
        <w:rPr>
          <w:rStyle w:val="21"/>
          <w:rFonts w:ascii="仿宋_GB2312" w:eastAsia="仿宋_GB2312"/>
          <w:b w:val="0"/>
          <w:color w:val="000000"/>
          <w:sz w:val="32"/>
          <w:szCs w:val="32"/>
        </w:rPr>
        <w:t>100%</w:t>
      </w:r>
      <w:r>
        <w:rPr>
          <w:rStyle w:val="21"/>
          <w:rFonts w:ascii="仿宋_GB2312" w:eastAsia="仿宋_GB2312" w:hint="eastAsia"/>
          <w:b w:val="0"/>
          <w:color w:val="000000"/>
          <w:sz w:val="32"/>
          <w:szCs w:val="32"/>
        </w:rPr>
        <w:t>。</w:t>
      </w:r>
    </w:p>
    <w:p>
      <w:pPr>
        <w:spacing w:before="100" w:beforeAutospacing="1" w:after="100" w:afterAutospacing="1" w:line="360" w:lineRule="auto"/>
        <w:ind w:firstLineChars="200" w:firstLine="640"/>
        <w:rPr>
          <w:rFonts w:ascii="仿宋_GB2312" w:eastAsia="仿宋_GB2312"/>
          <w:b/>
          <w:color w:val="000000"/>
          <w:sz w:val="32"/>
          <w:szCs w:val="32"/>
        </w:rPr>
      </w:pPr>
      <w:r>
        <w:rPr>
          <w:rStyle w:val="21"/>
          <w:rFonts w:ascii="仿宋_GB2312" w:eastAsia="仿宋_GB2312"/>
          <w:color w:val="000000"/>
          <w:sz w:val="32"/>
          <w:szCs w:val="32"/>
        </w:rPr>
        <w:t xml:space="preserve">14. </w:t>
      </w:r>
      <w:r>
        <w:rPr>
          <w:rStyle w:val="21"/>
          <w:rFonts w:ascii="仿宋_GB2312" w:eastAsia="仿宋_GB2312" w:hint="eastAsia"/>
          <w:color w:val="000000"/>
          <w:sz w:val="32"/>
          <w:szCs w:val="32"/>
        </w:rPr>
        <w:t>城乡社区支出（类）城乡社区管理事务（款）一般行政管理事务（项）</w:t>
      </w:r>
      <w:r>
        <w:rPr>
          <w:rStyle w:val="21"/>
          <w:rFonts w:ascii="仿宋_GB2312" w:eastAsia="仿宋_GB2312"/>
          <w:color w:val="000000"/>
          <w:sz w:val="32"/>
          <w:szCs w:val="32"/>
        </w:rPr>
        <w:t>:</w:t>
      </w:r>
      <w:r>
        <w:rPr>
          <w:rStyle w:val="21"/>
          <w:rFonts w:ascii="仿宋_GB2312" w:eastAsia="仿宋_GB2312" w:hint="eastAsia"/>
          <w:b w:val="0"/>
          <w:color w:val="000000"/>
          <w:sz w:val="32"/>
          <w:szCs w:val="32"/>
        </w:rPr>
        <w:t>支出决算为</w:t>
      </w:r>
      <w:r>
        <w:rPr>
          <w:rStyle w:val="21"/>
          <w:rFonts w:ascii="仿宋_GB2312" w:eastAsia="仿宋_GB2312"/>
          <w:b w:val="0"/>
          <w:color w:val="000000"/>
          <w:sz w:val="32"/>
          <w:szCs w:val="32"/>
        </w:rPr>
        <w:t>53.53</w:t>
      </w:r>
      <w:r>
        <w:rPr>
          <w:rStyle w:val="21"/>
          <w:rFonts w:ascii="仿宋_GB2312" w:eastAsia="仿宋_GB2312" w:hint="eastAsia"/>
          <w:b w:val="0"/>
          <w:color w:val="000000"/>
          <w:sz w:val="32"/>
          <w:szCs w:val="32"/>
        </w:rPr>
        <w:t>万元，完成预算</w:t>
      </w:r>
      <w:r>
        <w:rPr>
          <w:rStyle w:val="21"/>
          <w:rFonts w:ascii="仿宋_GB2312" w:eastAsia="仿宋_GB2312"/>
          <w:b w:val="0"/>
          <w:color w:val="000000"/>
          <w:sz w:val="32"/>
          <w:szCs w:val="32"/>
        </w:rPr>
        <w:t>75.26%</w:t>
      </w:r>
      <w:r>
        <w:rPr>
          <w:rStyle w:val="21"/>
          <w:rFonts w:ascii="仿宋_GB2312" w:eastAsia="仿宋_GB2312" w:hint="eastAsia"/>
          <w:b w:val="0"/>
          <w:color w:val="000000"/>
          <w:sz w:val="32"/>
          <w:szCs w:val="32"/>
        </w:rPr>
        <w:t>，</w:t>
      </w:r>
      <w:r>
        <w:rPr>
          <w:rFonts w:ascii="仿宋_GB2312" w:eastAsia="仿宋_GB2312" w:hint="eastAsia"/>
          <w:color w:val="000000"/>
          <w:sz w:val="32"/>
          <w:szCs w:val="32"/>
        </w:rPr>
        <w:t>决算数小于预算数的主要原因是公益广告维护费等项目按进度拨款，需要结转下年使用。</w:t>
      </w:r>
    </w:p>
    <w:p>
      <w:pPr>
        <w:spacing w:before="100" w:beforeAutospacing="1" w:after="100" w:afterAutospacing="1" w:line="360" w:lineRule="auto"/>
        <w:ind w:firstLineChars="200" w:firstLine="640"/>
        <w:rPr>
          <w:rFonts w:ascii="仿宋_GB2312" w:eastAsia="仿宋_GB2312"/>
          <w:color w:val="000000"/>
          <w:sz w:val="32"/>
          <w:szCs w:val="32"/>
        </w:rPr>
      </w:pPr>
      <w:r>
        <w:rPr>
          <w:rStyle w:val="21"/>
          <w:rFonts w:ascii="仿宋_GB2312" w:eastAsia="仿宋_GB2312"/>
          <w:color w:val="000000"/>
          <w:sz w:val="32"/>
          <w:szCs w:val="32"/>
        </w:rPr>
        <w:t xml:space="preserve">15. </w:t>
      </w:r>
      <w:r>
        <w:rPr>
          <w:rStyle w:val="21"/>
          <w:rFonts w:ascii="仿宋_GB2312" w:eastAsia="仿宋_GB2312" w:hint="eastAsia"/>
          <w:color w:val="000000"/>
          <w:sz w:val="32"/>
          <w:szCs w:val="32"/>
        </w:rPr>
        <w:t>城乡社区支出（类）城乡社区管理事务（款）城管执法（项）</w:t>
      </w:r>
      <w:r>
        <w:rPr>
          <w:rStyle w:val="21"/>
          <w:rFonts w:ascii="仿宋_GB2312" w:eastAsia="仿宋_GB2312"/>
          <w:color w:val="000000"/>
          <w:sz w:val="32"/>
          <w:szCs w:val="32"/>
        </w:rPr>
        <w:t>:</w:t>
      </w:r>
      <w:r>
        <w:rPr>
          <w:rStyle w:val="21"/>
          <w:rFonts w:ascii="仿宋_GB2312" w:eastAsia="仿宋_GB2312" w:hint="eastAsia"/>
          <w:b w:val="0"/>
          <w:color w:val="000000"/>
          <w:sz w:val="32"/>
          <w:szCs w:val="32"/>
        </w:rPr>
        <w:t>支出决算为</w:t>
      </w:r>
      <w:r>
        <w:rPr>
          <w:rStyle w:val="21"/>
          <w:rFonts w:ascii="仿宋_GB2312" w:eastAsia="仿宋_GB2312"/>
          <w:b w:val="0"/>
          <w:color w:val="000000"/>
          <w:sz w:val="32"/>
          <w:szCs w:val="32"/>
        </w:rPr>
        <w:t>799.3</w:t>
      </w:r>
      <w:r>
        <w:rPr>
          <w:rStyle w:val="21"/>
          <w:rFonts w:ascii="仿宋_GB2312" w:eastAsia="仿宋_GB2312" w:hint="eastAsia"/>
          <w:b w:val="0"/>
          <w:color w:val="000000"/>
          <w:sz w:val="32"/>
          <w:szCs w:val="32"/>
        </w:rPr>
        <w:t>万元，完成预算</w:t>
      </w:r>
      <w:r>
        <w:rPr>
          <w:rStyle w:val="21"/>
          <w:rFonts w:ascii="仿宋_GB2312" w:eastAsia="仿宋_GB2312"/>
          <w:b w:val="0"/>
          <w:color w:val="000000"/>
          <w:sz w:val="32"/>
          <w:szCs w:val="32"/>
        </w:rPr>
        <w:t>99.25%</w:t>
      </w:r>
      <w:r>
        <w:rPr>
          <w:rStyle w:val="21"/>
          <w:rFonts w:ascii="仿宋_GB2312" w:eastAsia="仿宋_GB2312" w:hint="eastAsia"/>
          <w:b w:val="0"/>
          <w:color w:val="000000"/>
          <w:sz w:val="32"/>
          <w:szCs w:val="32"/>
        </w:rPr>
        <w:t>。</w:t>
      </w:r>
      <w:r>
        <w:rPr>
          <w:rFonts w:ascii="仿宋_GB2312" w:eastAsia="仿宋_GB2312" w:hint="eastAsia"/>
          <w:color w:val="000000"/>
          <w:sz w:val="32"/>
          <w:szCs w:val="32"/>
        </w:rPr>
        <w:t>决算数小于预算数的主要原因是空气质量保障经费项目资金下达时间较晚，需要结转下年使用。</w:t>
      </w:r>
    </w:p>
    <w:p>
      <w:pPr>
        <w:spacing w:before="100" w:beforeAutospacing="1" w:after="100" w:afterAutospacing="1" w:line="360" w:lineRule="auto"/>
        <w:ind w:firstLineChars="200" w:firstLine="640"/>
        <w:rPr>
          <w:rFonts w:ascii="仿宋_GB2312" w:eastAsia="仿宋_GB2312"/>
          <w:b/>
          <w:sz w:val="32"/>
          <w:szCs w:val="32"/>
        </w:rPr>
      </w:pPr>
      <w:r>
        <w:rPr>
          <w:rStyle w:val="21"/>
          <w:rFonts w:ascii="仿宋_GB2312" w:eastAsia="仿宋_GB2312"/>
          <w:color w:val="000000"/>
          <w:sz w:val="32"/>
          <w:szCs w:val="32"/>
        </w:rPr>
        <w:t xml:space="preserve">16. </w:t>
      </w:r>
      <w:r>
        <w:rPr>
          <w:rStyle w:val="21"/>
          <w:rFonts w:ascii="仿宋_GB2312" w:eastAsia="仿宋_GB2312" w:hint="eastAsia"/>
          <w:color w:val="000000"/>
          <w:sz w:val="32"/>
          <w:szCs w:val="32"/>
        </w:rPr>
        <w:t>城乡社区支出（类）城乡社区管理事务（款）</w:t>
      </w:r>
      <w:r>
        <w:rPr>
          <w:rStyle w:val="21"/>
          <w:rFonts w:ascii="仿宋_GB2312" w:eastAsia="仿宋_GB2312" w:hint="eastAsia"/>
          <w:sz w:val="32"/>
          <w:szCs w:val="32"/>
        </w:rPr>
        <w:t>其他城乡社区管理事务支出</w:t>
      </w:r>
      <w:r>
        <w:rPr>
          <w:rStyle w:val="21"/>
          <w:rFonts w:ascii="仿宋_GB2312" w:eastAsia="仿宋_GB2312" w:hint="eastAsia"/>
          <w:color w:val="000000"/>
          <w:sz w:val="32"/>
          <w:szCs w:val="32"/>
        </w:rPr>
        <w:t>（项）</w:t>
      </w:r>
      <w:r>
        <w:rPr>
          <w:rStyle w:val="21"/>
          <w:rFonts w:ascii="仿宋_GB2312" w:eastAsia="仿宋_GB2312"/>
          <w:color w:val="000000"/>
          <w:sz w:val="32"/>
          <w:szCs w:val="32"/>
        </w:rPr>
        <w:t>:</w:t>
      </w:r>
      <w:r>
        <w:rPr>
          <w:rStyle w:val="21"/>
          <w:rFonts w:ascii="仿宋_GB2312" w:eastAsia="仿宋_GB2312" w:hint="eastAsia"/>
          <w:b w:val="0"/>
          <w:color w:val="000000"/>
          <w:sz w:val="32"/>
          <w:szCs w:val="32"/>
        </w:rPr>
        <w:t>支出决算为</w:t>
      </w:r>
      <w:r>
        <w:rPr>
          <w:rStyle w:val="21"/>
          <w:rFonts w:ascii="仿宋_GB2312" w:eastAsia="仿宋_GB2312"/>
          <w:b w:val="0"/>
          <w:color w:val="000000"/>
          <w:sz w:val="32"/>
          <w:szCs w:val="32"/>
        </w:rPr>
        <w:t>266.02</w:t>
      </w:r>
      <w:r>
        <w:rPr>
          <w:rStyle w:val="21"/>
          <w:rFonts w:ascii="仿宋_GB2312" w:eastAsia="仿宋_GB2312" w:hint="eastAsia"/>
          <w:b w:val="0"/>
          <w:color w:val="000000"/>
          <w:sz w:val="32"/>
          <w:szCs w:val="32"/>
        </w:rPr>
        <w:t>万元，完成预算</w:t>
      </w:r>
      <w:r>
        <w:rPr>
          <w:rStyle w:val="21"/>
          <w:rFonts w:ascii="仿宋_GB2312" w:eastAsia="仿宋_GB2312"/>
          <w:b w:val="0"/>
          <w:color w:val="000000"/>
          <w:sz w:val="32"/>
          <w:szCs w:val="32"/>
        </w:rPr>
        <w:t>93.01%</w:t>
      </w:r>
      <w:r>
        <w:rPr>
          <w:rStyle w:val="21"/>
          <w:rFonts w:ascii="仿宋_GB2312" w:eastAsia="仿宋_GB2312" w:hint="eastAsia"/>
          <w:b w:val="0"/>
          <w:color w:val="000000"/>
          <w:sz w:val="32"/>
          <w:szCs w:val="32"/>
        </w:rPr>
        <w:t>，</w:t>
      </w:r>
      <w:r>
        <w:rPr>
          <w:rFonts w:ascii="仿宋_GB2312" w:eastAsia="仿宋_GB2312" w:hint="eastAsia"/>
          <w:color w:val="000000"/>
          <w:sz w:val="32"/>
          <w:szCs w:val="32"/>
        </w:rPr>
        <w:t>决算数小于预算数的主要原因</w:t>
      </w:r>
      <w:r>
        <w:rPr>
          <w:rFonts w:ascii="仿宋_GB2312" w:eastAsia="仿宋_GB2312" w:hint="eastAsia"/>
          <w:sz w:val="32"/>
          <w:szCs w:val="32"/>
        </w:rPr>
        <w:t>是数字城管系统软件维护项目分年度实施，进度款于</w:t>
      </w:r>
      <w:r>
        <w:rPr>
          <w:rFonts w:ascii="仿宋_GB2312" w:eastAsia="仿宋_GB2312"/>
          <w:sz w:val="32"/>
          <w:szCs w:val="32"/>
        </w:rPr>
        <w:t>2019</w:t>
      </w:r>
      <w:r>
        <w:rPr>
          <w:rFonts w:ascii="仿宋_GB2312" w:eastAsia="仿宋_GB2312" w:hint="eastAsia"/>
          <w:sz w:val="32"/>
          <w:szCs w:val="32"/>
        </w:rPr>
        <w:t>年支付。</w:t>
      </w:r>
    </w:p>
    <w:p>
      <w:pPr>
        <w:spacing w:before="100" w:beforeAutospacing="1" w:after="100" w:afterAutospacing="1" w:line="360" w:lineRule="auto"/>
        <w:ind w:firstLineChars="200" w:firstLine="640"/>
        <w:rPr>
          <w:rStyle w:val="21"/>
          <w:rFonts w:ascii="仿宋_GB2312" w:eastAsia="仿宋_GB2312"/>
          <w:b w:val="0"/>
          <w:sz w:val="32"/>
          <w:szCs w:val="32"/>
        </w:rPr>
      </w:pPr>
      <w:r>
        <w:rPr>
          <w:rStyle w:val="21"/>
          <w:rFonts w:ascii="仿宋_GB2312" w:eastAsia="仿宋_GB2312"/>
          <w:color w:val="000000"/>
          <w:sz w:val="32"/>
          <w:szCs w:val="32"/>
        </w:rPr>
        <w:t xml:space="preserve">17. </w:t>
      </w:r>
      <w:r>
        <w:rPr>
          <w:rStyle w:val="21"/>
          <w:rFonts w:ascii="仿宋_GB2312" w:eastAsia="仿宋_GB2312" w:hint="eastAsia"/>
          <w:color w:val="000000"/>
          <w:sz w:val="32"/>
          <w:szCs w:val="32"/>
        </w:rPr>
        <w:t>城乡社区支出（类）城乡社区公共设施（款）</w:t>
      </w:r>
      <w:r>
        <w:rPr>
          <w:rStyle w:val="21"/>
          <w:rFonts w:ascii="仿宋_GB2312" w:eastAsia="仿宋_GB2312"/>
          <w:color w:val="000000"/>
          <w:sz w:val="32"/>
          <w:szCs w:val="32"/>
        </w:rPr>
        <w:t xml:space="preserve">  </w:t>
      </w:r>
      <w:r>
        <w:rPr>
          <w:rStyle w:val="21"/>
          <w:rFonts w:ascii="仿宋_GB2312" w:eastAsia="仿宋_GB2312" w:hint="eastAsia"/>
          <w:color w:val="000000"/>
          <w:sz w:val="32"/>
          <w:szCs w:val="32"/>
        </w:rPr>
        <w:t>其他城乡社区公共设施支出（项）</w:t>
      </w:r>
      <w:r>
        <w:rPr>
          <w:rStyle w:val="21"/>
          <w:rFonts w:ascii="仿宋_GB2312" w:eastAsia="仿宋_GB2312"/>
          <w:color w:val="000000"/>
          <w:sz w:val="32"/>
          <w:szCs w:val="32"/>
        </w:rPr>
        <w:t>:</w:t>
      </w:r>
      <w:r>
        <w:rPr>
          <w:rStyle w:val="21"/>
          <w:rFonts w:ascii="仿宋_GB2312" w:eastAsia="仿宋_GB2312" w:hint="eastAsia"/>
          <w:b w:val="0"/>
          <w:color w:val="000000"/>
          <w:sz w:val="32"/>
          <w:szCs w:val="32"/>
        </w:rPr>
        <w:t>支出决算</w:t>
      </w:r>
      <w:r>
        <w:rPr>
          <w:rStyle w:val="21"/>
          <w:rFonts w:ascii="仿宋_GB2312" w:eastAsia="仿宋_GB2312" w:hint="eastAsia"/>
          <w:b w:val="0"/>
          <w:sz w:val="32"/>
          <w:szCs w:val="32"/>
        </w:rPr>
        <w:t>为</w:t>
      </w:r>
      <w:r>
        <w:rPr>
          <w:rStyle w:val="21"/>
          <w:rFonts w:ascii="仿宋_GB2312" w:eastAsia="仿宋_GB2312"/>
          <w:b w:val="0"/>
          <w:sz w:val="32"/>
          <w:szCs w:val="32"/>
        </w:rPr>
        <w:t>3714.32</w:t>
      </w:r>
      <w:r>
        <w:rPr>
          <w:rStyle w:val="21"/>
          <w:rFonts w:ascii="仿宋_GB2312" w:eastAsia="仿宋_GB2312" w:hint="eastAsia"/>
          <w:b w:val="0"/>
          <w:sz w:val="32"/>
          <w:szCs w:val="32"/>
        </w:rPr>
        <w:t>万元，完成预算</w:t>
      </w:r>
      <w:r>
        <w:rPr>
          <w:rStyle w:val="21"/>
          <w:rFonts w:ascii="仿宋_GB2312" w:eastAsia="仿宋_GB2312"/>
          <w:b w:val="0"/>
          <w:sz w:val="32"/>
          <w:szCs w:val="32"/>
        </w:rPr>
        <w:t>95.53%</w:t>
      </w:r>
      <w:r>
        <w:rPr>
          <w:rStyle w:val="21"/>
          <w:rFonts w:ascii="仿宋_GB2312" w:eastAsia="仿宋_GB2312" w:hint="eastAsia"/>
          <w:b w:val="0"/>
          <w:sz w:val="32"/>
          <w:szCs w:val="32"/>
        </w:rPr>
        <w:t>，</w:t>
      </w:r>
      <w:r>
        <w:rPr>
          <w:rFonts w:ascii="仿宋_GB2312" w:eastAsia="仿宋_GB2312" w:hint="eastAsia"/>
          <w:sz w:val="32"/>
          <w:szCs w:val="32"/>
        </w:rPr>
        <w:t>决算数小于预算数的主要原因是创建文明城市、城市绿道规划编制等项目按进度拨款，需要结转下年使用</w:t>
      </w:r>
      <w:r>
        <w:rPr>
          <w:rStyle w:val="21"/>
          <w:rFonts w:ascii="仿宋_GB2312" w:eastAsia="仿宋_GB2312" w:hint="eastAsia"/>
          <w:b w:val="0"/>
          <w:sz w:val="32"/>
          <w:szCs w:val="32"/>
        </w:rPr>
        <w:t>。</w:t>
      </w:r>
    </w:p>
    <w:p>
      <w:pPr>
        <w:spacing w:before="100" w:beforeAutospacing="1" w:after="100" w:afterAutospacing="1"/>
        <w:ind w:firstLineChars="200" w:firstLine="640"/>
        <w:rPr>
          <w:rFonts w:ascii="仿宋_GB2312" w:eastAsia="仿宋_GB2312"/>
          <w:sz w:val="32"/>
          <w:szCs w:val="32"/>
        </w:rPr>
      </w:pPr>
      <w:r>
        <w:rPr>
          <w:rStyle w:val="21"/>
          <w:rFonts w:ascii="仿宋_GB2312" w:eastAsia="仿宋_GB2312"/>
          <w:color w:val="000000"/>
          <w:sz w:val="32"/>
          <w:szCs w:val="32"/>
        </w:rPr>
        <w:t xml:space="preserve">18. </w:t>
      </w:r>
      <w:r>
        <w:rPr>
          <w:rStyle w:val="21"/>
          <w:rFonts w:ascii="仿宋_GB2312" w:eastAsia="仿宋_GB2312" w:hint="eastAsia"/>
          <w:color w:val="000000"/>
          <w:sz w:val="32"/>
          <w:szCs w:val="32"/>
        </w:rPr>
        <w:t>城乡社区支出（类）城乡社区环境卫生（款）</w:t>
      </w:r>
      <w:r>
        <w:rPr>
          <w:rStyle w:val="21"/>
          <w:rFonts w:ascii="仿宋_GB2312" w:eastAsia="仿宋_GB2312"/>
          <w:color w:val="000000"/>
          <w:sz w:val="32"/>
          <w:szCs w:val="32"/>
        </w:rPr>
        <w:t xml:space="preserve">  </w:t>
      </w:r>
      <w:r>
        <w:rPr>
          <w:rStyle w:val="21"/>
          <w:rFonts w:ascii="仿宋_GB2312" w:eastAsia="仿宋_GB2312" w:hint="eastAsia"/>
          <w:color w:val="000000"/>
          <w:sz w:val="32"/>
          <w:szCs w:val="32"/>
        </w:rPr>
        <w:t>城乡社区环境卫生（项）</w:t>
      </w:r>
      <w:r>
        <w:rPr>
          <w:rStyle w:val="21"/>
          <w:rFonts w:ascii="仿宋_GB2312" w:eastAsia="仿宋_GB2312"/>
          <w:color w:val="000000"/>
          <w:sz w:val="32"/>
          <w:szCs w:val="32"/>
        </w:rPr>
        <w:t>:</w:t>
      </w:r>
      <w:r>
        <w:rPr>
          <w:rFonts w:ascii="仿宋_GB2312" w:eastAsia="仿宋_GB2312" w:hint="eastAsia"/>
          <w:sz w:val="32"/>
          <w:szCs w:val="32"/>
        </w:rPr>
        <w:t>支出决算为</w:t>
      </w:r>
      <w:r>
        <w:rPr>
          <w:rFonts w:ascii="仿宋_GB2312" w:eastAsia="仿宋_GB2312"/>
          <w:sz w:val="32"/>
          <w:szCs w:val="32"/>
        </w:rPr>
        <w:t>4794.88</w:t>
      </w:r>
      <w:r>
        <w:rPr>
          <w:rFonts w:ascii="仿宋_GB2312" w:eastAsia="仿宋_GB2312" w:hint="eastAsia"/>
          <w:sz w:val="32"/>
          <w:szCs w:val="32"/>
        </w:rPr>
        <w:t>万元，完成预算</w:t>
      </w:r>
      <w:r>
        <w:rPr>
          <w:rFonts w:ascii="仿宋_GB2312" w:eastAsia="仿宋_GB2312"/>
          <w:sz w:val="32"/>
          <w:szCs w:val="32"/>
        </w:rPr>
        <w:t>91.34%</w:t>
      </w:r>
      <w:r>
        <w:rPr>
          <w:rFonts w:ascii="仿宋_GB2312" w:eastAsia="仿宋_GB2312" w:hint="eastAsia"/>
          <w:sz w:val="32"/>
          <w:szCs w:val="32"/>
        </w:rPr>
        <w:t>，决算数小于预算数的主要原因是道路景观提升等项目按进度拨款，需要结转下年使用，公用经费结余部分已由财政收回。</w:t>
      </w:r>
    </w:p>
    <w:p>
      <w:pPr>
        <w:spacing w:before="100" w:beforeAutospacing="1" w:after="100" w:afterAutospacing="1" w:line="360" w:lineRule="auto"/>
        <w:ind w:firstLineChars="200" w:firstLine="640"/>
        <w:rPr>
          <w:rFonts w:ascii="仿宋_GB2312" w:eastAsia="仿宋_GB2312"/>
          <w:sz w:val="32"/>
          <w:szCs w:val="32"/>
        </w:rPr>
      </w:pPr>
      <w:r>
        <w:rPr>
          <w:rStyle w:val="21"/>
          <w:rFonts w:ascii="仿宋_GB2312" w:eastAsia="仿宋_GB2312"/>
          <w:color w:val="000000"/>
          <w:sz w:val="32"/>
          <w:szCs w:val="32"/>
        </w:rPr>
        <w:t xml:space="preserve">19. </w:t>
      </w:r>
      <w:r>
        <w:rPr>
          <w:rStyle w:val="21"/>
          <w:rFonts w:ascii="仿宋_GB2312" w:eastAsia="仿宋_GB2312" w:hint="eastAsia"/>
          <w:color w:val="000000"/>
          <w:sz w:val="32"/>
          <w:szCs w:val="32"/>
        </w:rPr>
        <w:t>住房保障支出（类）住房改革支出（款）</w:t>
      </w:r>
      <w:r>
        <w:rPr>
          <w:rStyle w:val="21"/>
          <w:rFonts w:ascii="仿宋_GB2312" w:eastAsia="仿宋_GB2312"/>
          <w:color w:val="000000"/>
          <w:sz w:val="32"/>
          <w:szCs w:val="32"/>
        </w:rPr>
        <w:t xml:space="preserve">  </w:t>
      </w:r>
      <w:r>
        <w:rPr>
          <w:rStyle w:val="21"/>
          <w:rFonts w:ascii="仿宋_GB2312" w:eastAsia="仿宋_GB2312" w:hint="eastAsia"/>
          <w:color w:val="000000"/>
          <w:sz w:val="32"/>
          <w:szCs w:val="32"/>
        </w:rPr>
        <w:t>住房公积金（项）</w:t>
      </w:r>
      <w:r>
        <w:rPr>
          <w:rStyle w:val="21"/>
          <w:rFonts w:ascii="仿宋_GB2312" w:eastAsia="仿宋_GB2312"/>
          <w:color w:val="000000"/>
          <w:sz w:val="32"/>
          <w:szCs w:val="32"/>
        </w:rPr>
        <w:t>:</w:t>
      </w:r>
      <w:r>
        <w:rPr>
          <w:rFonts w:ascii="仿宋_GB2312" w:eastAsia="仿宋_GB2312" w:hint="eastAsia"/>
          <w:sz w:val="32"/>
          <w:szCs w:val="32"/>
        </w:rPr>
        <w:t>支出决算为</w:t>
      </w:r>
      <w:r>
        <w:rPr>
          <w:rFonts w:ascii="仿宋_GB2312" w:eastAsia="仿宋_GB2312"/>
          <w:sz w:val="32"/>
          <w:szCs w:val="32"/>
        </w:rPr>
        <w:t>700.07</w:t>
      </w:r>
      <w:r>
        <w:rPr>
          <w:rFonts w:ascii="仿宋_GB2312" w:eastAsia="仿宋_GB2312" w:hint="eastAsia"/>
          <w:sz w:val="32"/>
          <w:szCs w:val="32"/>
        </w:rPr>
        <w:t>万元，完成预算</w:t>
      </w:r>
      <w:r>
        <w:rPr>
          <w:rFonts w:ascii="仿宋_GB2312" w:eastAsia="仿宋_GB2312"/>
          <w:sz w:val="32"/>
          <w:szCs w:val="32"/>
        </w:rPr>
        <w:t>100%</w:t>
      </w:r>
      <w:r>
        <w:rPr>
          <w:rFonts w:ascii="仿宋_GB2312" w:eastAsia="仿宋_GB2312" w:hint="eastAsia"/>
          <w:sz w:val="32"/>
          <w:szCs w:val="32"/>
        </w:rPr>
        <w:t>。</w:t>
      </w:r>
    </w:p>
    <w:p>
      <w:pPr>
        <w:tabs>
          <w:tab w:val="right" w:pos="8306"/>
        </w:tabs>
        <w:spacing w:before="100" w:beforeAutospacing="1" w:after="100" w:afterAutospacing="1" w:line="600" w:lineRule="exact"/>
        <w:ind w:firstLine="640"/>
        <w:outlineLvl w:val="1"/>
        <w:rPr>
          <w:rStyle w:val="2Char"/>
        </w:rPr>
      </w:pPr>
      <w:bookmarkStart w:id="56" w:name="_Toc15377214"/>
      <w:bookmarkStart w:id="57" w:name="_Toc19635983"/>
      <w:bookmarkStart w:id="58" w:name="_Toc19637714"/>
      <w:r>
        <w:rPr>
          <w:rFonts w:ascii="黑体" w:eastAsia="黑体" w:hint="eastAsia"/>
          <w:color w:val="000000"/>
          <w:sz w:val="32"/>
          <w:szCs w:val="32"/>
        </w:rPr>
        <w:t>六</w:t>
      </w:r>
      <w:r>
        <w:rPr>
          <w:rFonts w:ascii="黑体" w:eastAsia="黑体" w:hint="eastAsia"/>
          <w:b/>
          <w:color w:val="000000"/>
          <w:sz w:val="32"/>
          <w:szCs w:val="32"/>
        </w:rPr>
        <w:t>、一</w:t>
      </w:r>
      <w:r>
        <w:rPr>
          <w:rStyle w:val="2Char"/>
          <w:rFonts w:ascii="黑体" w:eastAsia="黑体" w:hint="eastAsia"/>
          <w:b w:val="0"/>
        </w:rPr>
        <w:t>般公共预算财政拨款基本支出决算情况说明</w:t>
      </w:r>
      <w:bookmarkEnd w:id="56"/>
      <w:bookmarkEnd w:id="57"/>
      <w:bookmarkEnd w:id="58"/>
      <w:r>
        <w:rPr>
          <w:rStyle w:val="2Char"/>
          <w:rFonts w:ascii="黑体" w:eastAsia="黑体"/>
          <w:b w:val="0"/>
        </w:rPr>
        <w:tab/>
      </w:r>
    </w:p>
    <w:p>
      <w:pPr>
        <w:spacing w:before="100" w:beforeAutospacing="1" w:after="100" w:afterAutospacing="1"/>
        <w:ind w:firstLineChars="200" w:firstLine="640"/>
        <w:rPr>
          <w:rFonts w:ascii="仿宋_GB2312" w:eastAsia="仿宋_GB2312"/>
          <w:sz w:val="32"/>
          <w:szCs w:val="32"/>
        </w:rPr>
      </w:pPr>
      <w:r>
        <w:rPr>
          <w:rFonts w:ascii="仿宋_GB2312" w:eastAsia="仿宋_GB2312"/>
          <w:sz w:val="32"/>
          <w:szCs w:val="32"/>
        </w:rPr>
        <w:t>2018</w:t>
      </w:r>
      <w:r>
        <w:rPr>
          <w:rFonts w:ascii="仿宋_GB2312" w:eastAsia="仿宋_GB2312" w:hint="eastAsia"/>
          <w:sz w:val="32"/>
          <w:szCs w:val="32"/>
        </w:rPr>
        <w:t>年一般公共预算财政拨款基本支出</w:t>
      </w:r>
      <w:r>
        <w:rPr>
          <w:rFonts w:ascii="仿宋_GB2312" w:eastAsia="仿宋_GB2312"/>
          <w:sz w:val="32"/>
          <w:szCs w:val="32"/>
        </w:rPr>
        <w:t>10841.9</w:t>
      </w:r>
      <w:r>
        <w:rPr>
          <w:rFonts w:ascii="仿宋_GB2312" w:eastAsia="仿宋_GB2312" w:hint="eastAsia"/>
          <w:sz w:val="32"/>
          <w:szCs w:val="32"/>
        </w:rPr>
        <w:t>万元，其中：</w:t>
      </w:r>
    </w:p>
    <w:p>
      <w:pPr>
        <w:spacing w:before="100" w:beforeAutospacing="1" w:after="100" w:afterAutospacing="1"/>
        <w:ind w:firstLineChars="200" w:firstLine="640"/>
        <w:rPr>
          <w:rFonts w:ascii="仿宋" w:eastAsia="仿宋"/>
          <w:color w:val="000000"/>
          <w:sz w:val="32"/>
          <w:szCs w:val="32"/>
        </w:rPr>
      </w:pPr>
      <w:r>
        <w:rPr>
          <w:rFonts w:ascii="仿宋_GB2312" w:eastAsia="仿宋_GB2312" w:hint="eastAsia"/>
          <w:sz w:val="32"/>
          <w:szCs w:val="32"/>
        </w:rPr>
        <w:t>人员经费</w:t>
      </w:r>
      <w:r>
        <w:rPr>
          <w:rFonts w:ascii="仿宋_GB2312" w:eastAsia="仿宋_GB2312"/>
          <w:sz w:val="32"/>
          <w:szCs w:val="32"/>
        </w:rPr>
        <w:t>9738.46</w:t>
      </w:r>
      <w:r>
        <w:rPr>
          <w:rFonts w:ascii="仿宋_GB2312" w:eastAsia="仿宋_GB2312" w:hint="eastAsia"/>
          <w:sz w:val="32"/>
          <w:szCs w:val="32"/>
        </w:rPr>
        <w:t>万元，主要包括：基本工资、津贴补贴、奖金、绩效工资、机关事业单位基本养老保险缴费、职业年金缴费、其他社会保障缴费、其他工资福利支出、离休费、退休费、抚恤金、生活补助、住房公积金、其他对个人和家庭的补助支出等。</w:t>
      </w:r>
      <w:r>
        <w:rPr>
          <w:rFonts w:ascii="仿宋_GB2312" w:eastAsia="仿宋_GB2312"/>
          <w:sz w:val="32"/>
          <w:szCs w:val="32"/>
        </w:rPr>
        <w:br/>
      </w:r>
      <w:r>
        <w:rPr>
          <w:rFonts w:ascii="仿宋_GB2312" w:eastAsia="仿宋_GB2312" w:hint="eastAsia"/>
          <w:sz w:val="32"/>
          <w:szCs w:val="32"/>
        </w:rPr>
        <w:t>　　公用经费</w:t>
      </w:r>
      <w:r>
        <w:rPr>
          <w:rFonts w:ascii="仿宋_GB2312" w:eastAsia="仿宋_GB2312"/>
          <w:sz w:val="32"/>
          <w:szCs w:val="32"/>
        </w:rPr>
        <w:t>1103.45</w:t>
      </w:r>
      <w:r>
        <w:rPr>
          <w:rFonts w:ascii="仿宋_GB2312" w:eastAsia="仿宋_GB2312" w:hint="eastAsia"/>
          <w:sz w:val="32"/>
          <w:szCs w:val="32"/>
        </w:rPr>
        <w:t>万元，主要包括：办公费、手续费、水费、电费、邮电费、差旅费、维修（护）费、租赁费、会议费、培训费、公务接待费、劳务费、委托业务费、工会经费、福利费、公务用车运行维护费、其他交通费、其他商品和服务支出、办公设备购置、无形资产购置等。</w:t>
      </w:r>
    </w:p>
    <w:p>
      <w:pPr>
        <w:spacing w:before="100" w:beforeAutospacing="1" w:after="100" w:afterAutospacing="1" w:line="600" w:lineRule="exact"/>
        <w:ind w:firstLine="640"/>
        <w:outlineLvl w:val="1"/>
        <w:rPr>
          <w:rStyle w:val="2Char"/>
          <w:rFonts w:ascii="黑体" w:eastAsia="黑体"/>
          <w:b w:val="0"/>
        </w:rPr>
      </w:pPr>
      <w:bookmarkStart w:id="59" w:name="_Toc15377215"/>
      <w:bookmarkStart w:id="60" w:name="_Toc19635984"/>
      <w:bookmarkStart w:id="61" w:name="_Toc19637715"/>
      <w:r>
        <w:rPr>
          <w:rFonts w:ascii="黑体" w:eastAsia="黑体" w:hint="eastAsia"/>
          <w:color w:val="000000"/>
          <w:sz w:val="32"/>
          <w:szCs w:val="32"/>
        </w:rPr>
        <w:t>七、</w:t>
      </w:r>
      <w:r>
        <w:rPr>
          <w:rStyle w:val="2Char"/>
          <w:rFonts w:ascii="黑体" w:eastAsia="黑体" w:hint="eastAsia"/>
        </w:rPr>
        <w:t>“</w:t>
      </w:r>
      <w:r>
        <w:rPr>
          <w:rStyle w:val="2Char"/>
          <w:rFonts w:ascii="黑体" w:eastAsia="黑体" w:hint="eastAsia"/>
          <w:b w:val="0"/>
        </w:rPr>
        <w:t>三公”经费财政拨款支出决算情况说明</w:t>
      </w:r>
      <w:bookmarkEnd w:id="59"/>
      <w:bookmarkEnd w:id="60"/>
      <w:bookmarkEnd w:id="61"/>
    </w:p>
    <w:p>
      <w:pPr>
        <w:spacing w:before="100" w:beforeAutospacing="1" w:after="100" w:afterAutospacing="1" w:line="600" w:lineRule="exact"/>
        <w:ind w:firstLine="640"/>
        <w:outlineLvl w:val="2"/>
        <w:rPr>
          <w:rFonts w:ascii="仿宋" w:eastAsia="仿宋"/>
          <w:b/>
          <w:color w:val="000000"/>
          <w:sz w:val="32"/>
          <w:szCs w:val="32"/>
        </w:rPr>
      </w:pPr>
      <w:bookmarkStart w:id="62" w:name="_Toc15377216"/>
      <w:r>
        <w:rPr>
          <w:rFonts w:ascii="仿宋" w:eastAsia="仿宋" w:hint="eastAsia"/>
          <w:b/>
          <w:color w:val="000000"/>
          <w:sz w:val="32"/>
          <w:szCs w:val="32"/>
        </w:rPr>
        <w:t>（一）“三公”经费财政拨款支出决算总体情况说明</w:t>
      </w:r>
      <w:bookmarkEnd w:id="62"/>
    </w:p>
    <w:p>
      <w:pPr>
        <w:spacing w:before="100" w:beforeAutospacing="1" w:after="100" w:afterAutospacing="1"/>
        <w:ind w:firstLineChars="200" w:firstLine="640"/>
        <w:rPr>
          <w:rFonts w:ascii="仿宋_GB2312" w:eastAsia="仿宋_GB2312"/>
          <w:sz w:val="32"/>
          <w:szCs w:val="32"/>
        </w:rPr>
      </w:pPr>
      <w:r>
        <w:rPr>
          <w:rFonts w:ascii="仿宋_GB2312" w:eastAsia="仿宋_GB2312"/>
          <w:sz w:val="32"/>
          <w:szCs w:val="32"/>
        </w:rPr>
        <w:t>2018</w:t>
      </w:r>
      <w:r>
        <w:rPr>
          <w:rFonts w:ascii="仿宋_GB2312" w:eastAsia="仿宋_GB2312" w:hint="eastAsia"/>
          <w:sz w:val="32"/>
          <w:szCs w:val="32"/>
        </w:rPr>
        <w:t>年“三公”经费财政拨款支出决算为</w:t>
      </w:r>
      <w:r>
        <w:rPr>
          <w:rFonts w:ascii="仿宋_GB2312" w:eastAsia="仿宋_GB2312"/>
          <w:sz w:val="32"/>
          <w:szCs w:val="32"/>
        </w:rPr>
        <w:t>227.08</w:t>
      </w:r>
      <w:r>
        <w:rPr>
          <w:rFonts w:ascii="仿宋_GB2312" w:eastAsia="仿宋_GB2312" w:hint="eastAsia"/>
          <w:sz w:val="32"/>
          <w:szCs w:val="32"/>
        </w:rPr>
        <w:t>万元，完成预算</w:t>
      </w:r>
      <w:r>
        <w:rPr>
          <w:rFonts w:ascii="仿宋_GB2312" w:eastAsia="仿宋_GB2312"/>
          <w:sz w:val="32"/>
          <w:szCs w:val="32"/>
        </w:rPr>
        <w:t>60.09%</w:t>
      </w:r>
      <w:r>
        <w:rPr>
          <w:rFonts w:ascii="仿宋_GB2312" w:eastAsia="仿宋_GB2312" w:hint="eastAsia"/>
          <w:sz w:val="32"/>
          <w:szCs w:val="32"/>
        </w:rPr>
        <w:t>，决算数小于预算数的主要原因是贯彻落实中央、省、市八项规定，厉行节约，严格控制三公经费支出。</w:t>
      </w:r>
    </w:p>
    <w:p>
      <w:pPr>
        <w:spacing w:before="100" w:beforeAutospacing="1" w:after="100" w:afterAutospacing="1" w:line="600" w:lineRule="exact"/>
        <w:ind w:firstLine="640"/>
        <w:outlineLvl w:val="2"/>
        <w:rPr>
          <w:rFonts w:ascii="仿宋" w:eastAsia="仿宋"/>
          <w:b/>
          <w:color w:val="000000"/>
          <w:sz w:val="32"/>
          <w:szCs w:val="32"/>
        </w:rPr>
      </w:pPr>
      <w:bookmarkStart w:id="63" w:name="_Toc15377217"/>
      <w:r>
        <w:rPr>
          <w:rFonts w:ascii="仿宋" w:eastAsia="仿宋" w:hint="eastAsia"/>
          <w:b/>
          <w:color w:val="000000"/>
          <w:sz w:val="32"/>
          <w:szCs w:val="32"/>
        </w:rPr>
        <w:t>（二）“三公”经费财政拨款支出决算具体情况说明</w:t>
      </w:r>
      <w:bookmarkEnd w:id="63"/>
    </w:p>
    <w:p>
      <w:pPr>
        <w:spacing w:before="100" w:beforeAutospacing="1" w:after="100" w:afterAutospacing="1"/>
        <w:ind w:firstLineChars="200" w:firstLine="640"/>
        <w:rPr>
          <w:rFonts w:ascii="仿宋_GB2312" w:eastAsia="仿宋_GB2312"/>
          <w:sz w:val="32"/>
          <w:szCs w:val="32"/>
        </w:rPr>
      </w:pPr>
      <w:r>
        <w:rPr>
          <w:rFonts w:ascii="仿宋_GB2312" w:eastAsia="仿宋_GB2312"/>
          <w:sz w:val="32"/>
          <w:szCs w:val="32"/>
        </w:rPr>
        <w:t>2018</w:t>
      </w:r>
      <w:r>
        <w:rPr>
          <w:rFonts w:ascii="仿宋_GB2312" w:eastAsia="仿宋_GB2312" w:hint="eastAsia"/>
          <w:sz w:val="32"/>
          <w:szCs w:val="32"/>
        </w:rPr>
        <w:t>年“三公”经费财政拨款支出决算中，因公出国（境）费支出决算</w:t>
      </w:r>
      <w:r>
        <w:rPr>
          <w:rFonts w:ascii="仿宋_GB2312" w:eastAsia="仿宋_GB2312"/>
          <w:sz w:val="32"/>
          <w:szCs w:val="32"/>
        </w:rPr>
        <w:t>0</w:t>
      </w:r>
      <w:r>
        <w:rPr>
          <w:rFonts w:ascii="仿宋_GB2312" w:eastAsia="仿宋_GB2312" w:hint="eastAsia"/>
          <w:sz w:val="32"/>
          <w:szCs w:val="32"/>
        </w:rPr>
        <w:t>万元；公务用车购置及运行维护费支出决算</w:t>
      </w:r>
      <w:r>
        <w:rPr>
          <w:rFonts w:ascii="仿宋_GB2312" w:eastAsia="仿宋_GB2312"/>
          <w:sz w:val="32"/>
          <w:szCs w:val="32"/>
        </w:rPr>
        <w:t>225.19</w:t>
      </w:r>
      <w:r>
        <w:rPr>
          <w:rFonts w:ascii="仿宋_GB2312" w:eastAsia="仿宋_GB2312" w:hint="eastAsia"/>
          <w:sz w:val="32"/>
          <w:szCs w:val="32"/>
        </w:rPr>
        <w:t>万元，占</w:t>
      </w:r>
      <w:r>
        <w:rPr>
          <w:rFonts w:ascii="仿宋_GB2312" w:eastAsia="仿宋_GB2312"/>
          <w:sz w:val="32"/>
          <w:szCs w:val="32"/>
        </w:rPr>
        <w:t>99.17%</w:t>
      </w:r>
      <w:r>
        <w:rPr>
          <w:rFonts w:ascii="仿宋_GB2312" w:eastAsia="仿宋_GB2312" w:hint="eastAsia"/>
          <w:sz w:val="32"/>
          <w:szCs w:val="32"/>
        </w:rPr>
        <w:t>；公务接待费支出决算</w:t>
      </w:r>
      <w:r>
        <w:rPr>
          <w:rFonts w:ascii="仿宋_GB2312" w:eastAsia="仿宋_GB2312"/>
          <w:sz w:val="32"/>
          <w:szCs w:val="32"/>
        </w:rPr>
        <w:t>1.89</w:t>
      </w:r>
      <w:r>
        <w:rPr>
          <w:rFonts w:ascii="仿宋_GB2312" w:eastAsia="仿宋_GB2312" w:hint="eastAsia"/>
          <w:sz w:val="32"/>
          <w:szCs w:val="32"/>
        </w:rPr>
        <w:t>万元，占</w:t>
      </w:r>
      <w:r>
        <w:rPr>
          <w:rFonts w:ascii="仿宋_GB2312" w:eastAsia="仿宋_GB2312"/>
          <w:sz w:val="32"/>
          <w:szCs w:val="32"/>
        </w:rPr>
        <w:t>0.83%</w:t>
      </w:r>
      <w:r>
        <w:rPr>
          <w:rFonts w:ascii="仿宋_GB2312" w:eastAsia="仿宋_GB2312" w:hint="eastAsia"/>
          <w:sz w:val="32"/>
          <w:szCs w:val="32"/>
        </w:rPr>
        <w:t>。具体情况如下：</w:t>
      </w:r>
    </w:p>
    <w:p>
      <w:pPr>
        <w:spacing w:before="100" w:beforeAutospacing="1" w:after="100" w:afterAutospacing="1"/>
        <w:ind w:firstLineChars="200" w:firstLine="640"/>
        <w:rPr>
          <w:rFonts w:ascii="仿宋_GB2312" w:eastAsia="仿宋_GB2312"/>
          <w:sz w:val="32"/>
          <w:szCs w:val="32"/>
        </w:rPr>
      </w:pPr>
      <w:r>
        <w:rPr>
          <w:rFonts w:ascii="仿宋_GB2312" w:eastAsia="仿宋_GB2312" w:hint="eastAsia"/>
          <w:sz w:val="32"/>
          <w:szCs w:val="32"/>
        </w:rPr>
        <w:t>（图</w:t>
      </w:r>
      <w:r>
        <w:rPr>
          <w:rFonts w:ascii="仿宋_GB2312" w:eastAsia="仿宋_GB2312"/>
          <w:sz w:val="32"/>
          <w:szCs w:val="32"/>
        </w:rPr>
        <w:t>8</w:t>
      </w:r>
      <w:r>
        <w:rPr>
          <w:rFonts w:ascii="仿宋_GB2312" w:eastAsia="仿宋_GB2312" w:hint="eastAsia"/>
          <w:sz w:val="32"/>
          <w:szCs w:val="32"/>
        </w:rPr>
        <w:t>：“三公”经费财政拨款支出结构）</w:t>
      </w:r>
    </w:p>
    <w:p>
      <w:pPr>
        <w:spacing w:before="100" w:beforeAutospacing="1" w:after="100" w:afterAutospacing="1" w:line="600" w:lineRule="exact"/>
        <w:ind w:firstLine="640"/>
        <w:rPr>
          <w:rFonts w:ascii="仿宋" w:eastAsia="仿宋"/>
          <w:color w:val="000000"/>
          <w:sz w:val="32"/>
          <w:szCs w:val="32"/>
        </w:rPr>
      </w:pPr>
      <w:r>
        <w:drawing>
          <wp:anchor distT="0" distB="0" distL="114300" distR="114300" simplePos="0" relativeHeight="30" behindDoc="0" locked="0" layoutInCell="1" hidden="0" allowOverlap="1">
            <wp:simplePos x="0" y="0"/>
            <wp:positionH relativeFrom="column">
              <wp:posOffset>400050</wp:posOffset>
            </wp:positionH>
            <wp:positionV relativeFrom="paragraph">
              <wp:posOffset>30480</wp:posOffset>
            </wp:positionV>
            <wp:extent cx="4086225" cy="1933575"/>
            <wp:effectExtent l="0" t="0" r="0" b="0"/>
            <wp:wrapNone/>
            <wp:docPr id="19" name="图片 8"/>
            <wp:cNvGraphicFramePr>
              <a:graphicFrameLocks noChangeAspect="1"/>
            </wp:cNvGraphicFramePr>
            <a:graphic>
              <a:graphicData uri="http://schemas.openxmlformats.org/drawingml/2006/picture">
                <pic:pic>
                  <pic:nvPicPr>
                    <pic:cNvPr id="21" name="图片 8 21"/>
                    <pic:cNvPicPr/>
                  </pic:nvPicPr>
                  <pic:blipFill>
                    <a:blip r:embed="rId10"/>
                    <a:stretch>
                      <a:fillRect/>
                    </a:stretch>
                  </pic:blipFill>
                  <pic:spPr>
                    <a:xfrm rot="0">
                      <a:off x="0" y="0"/>
                      <a:ext cx="4086225" cy="1933575"/>
                    </a:xfrm>
                    <a:prstGeom prst="rect"/>
                    <a:noFill/>
                    <a:ln w="9525" cmpd="sng" cap="flat">
                      <a:noFill/>
                      <a:prstDash val="solid"/>
                      <a:miter/>
                    </a:ln>
                  </pic:spPr>
                </pic:pic>
              </a:graphicData>
            </a:graphic>
          </wp:anchor>
        </w:drawing>
      </w:r>
    </w:p>
    <w:p>
      <w:pPr>
        <w:spacing w:before="100" w:beforeAutospacing="1" w:after="100" w:afterAutospacing="1" w:line="600" w:lineRule="exact"/>
        <w:ind w:firstLine="640"/>
        <w:rPr>
          <w:rFonts w:ascii="仿宋_GB2312" w:eastAsia="仿宋_GB2312"/>
          <w:b/>
          <w:color w:val="000000"/>
          <w:sz w:val="32"/>
          <w:szCs w:val="32"/>
        </w:rPr>
      </w:pPr>
    </w:p>
    <w:p>
      <w:pPr>
        <w:spacing w:before="100" w:beforeAutospacing="1" w:after="100" w:afterAutospacing="1" w:line="600" w:lineRule="exact"/>
        <w:ind w:firstLine="640"/>
        <w:rPr>
          <w:rFonts w:ascii="仿宋_GB2312" w:eastAsia="仿宋_GB2312"/>
          <w:b/>
          <w:color w:val="000000"/>
          <w:sz w:val="32"/>
          <w:szCs w:val="32"/>
        </w:rPr>
      </w:pPr>
    </w:p>
    <w:p>
      <w:pPr>
        <w:spacing w:before="100" w:beforeAutospacing="1" w:after="100" w:afterAutospacing="1" w:line="600" w:lineRule="exact"/>
        <w:ind w:firstLine="640"/>
        <w:rPr>
          <w:rFonts w:ascii="仿宋_GB2312" w:eastAsia="仿宋_GB2312"/>
          <w:b/>
          <w:color w:val="000000"/>
          <w:sz w:val="32"/>
          <w:szCs w:val="32"/>
        </w:rPr>
      </w:pPr>
    </w:p>
    <w:p>
      <w:pPr>
        <w:spacing w:before="100" w:beforeAutospacing="1" w:after="100" w:afterAutospacing="1"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color w:val="000000"/>
          <w:sz w:val="32"/>
          <w:szCs w:val="32"/>
        </w:rPr>
        <w:t>0</w:t>
      </w:r>
      <w:r>
        <w:rPr>
          <w:rFonts w:ascii="仿宋_GB2312" w:eastAsia="仿宋_GB2312" w:hint="eastAsia"/>
          <w:color w:val="000000"/>
          <w:sz w:val="32"/>
          <w:szCs w:val="32"/>
        </w:rPr>
        <w:t>万元。</w:t>
      </w:r>
    </w:p>
    <w:p>
      <w:pPr>
        <w:spacing w:before="100" w:beforeAutospacing="1" w:after="100" w:afterAutospacing="1" w:line="360" w:lineRule="auto"/>
        <w:ind w:firstLine="640"/>
        <w:rPr>
          <w:rFonts w:ascii="仿宋_GB2312" w:eastAsia="仿宋_GB2312"/>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sz w:val="32"/>
          <w:szCs w:val="32"/>
        </w:rPr>
        <w:t>225.19</w:t>
      </w:r>
      <w:r>
        <w:rPr>
          <w:rFonts w:ascii="仿宋_GB2312" w:eastAsia="仿宋_GB2312" w:hint="eastAsia"/>
          <w:sz w:val="32"/>
          <w:szCs w:val="32"/>
        </w:rPr>
        <w:t>万元</w:t>
      </w:r>
      <w:r>
        <w:rPr>
          <w:rFonts w:ascii="仿宋_GB2312" w:eastAsia="仿宋_GB2312"/>
          <w:sz w:val="32"/>
          <w:szCs w:val="32"/>
        </w:rPr>
        <w:t>,</w:t>
      </w:r>
      <w:r>
        <w:rPr>
          <w:rFonts w:ascii="仿宋_GB2312" w:eastAsia="仿宋_GB2312" w:hint="eastAsia"/>
          <w:sz w:val="32"/>
          <w:szCs w:val="32"/>
        </w:rPr>
        <w:t>完成预算</w:t>
      </w:r>
      <w:r>
        <w:rPr>
          <w:rFonts w:ascii="仿宋_GB2312" w:eastAsia="仿宋_GB2312"/>
          <w:sz w:val="32"/>
          <w:szCs w:val="32"/>
        </w:rPr>
        <w:t>61.36%</w:t>
      </w:r>
      <w:r>
        <w:rPr>
          <w:rFonts w:ascii="仿宋_GB2312" w:eastAsia="仿宋_GB2312" w:hint="eastAsia"/>
          <w:sz w:val="32"/>
          <w:szCs w:val="32"/>
        </w:rPr>
        <w:t>。公务用车购置及运行维护费支出决算比</w:t>
      </w:r>
      <w:r>
        <w:rPr>
          <w:rFonts w:ascii="仿宋_GB2312" w:eastAsia="仿宋_GB2312"/>
          <w:sz w:val="32"/>
          <w:szCs w:val="32"/>
        </w:rPr>
        <w:t>2017</w:t>
      </w:r>
      <w:r>
        <w:rPr>
          <w:rFonts w:ascii="仿宋_GB2312" w:eastAsia="仿宋_GB2312" w:hint="eastAsia"/>
          <w:sz w:val="32"/>
          <w:szCs w:val="32"/>
        </w:rPr>
        <w:t>年减少</w:t>
      </w:r>
      <w:r>
        <w:rPr>
          <w:rFonts w:ascii="仿宋_GB2312" w:eastAsia="仿宋_GB2312"/>
          <w:sz w:val="32"/>
          <w:szCs w:val="32"/>
        </w:rPr>
        <w:t>120.71</w:t>
      </w:r>
      <w:r>
        <w:rPr>
          <w:rFonts w:ascii="仿宋_GB2312" w:eastAsia="仿宋_GB2312" w:hint="eastAsia"/>
          <w:sz w:val="32"/>
          <w:szCs w:val="32"/>
        </w:rPr>
        <w:t>万元，下降</w:t>
      </w:r>
      <w:r>
        <w:rPr>
          <w:rFonts w:ascii="仿宋_GB2312" w:eastAsia="仿宋_GB2312"/>
          <w:sz w:val="32"/>
          <w:szCs w:val="32"/>
        </w:rPr>
        <w:t>34.9%</w:t>
      </w:r>
      <w:r>
        <w:rPr>
          <w:rFonts w:ascii="仿宋_GB2312" w:eastAsia="仿宋_GB2312" w:hint="eastAsia"/>
          <w:sz w:val="32"/>
          <w:szCs w:val="32"/>
        </w:rPr>
        <w:t>。主要原因是贯彻落实中央、省、市八项规定，厉行节约，严格控制三公经费支出。</w:t>
      </w:r>
    </w:p>
    <w:p>
      <w:pPr>
        <w:spacing w:before="100" w:beforeAutospacing="1" w:after="100" w:afterAutospacing="1" w:line="600" w:lineRule="exact"/>
        <w:ind w:firstLineChars="200" w:firstLine="640"/>
        <w:rPr>
          <w:rFonts w:ascii="仿宋_GB2312" w:eastAsia="仿宋_GB2312"/>
          <w:b/>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Pr>
          <w:rFonts w:ascii="仿宋_GB2312" w:eastAsia="仿宋_GB2312"/>
          <w:color w:val="000000"/>
          <w:sz w:val="32"/>
          <w:szCs w:val="32"/>
        </w:rPr>
        <w:t>0</w:t>
      </w:r>
      <w:r>
        <w:rPr>
          <w:rFonts w:ascii="仿宋_GB2312" w:eastAsia="仿宋_GB2312" w:hint="eastAsia"/>
          <w:color w:val="000000"/>
          <w:sz w:val="32"/>
          <w:szCs w:val="32"/>
        </w:rPr>
        <w:t>万元。截至</w:t>
      </w:r>
      <w:r>
        <w:rPr>
          <w:rFonts w:ascii="仿宋_GB2312" w:eastAsia="仿宋_GB2312"/>
          <w:color w:val="000000"/>
          <w:sz w:val="32"/>
          <w:szCs w:val="32"/>
        </w:rPr>
        <w:t>2018</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月底，单位共有公务用车</w:t>
      </w:r>
      <w:r>
        <w:rPr>
          <w:rFonts w:ascii="仿宋_GB2312" w:eastAsia="仿宋_GB2312"/>
          <w:sz w:val="32"/>
          <w:szCs w:val="32"/>
        </w:rPr>
        <w:t>56</w:t>
      </w:r>
      <w:r>
        <w:rPr>
          <w:rFonts w:ascii="仿宋_GB2312" w:eastAsia="仿宋_GB2312" w:hint="eastAsia"/>
          <w:sz w:val="32"/>
          <w:szCs w:val="32"/>
        </w:rPr>
        <w:t>辆，其中：轿车</w:t>
      </w:r>
      <w:r>
        <w:rPr>
          <w:rFonts w:ascii="仿宋_GB2312" w:eastAsia="仿宋_GB2312"/>
          <w:sz w:val="32"/>
          <w:szCs w:val="32"/>
        </w:rPr>
        <w:t>29</w:t>
      </w:r>
      <w:r>
        <w:rPr>
          <w:rFonts w:ascii="仿宋_GB2312" w:eastAsia="仿宋_GB2312" w:hint="eastAsia"/>
          <w:sz w:val="32"/>
          <w:szCs w:val="32"/>
        </w:rPr>
        <w:t>辆、越野车</w:t>
      </w:r>
      <w:r>
        <w:rPr>
          <w:rFonts w:ascii="仿宋_GB2312" w:eastAsia="仿宋_GB2312"/>
          <w:sz w:val="32"/>
          <w:szCs w:val="32"/>
        </w:rPr>
        <w:t>3</w:t>
      </w:r>
      <w:r>
        <w:rPr>
          <w:rFonts w:ascii="仿宋_GB2312" w:eastAsia="仿宋_GB2312" w:hint="eastAsia"/>
          <w:sz w:val="32"/>
          <w:szCs w:val="32"/>
        </w:rPr>
        <w:t>辆、其他车型</w:t>
      </w:r>
      <w:r>
        <w:rPr>
          <w:rFonts w:ascii="仿宋_GB2312" w:eastAsia="仿宋_GB2312"/>
          <w:sz w:val="32"/>
          <w:szCs w:val="32"/>
        </w:rPr>
        <w:t>24</w:t>
      </w:r>
      <w:r>
        <w:rPr>
          <w:rFonts w:ascii="仿宋_GB2312" w:eastAsia="仿宋_GB2312" w:hint="eastAsia"/>
          <w:sz w:val="32"/>
          <w:szCs w:val="32"/>
        </w:rPr>
        <w:t>辆。</w:t>
      </w:r>
    </w:p>
    <w:p>
      <w:pPr>
        <w:spacing w:before="100" w:beforeAutospacing="1" w:after="100" w:afterAutospacing="1"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Pr>
          <w:rFonts w:ascii="仿宋_GB2312" w:eastAsia="仿宋_GB2312"/>
          <w:sz w:val="32"/>
          <w:szCs w:val="32"/>
        </w:rPr>
        <w:t>225.19</w:t>
      </w:r>
      <w:r>
        <w:rPr>
          <w:rFonts w:ascii="仿宋_GB2312" w:eastAsia="仿宋_GB2312" w:hint="eastAsia"/>
          <w:sz w:val="32"/>
          <w:szCs w:val="32"/>
        </w:rPr>
        <w:t>万元。主要用于市容环境卫生管理、城市绿化管理、市政设施管理、城管执法、煤气维修抢险、城市防洪、公用事业管理等工作所需的公务用车燃料费、维修费、过路过桥费、保险费等支出。</w:t>
      </w:r>
    </w:p>
    <w:p>
      <w:pPr>
        <w:spacing w:before="100" w:beforeAutospacing="1" w:after="100" w:afterAutospacing="1"/>
        <w:ind w:firstLineChars="200" w:firstLine="640"/>
        <w:rPr>
          <w:rFonts w:ascii="仿宋_GB2312" w:eastAsia="仿宋_GB2312"/>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sz w:val="32"/>
          <w:szCs w:val="32"/>
        </w:rPr>
        <w:t>1.89</w:t>
      </w:r>
      <w:r>
        <w:rPr>
          <w:rFonts w:ascii="仿宋_GB2312" w:eastAsia="仿宋_GB2312" w:hint="eastAsia"/>
          <w:sz w:val="32"/>
          <w:szCs w:val="32"/>
        </w:rPr>
        <w:t>万元，完成预算</w:t>
      </w:r>
      <w:r>
        <w:rPr>
          <w:rFonts w:ascii="仿宋_GB2312" w:eastAsia="仿宋_GB2312"/>
          <w:sz w:val="32"/>
          <w:szCs w:val="32"/>
        </w:rPr>
        <w:t>17.42%</w:t>
      </w:r>
      <w:r>
        <w:rPr>
          <w:rFonts w:ascii="仿宋_GB2312" w:eastAsia="仿宋_GB2312" w:hint="eastAsia"/>
          <w:sz w:val="32"/>
          <w:szCs w:val="32"/>
        </w:rPr>
        <w:t>。公务接待费支出决算比</w:t>
      </w:r>
      <w:r>
        <w:rPr>
          <w:rFonts w:ascii="仿宋_GB2312" w:eastAsia="仿宋_GB2312"/>
          <w:sz w:val="32"/>
          <w:szCs w:val="32"/>
        </w:rPr>
        <w:t>2017</w:t>
      </w:r>
      <w:r>
        <w:rPr>
          <w:rFonts w:ascii="仿宋_GB2312" w:eastAsia="仿宋_GB2312" w:hint="eastAsia"/>
          <w:sz w:val="32"/>
          <w:szCs w:val="32"/>
        </w:rPr>
        <w:t>年减少</w:t>
      </w:r>
      <w:r>
        <w:rPr>
          <w:rFonts w:ascii="仿宋_GB2312" w:eastAsia="仿宋_GB2312"/>
          <w:sz w:val="32"/>
          <w:szCs w:val="32"/>
        </w:rPr>
        <w:t>0.17</w:t>
      </w:r>
      <w:r>
        <w:rPr>
          <w:rFonts w:ascii="仿宋_GB2312" w:eastAsia="仿宋_GB2312" w:hint="eastAsia"/>
          <w:sz w:val="32"/>
          <w:szCs w:val="32"/>
        </w:rPr>
        <w:t>万元，下降</w:t>
      </w:r>
      <w:r>
        <w:rPr>
          <w:rFonts w:ascii="仿宋_GB2312" w:eastAsia="仿宋_GB2312"/>
          <w:sz w:val="32"/>
          <w:szCs w:val="32"/>
        </w:rPr>
        <w:t>8.25%</w:t>
      </w:r>
      <w:r>
        <w:rPr>
          <w:rFonts w:ascii="仿宋_GB2312" w:eastAsia="仿宋_GB2312" w:hint="eastAsia"/>
          <w:sz w:val="32"/>
          <w:szCs w:val="32"/>
        </w:rPr>
        <w:t>。主要原因是贯彻落实中央、省、市八项规定，厉行节约，严格控制三公经费支出。</w:t>
      </w:r>
    </w:p>
    <w:p>
      <w:pPr>
        <w:spacing w:before="100" w:beforeAutospacing="1" w:after="100" w:afterAutospacing="1"/>
        <w:ind w:firstLineChars="200" w:firstLine="640"/>
        <w:rPr>
          <w:rFonts w:ascii="仿宋_GB2312" w:eastAsia="仿宋_GB2312"/>
          <w:sz w:val="32"/>
          <w:szCs w:val="32"/>
        </w:rPr>
      </w:pPr>
      <w:r>
        <w:rPr>
          <w:rFonts w:ascii="仿宋_GB2312" w:eastAsia="仿宋_GB2312" w:hint="eastAsia"/>
          <w:sz w:val="32"/>
          <w:szCs w:val="32"/>
        </w:rPr>
        <w:t>公务接待费支出主要用于执行公务、开展业务活动开支的用餐费等。国内公务接待</w:t>
      </w:r>
      <w:r>
        <w:rPr>
          <w:rFonts w:ascii="仿宋_GB2312" w:eastAsia="仿宋_GB2312"/>
          <w:sz w:val="32"/>
          <w:szCs w:val="32"/>
        </w:rPr>
        <w:t>16</w:t>
      </w:r>
      <w:r>
        <w:rPr>
          <w:rFonts w:ascii="仿宋_GB2312" w:eastAsia="仿宋_GB2312" w:hint="eastAsia"/>
          <w:sz w:val="32"/>
          <w:szCs w:val="32"/>
        </w:rPr>
        <w:t>批次，</w:t>
      </w:r>
      <w:r>
        <w:rPr>
          <w:rFonts w:ascii="仿宋_GB2312" w:eastAsia="仿宋_GB2312"/>
          <w:sz w:val="32"/>
          <w:szCs w:val="32"/>
        </w:rPr>
        <w:t>129</w:t>
      </w:r>
      <w:r>
        <w:rPr>
          <w:rFonts w:ascii="仿宋_GB2312" w:eastAsia="仿宋_GB2312" w:hint="eastAsia"/>
          <w:sz w:val="32"/>
          <w:szCs w:val="32"/>
        </w:rPr>
        <w:t>人次（不包括陪同人员），共计支出</w:t>
      </w:r>
      <w:r>
        <w:rPr>
          <w:rFonts w:ascii="仿宋_GB2312" w:eastAsia="仿宋_GB2312"/>
          <w:sz w:val="32"/>
          <w:szCs w:val="32"/>
        </w:rPr>
        <w:t>1.89</w:t>
      </w:r>
      <w:r>
        <w:rPr>
          <w:rFonts w:ascii="仿宋_GB2312" w:eastAsia="仿宋_GB2312" w:hint="eastAsia"/>
          <w:sz w:val="32"/>
          <w:szCs w:val="32"/>
        </w:rPr>
        <w:t>万元，具体内容包括：接待龙泉驿城乡建设局餐费</w:t>
      </w:r>
      <w:r>
        <w:rPr>
          <w:rFonts w:ascii="仿宋_GB2312" w:eastAsia="仿宋_GB2312"/>
          <w:sz w:val="32"/>
          <w:szCs w:val="32"/>
        </w:rPr>
        <w:t>0.06</w:t>
      </w:r>
      <w:r>
        <w:rPr>
          <w:rFonts w:ascii="仿宋_GB2312" w:eastAsia="仿宋_GB2312" w:hint="eastAsia"/>
          <w:sz w:val="32"/>
          <w:szCs w:val="32"/>
        </w:rPr>
        <w:t>万元，接待四川省推进督导黑臭水体督察组餐费</w:t>
      </w:r>
      <w:r>
        <w:rPr>
          <w:rFonts w:ascii="仿宋_GB2312" w:eastAsia="仿宋_GB2312"/>
          <w:sz w:val="32"/>
          <w:szCs w:val="32"/>
        </w:rPr>
        <w:t>0.14</w:t>
      </w:r>
      <w:r>
        <w:rPr>
          <w:rFonts w:ascii="仿宋_GB2312" w:eastAsia="仿宋_GB2312" w:hint="eastAsia"/>
          <w:sz w:val="32"/>
          <w:szCs w:val="32"/>
        </w:rPr>
        <w:t>万元，接待省住建厅督查公务餐费</w:t>
      </w:r>
      <w:r>
        <w:rPr>
          <w:rFonts w:ascii="仿宋_GB2312" w:eastAsia="仿宋_GB2312"/>
          <w:sz w:val="32"/>
          <w:szCs w:val="32"/>
        </w:rPr>
        <w:t>0.18</w:t>
      </w:r>
      <w:r>
        <w:rPr>
          <w:rFonts w:ascii="仿宋_GB2312" w:eastAsia="仿宋_GB2312" w:hint="eastAsia"/>
          <w:sz w:val="32"/>
          <w:szCs w:val="32"/>
        </w:rPr>
        <w:t>万元，接待广安前锋区考察餐费</w:t>
      </w:r>
      <w:r>
        <w:rPr>
          <w:rFonts w:ascii="仿宋_GB2312" w:eastAsia="仿宋_GB2312"/>
          <w:sz w:val="32"/>
          <w:szCs w:val="32"/>
        </w:rPr>
        <w:t>0.2</w:t>
      </w:r>
      <w:r>
        <w:rPr>
          <w:rFonts w:ascii="仿宋_GB2312" w:eastAsia="仿宋_GB2312" w:hint="eastAsia"/>
          <w:sz w:val="32"/>
          <w:szCs w:val="32"/>
        </w:rPr>
        <w:t>万元，接待扫黑除恶专项督导组餐费</w:t>
      </w:r>
      <w:r>
        <w:rPr>
          <w:rFonts w:ascii="仿宋_GB2312" w:eastAsia="仿宋_GB2312"/>
          <w:sz w:val="32"/>
          <w:szCs w:val="32"/>
        </w:rPr>
        <w:t>0.05</w:t>
      </w:r>
      <w:r>
        <w:rPr>
          <w:rFonts w:ascii="仿宋_GB2312" w:eastAsia="仿宋_GB2312" w:hint="eastAsia"/>
          <w:sz w:val="32"/>
          <w:szCs w:val="32"/>
        </w:rPr>
        <w:t>万元，接待环保督察及民生工程项目督导组餐费</w:t>
      </w:r>
      <w:r>
        <w:rPr>
          <w:rFonts w:ascii="仿宋_GB2312" w:eastAsia="仿宋_GB2312"/>
          <w:sz w:val="32"/>
          <w:szCs w:val="32"/>
        </w:rPr>
        <w:t>0.13</w:t>
      </w:r>
      <w:r>
        <w:rPr>
          <w:rFonts w:ascii="仿宋_GB2312" w:eastAsia="仿宋_GB2312" w:hint="eastAsia"/>
          <w:sz w:val="32"/>
          <w:szCs w:val="32"/>
        </w:rPr>
        <w:t>万元，接待广安城管局学习考察餐费</w:t>
      </w:r>
      <w:r>
        <w:rPr>
          <w:rFonts w:ascii="仿宋_GB2312" w:eastAsia="仿宋_GB2312"/>
          <w:sz w:val="32"/>
          <w:szCs w:val="32"/>
        </w:rPr>
        <w:t>0.19</w:t>
      </w:r>
      <w:r>
        <w:rPr>
          <w:rFonts w:ascii="仿宋_GB2312" w:eastAsia="仿宋_GB2312" w:hint="eastAsia"/>
          <w:sz w:val="32"/>
          <w:szCs w:val="32"/>
        </w:rPr>
        <w:t>万元，接待华莹市政府学习考察餐费</w:t>
      </w:r>
      <w:r>
        <w:rPr>
          <w:rFonts w:ascii="仿宋_GB2312" w:eastAsia="仿宋_GB2312"/>
          <w:sz w:val="32"/>
          <w:szCs w:val="32"/>
        </w:rPr>
        <w:t>0.07</w:t>
      </w:r>
      <w:r>
        <w:rPr>
          <w:rFonts w:ascii="仿宋_GB2312" w:eastAsia="仿宋_GB2312" w:hint="eastAsia"/>
          <w:sz w:val="32"/>
          <w:szCs w:val="32"/>
        </w:rPr>
        <w:t>万元，接待西昌学院考察挂职干部餐费</w:t>
      </w:r>
      <w:r>
        <w:rPr>
          <w:rFonts w:ascii="仿宋_GB2312" w:eastAsia="仿宋_GB2312"/>
          <w:sz w:val="32"/>
          <w:szCs w:val="32"/>
        </w:rPr>
        <w:t>0.09</w:t>
      </w:r>
      <w:r>
        <w:rPr>
          <w:rFonts w:ascii="仿宋_GB2312" w:eastAsia="仿宋_GB2312" w:hint="eastAsia"/>
          <w:sz w:val="32"/>
          <w:szCs w:val="32"/>
        </w:rPr>
        <w:t>万元，接待省垃圾治理督导组餐费</w:t>
      </w:r>
      <w:r>
        <w:rPr>
          <w:rFonts w:ascii="仿宋_GB2312" w:eastAsia="仿宋_GB2312"/>
          <w:sz w:val="32"/>
          <w:szCs w:val="32"/>
        </w:rPr>
        <w:t>0.06</w:t>
      </w:r>
      <w:r>
        <w:rPr>
          <w:rFonts w:ascii="仿宋_GB2312" w:eastAsia="仿宋_GB2312" w:hint="eastAsia"/>
          <w:sz w:val="32"/>
          <w:szCs w:val="32"/>
        </w:rPr>
        <w:t>万元，接待垃圾堆放现场检查餐费</w:t>
      </w:r>
      <w:r>
        <w:rPr>
          <w:rFonts w:ascii="仿宋_GB2312" w:eastAsia="仿宋_GB2312"/>
          <w:sz w:val="32"/>
          <w:szCs w:val="32"/>
        </w:rPr>
        <w:t>0.07</w:t>
      </w:r>
      <w:r>
        <w:rPr>
          <w:rFonts w:ascii="仿宋_GB2312" w:eastAsia="仿宋_GB2312" w:hint="eastAsia"/>
          <w:sz w:val="32"/>
          <w:szCs w:val="32"/>
        </w:rPr>
        <w:t>万元，接待资阳市数字化城市管理中心学习考察餐费</w:t>
      </w:r>
      <w:r>
        <w:rPr>
          <w:rFonts w:ascii="仿宋_GB2312" w:eastAsia="仿宋_GB2312"/>
          <w:sz w:val="32"/>
          <w:szCs w:val="32"/>
        </w:rPr>
        <w:t>0.09</w:t>
      </w:r>
      <w:r>
        <w:rPr>
          <w:rFonts w:ascii="仿宋_GB2312" w:eastAsia="仿宋_GB2312" w:hint="eastAsia"/>
          <w:sz w:val="32"/>
          <w:szCs w:val="32"/>
        </w:rPr>
        <w:t>万元，接待广州绿化公司餐费</w:t>
      </w:r>
      <w:r>
        <w:rPr>
          <w:rFonts w:ascii="仿宋_GB2312" w:eastAsia="仿宋_GB2312"/>
          <w:sz w:val="32"/>
          <w:szCs w:val="32"/>
        </w:rPr>
        <w:t>0.08</w:t>
      </w:r>
      <w:r>
        <w:rPr>
          <w:rFonts w:ascii="仿宋_GB2312" w:eastAsia="仿宋_GB2312" w:hint="eastAsia"/>
          <w:sz w:val="32"/>
          <w:szCs w:val="32"/>
        </w:rPr>
        <w:t>万元，接待广安行政执法局学习考察餐费</w:t>
      </w:r>
      <w:r>
        <w:rPr>
          <w:rFonts w:ascii="仿宋_GB2312" w:eastAsia="仿宋_GB2312"/>
          <w:sz w:val="32"/>
          <w:szCs w:val="32"/>
        </w:rPr>
        <w:t>0.12</w:t>
      </w:r>
      <w:r>
        <w:rPr>
          <w:rFonts w:ascii="仿宋_GB2312" w:eastAsia="仿宋_GB2312" w:hint="eastAsia"/>
          <w:sz w:val="32"/>
          <w:szCs w:val="32"/>
        </w:rPr>
        <w:t>万元，接待达州市林业和园林局餐费</w:t>
      </w:r>
      <w:r>
        <w:rPr>
          <w:rFonts w:ascii="仿宋_GB2312" w:eastAsia="仿宋_GB2312"/>
          <w:sz w:val="32"/>
          <w:szCs w:val="32"/>
        </w:rPr>
        <w:t>0.06</w:t>
      </w:r>
      <w:r>
        <w:rPr>
          <w:rFonts w:ascii="仿宋_GB2312" w:eastAsia="仿宋_GB2312" w:hint="eastAsia"/>
          <w:sz w:val="32"/>
          <w:szCs w:val="32"/>
        </w:rPr>
        <w:t>万元，接待西昌市风景园林绿化管理处餐费</w:t>
      </w:r>
      <w:r>
        <w:rPr>
          <w:rFonts w:ascii="仿宋_GB2312" w:eastAsia="仿宋_GB2312"/>
          <w:sz w:val="32"/>
          <w:szCs w:val="32"/>
        </w:rPr>
        <w:t>0.3</w:t>
      </w:r>
      <w:r>
        <w:rPr>
          <w:rFonts w:ascii="仿宋_GB2312" w:eastAsia="仿宋_GB2312" w:hint="eastAsia"/>
          <w:sz w:val="32"/>
          <w:szCs w:val="32"/>
        </w:rPr>
        <w:t>万元。</w:t>
      </w:r>
      <w:r>
        <w:rPr>
          <w:rFonts w:ascii="仿宋_GB2312" w:eastAsia="仿宋_GB2312" w:hint="eastAsia"/>
          <w:color w:val="000000"/>
          <w:sz w:val="32"/>
          <w:szCs w:val="32"/>
        </w:rPr>
        <w:t>其中：</w:t>
      </w:r>
    </w:p>
    <w:p>
      <w:pPr>
        <w:spacing w:before="100" w:beforeAutospacing="1" w:after="100" w:afterAutospacing="1" w:line="600" w:lineRule="exact"/>
        <w:ind w:firstLineChars="200" w:firstLine="640"/>
        <w:rPr>
          <w:rFonts w:ascii="仿宋_GB2312" w:eastAsia="仿宋_GB2312"/>
          <w:color w:val="000000"/>
          <w:sz w:val="32"/>
          <w:szCs w:val="32"/>
        </w:rPr>
      </w:pPr>
      <w:r>
        <w:rPr>
          <w:rFonts w:ascii="仿宋" w:eastAsia="仿宋" w:hint="eastAsia"/>
          <w:b/>
          <w:color w:val="000000"/>
          <w:sz w:val="32"/>
          <w:szCs w:val="32"/>
        </w:rPr>
        <w:t>外事接待支出</w:t>
      </w:r>
      <w:r>
        <w:rPr>
          <w:rFonts w:ascii="仿宋" w:eastAsia="仿宋"/>
          <w:color w:val="000000"/>
          <w:sz w:val="32"/>
          <w:szCs w:val="32"/>
        </w:rPr>
        <w:t>0</w:t>
      </w:r>
      <w:r>
        <w:rPr>
          <w:rFonts w:ascii="仿宋_GB2312" w:eastAsia="仿宋_GB2312" w:hint="eastAsia"/>
          <w:color w:val="000000"/>
          <w:sz w:val="32"/>
          <w:szCs w:val="32"/>
        </w:rPr>
        <w:t>万元。</w:t>
      </w:r>
    </w:p>
    <w:p>
      <w:pPr>
        <w:spacing w:before="100" w:beforeAutospacing="1" w:after="100" w:afterAutospacing="1" w:line="600" w:lineRule="exact"/>
        <w:ind w:firstLine="640"/>
        <w:rPr>
          <w:rFonts w:ascii="黑体" w:eastAsia="黑体"/>
          <w:sz w:val="32"/>
          <w:szCs w:val="32"/>
        </w:rPr>
      </w:pPr>
      <w:r>
        <w:rPr>
          <w:rFonts w:ascii="仿宋" w:eastAsia="仿宋" w:hint="eastAsia"/>
          <w:b/>
          <w:color w:val="000000"/>
          <w:sz w:val="32"/>
          <w:szCs w:val="32"/>
        </w:rPr>
        <w:t>其他国内公务接待支出</w:t>
      </w:r>
      <w:r>
        <w:rPr>
          <w:rFonts w:ascii="仿宋" w:eastAsia="仿宋"/>
          <w:color w:val="000000"/>
          <w:sz w:val="32"/>
          <w:szCs w:val="32"/>
        </w:rPr>
        <w:t>0</w:t>
      </w:r>
      <w:r>
        <w:rPr>
          <w:rFonts w:ascii="仿宋_GB2312" w:eastAsia="仿宋_GB2312" w:hint="eastAsia"/>
          <w:color w:val="000000"/>
          <w:sz w:val="32"/>
          <w:szCs w:val="32"/>
        </w:rPr>
        <w:t>万元</w:t>
      </w:r>
      <w:bookmarkStart w:id="64" w:name="_Toc15377218"/>
      <w:r>
        <w:rPr>
          <w:rFonts w:ascii="仿宋_GB2312" w:eastAsia="仿宋_GB2312" w:hint="eastAsia"/>
          <w:color w:val="000000"/>
          <w:sz w:val="32"/>
          <w:szCs w:val="32"/>
        </w:rPr>
        <w:t>。</w:t>
      </w:r>
    </w:p>
    <w:p>
      <w:pPr>
        <w:spacing w:before="100" w:beforeAutospacing="1" w:after="100" w:afterAutospacing="1"/>
        <w:ind w:firstLineChars="200" w:firstLine="640"/>
        <w:rPr>
          <w:rStyle w:val="2Char"/>
          <w:rFonts w:ascii="黑体" w:eastAsia="黑体"/>
        </w:rPr>
      </w:pPr>
      <w:r>
        <w:rPr>
          <w:rFonts w:ascii="黑体" w:eastAsia="黑体" w:hint="eastAsia"/>
          <w:color w:val="000000"/>
          <w:sz w:val="32"/>
          <w:szCs w:val="32"/>
        </w:rPr>
        <w:t>八、</w:t>
      </w:r>
      <w:r>
        <w:rPr>
          <w:rStyle w:val="2Char"/>
          <w:rFonts w:ascii="黑体" w:eastAsia="黑体" w:hint="eastAsia"/>
          <w:b w:val="0"/>
        </w:rPr>
        <w:t>政府性基金预算支出决算情况说明</w:t>
      </w:r>
      <w:bookmarkEnd w:id="64"/>
    </w:p>
    <w:p>
      <w:pPr>
        <w:spacing w:before="100" w:beforeAutospacing="1" w:after="100" w:afterAutospacing="1" w:line="600" w:lineRule="exact"/>
        <w:ind w:firstLine="640"/>
        <w:rPr>
          <w:rFonts w:ascii="仿宋_GB2312" w:eastAsia="仿宋_GB2312"/>
          <w:color w:val="000000"/>
          <w:sz w:val="32"/>
          <w:szCs w:val="32"/>
        </w:rPr>
      </w:pPr>
      <w:r>
        <w:rPr>
          <w:rFonts w:ascii="仿宋_GB2312" w:eastAsia="仿宋_GB2312"/>
          <w:color w:val="000000"/>
          <w:sz w:val="32"/>
          <w:szCs w:val="32"/>
        </w:rPr>
        <w:t>2018</w:t>
      </w:r>
      <w:r>
        <w:rPr>
          <w:rFonts w:ascii="仿宋_GB2312" w:eastAsia="仿宋_GB2312" w:hint="eastAsia"/>
          <w:color w:val="000000"/>
          <w:sz w:val="32"/>
          <w:szCs w:val="32"/>
        </w:rPr>
        <w:t>年政府性基金预算拨款支出</w:t>
      </w:r>
      <w:r>
        <w:rPr>
          <w:rFonts w:ascii="仿宋_GB2312" w:eastAsia="仿宋_GB2312"/>
          <w:color w:val="000000"/>
          <w:sz w:val="32"/>
          <w:szCs w:val="32"/>
        </w:rPr>
        <w:t>3809.89</w:t>
      </w:r>
      <w:r>
        <w:rPr>
          <w:rFonts w:ascii="仿宋_GB2312" w:eastAsia="仿宋_GB2312" w:hint="eastAsia"/>
          <w:color w:val="000000"/>
          <w:sz w:val="32"/>
          <w:szCs w:val="32"/>
        </w:rPr>
        <w:t>万元。</w:t>
      </w:r>
    </w:p>
    <w:p>
      <w:pPr>
        <w:numPr>
          <w:ilvl w:val="0"/>
          <w:numId w:val="2"/>
        </w:numPr>
        <w:spacing w:before="100" w:beforeAutospacing="1" w:after="100" w:afterAutospacing="1" w:line="600" w:lineRule="exact"/>
        <w:ind w:left="0" w:firstLine="640"/>
        <w:outlineLvl w:val="1"/>
        <w:rPr>
          <w:rStyle w:val="2Char"/>
          <w:rFonts w:ascii="黑体" w:eastAsia="黑体"/>
          <w:b w:val="0"/>
        </w:rPr>
      </w:pPr>
      <w:bookmarkStart w:id="65" w:name="_Toc15377219"/>
      <w:bookmarkStart w:id="66" w:name="_Toc19635985"/>
      <w:bookmarkStart w:id="67" w:name="_Toc19637716"/>
      <w:r>
        <w:rPr>
          <w:rStyle w:val="2Char"/>
          <w:rFonts w:ascii="黑体" w:eastAsia="黑体" w:hint="eastAsia"/>
          <w:b w:val="0"/>
        </w:rPr>
        <w:t>国有资本经营预算支出决算情况说明</w:t>
      </w:r>
      <w:bookmarkEnd w:id="65"/>
      <w:bookmarkEnd w:id="66"/>
      <w:bookmarkEnd w:id="67"/>
    </w:p>
    <w:p>
      <w:pPr>
        <w:spacing w:before="100" w:beforeAutospacing="1" w:after="100" w:afterAutospacing="1" w:line="600" w:lineRule="exact"/>
        <w:ind w:firstLine="640"/>
        <w:rPr>
          <w:rFonts w:ascii="仿宋_GB2312" w:eastAsia="仿宋_GB2312"/>
          <w:color w:val="000000"/>
          <w:sz w:val="32"/>
          <w:szCs w:val="32"/>
        </w:rPr>
      </w:pPr>
      <w:r>
        <w:rPr>
          <w:rFonts w:ascii="仿宋_GB2312" w:eastAsia="仿宋_GB2312"/>
          <w:color w:val="000000"/>
          <w:sz w:val="32"/>
          <w:szCs w:val="32"/>
        </w:rPr>
        <w:t>2018</w:t>
      </w:r>
      <w:r>
        <w:rPr>
          <w:rFonts w:ascii="仿宋_GB2312" w:eastAsia="仿宋_GB2312" w:hint="eastAsia"/>
          <w:color w:val="000000"/>
          <w:sz w:val="32"/>
          <w:szCs w:val="32"/>
        </w:rPr>
        <w:t>年国有资本经营预算拨款支出</w:t>
      </w:r>
      <w:r>
        <w:rPr>
          <w:rFonts w:ascii="仿宋_GB2312" w:eastAsia="仿宋_GB2312"/>
          <w:color w:val="000000"/>
          <w:sz w:val="32"/>
          <w:szCs w:val="32"/>
        </w:rPr>
        <w:t>0</w:t>
      </w:r>
      <w:r>
        <w:rPr>
          <w:rFonts w:ascii="仿宋_GB2312" w:eastAsia="仿宋_GB2312" w:hint="eastAsia"/>
          <w:color w:val="000000"/>
          <w:sz w:val="32"/>
          <w:szCs w:val="32"/>
        </w:rPr>
        <w:t>万元。</w:t>
      </w:r>
    </w:p>
    <w:p>
      <w:pPr>
        <w:pStyle w:val="23"/>
        <w:numPr>
          <w:ilvl w:val="0"/>
          <w:numId w:val="3"/>
        </w:numPr>
        <w:spacing w:before="100" w:beforeAutospacing="1" w:after="100" w:afterAutospacing="1" w:line="580" w:lineRule="exact"/>
        <w:ind w:firstLineChars="0"/>
        <w:rPr>
          <w:rStyle w:val="2Char"/>
          <w:rFonts w:ascii="黑体" w:eastAsia="黑体"/>
          <w:b w:val="0"/>
        </w:rPr>
      </w:pPr>
      <w:bookmarkStart w:id="68" w:name="_Toc19635986"/>
      <w:bookmarkStart w:id="69" w:name="_Toc19637717"/>
      <w:r>
        <w:rPr>
          <w:rStyle w:val="2Char"/>
          <w:rFonts w:ascii="黑体" w:eastAsia="黑体" w:hint="eastAsia"/>
          <w:b w:val="0"/>
        </w:rPr>
        <w:t>预算绩效情况说明</w:t>
      </w:r>
      <w:bookmarkEnd w:id="68"/>
      <w:bookmarkEnd w:id="69"/>
    </w:p>
    <w:p>
      <w:pPr>
        <w:numPr>
          <w:ilvl w:val="0"/>
          <w:numId w:val="4"/>
        </w:numPr>
        <w:spacing w:before="100" w:beforeAutospacing="1" w:after="100" w:afterAutospacing="1" w:line="580" w:lineRule="exact"/>
        <w:ind w:left="0" w:firstLineChars="200" w:firstLine="640"/>
        <w:rPr>
          <w:rFonts w:ascii="仿宋" w:eastAsia="仿宋" w:cs="楷体_GB2312"/>
          <w:b/>
          <w:bCs/>
          <w:sz w:val="32"/>
          <w:szCs w:val="32"/>
        </w:rPr>
      </w:pPr>
      <w:r>
        <w:rPr>
          <w:rFonts w:ascii="仿宋" w:eastAsia="仿宋" w:cs="楷体_GB2312" w:hint="eastAsia"/>
          <w:b/>
          <w:bCs/>
          <w:sz w:val="32"/>
          <w:szCs w:val="32"/>
        </w:rPr>
        <w:t>预算绩效管理工作开展情况。</w:t>
      </w:r>
    </w:p>
    <w:p>
      <w:pPr>
        <w:spacing w:before="100" w:beforeAutospacing="1" w:after="100" w:afterAutospacing="1"/>
        <w:ind w:firstLineChars="200" w:firstLine="640"/>
        <w:rPr>
          <w:rFonts w:ascii="仿宋_GB2312" w:eastAsia="仿宋_GB2312"/>
          <w:sz w:val="32"/>
          <w:szCs w:val="32"/>
        </w:rPr>
      </w:pPr>
      <w:r>
        <w:rPr>
          <w:rFonts w:ascii="仿宋_GB2312" w:eastAsia="仿宋_GB2312" w:hint="eastAsia"/>
          <w:sz w:val="32"/>
          <w:szCs w:val="32"/>
        </w:rPr>
        <w:t>根据预算绩效管理要求，本部门（单位）在预算编制阶段，组织对</w:t>
      </w:r>
      <w:r>
        <w:rPr>
          <w:rFonts w:ascii="仿宋_GB2312" w:eastAsia="仿宋_GB2312" w:cs="仿宋_GB2312" w:hint="eastAsia"/>
          <w:sz w:val="32"/>
          <w:szCs w:val="32"/>
        </w:rPr>
        <w:t>“新增绿化管护项目”“</w:t>
      </w:r>
      <w:r>
        <w:rPr>
          <w:rFonts w:ascii="仿宋_GB2312" w:eastAsia="仿宋_GB2312" w:cs="仿宋_GB2312"/>
          <w:sz w:val="32"/>
          <w:szCs w:val="32"/>
        </w:rPr>
        <w:t xml:space="preserve"> </w:t>
      </w:r>
      <w:r>
        <w:rPr>
          <w:rFonts w:ascii="仿宋_GB2312" w:eastAsia="仿宋_GB2312" w:cs="仿宋_GB2312" w:hint="eastAsia"/>
          <w:sz w:val="32"/>
          <w:szCs w:val="32"/>
        </w:rPr>
        <w:t>数字城管信息采集等外包项目费”、“</w:t>
      </w:r>
      <w:r>
        <w:rPr>
          <w:rFonts w:ascii="仿宋_GB2312" w:eastAsia="仿宋_GB2312" w:cs="仿宋_GB2312"/>
          <w:sz w:val="32"/>
          <w:szCs w:val="32"/>
        </w:rPr>
        <w:t xml:space="preserve"> 2018</w:t>
      </w:r>
      <w:r>
        <w:rPr>
          <w:rFonts w:ascii="仿宋_GB2312" w:eastAsia="仿宋_GB2312" w:cs="仿宋_GB2312" w:hint="eastAsia"/>
          <w:sz w:val="32"/>
          <w:szCs w:val="32"/>
        </w:rPr>
        <w:t>年度文明城市创建项目”、</w:t>
      </w:r>
      <w:r>
        <w:rPr>
          <w:rFonts w:ascii="仿宋_GB2312" w:eastAsia="仿宋_GB2312" w:cs="仿宋_GB2312"/>
          <w:sz w:val="32"/>
          <w:szCs w:val="32"/>
        </w:rPr>
        <w:t xml:space="preserve"> </w:t>
      </w:r>
      <w:r>
        <w:rPr>
          <w:rFonts w:ascii="仿宋_GB2312" w:eastAsia="仿宋_GB2312" w:cs="仿宋_GB2312" w:hint="eastAsia"/>
          <w:sz w:val="32"/>
          <w:szCs w:val="32"/>
        </w:rPr>
        <w:t>“路灯电费、材料及维护费”、“公益广告宣传维护费”</w:t>
      </w:r>
      <w:r>
        <w:rPr>
          <w:rFonts w:ascii="仿宋_GB2312" w:eastAsia="仿宋_GB2312" w:hint="eastAsia"/>
          <w:sz w:val="32"/>
          <w:szCs w:val="32"/>
        </w:rPr>
        <w:t>等</w:t>
      </w:r>
      <w:r>
        <w:rPr>
          <w:rFonts w:ascii="仿宋_GB2312" w:eastAsia="仿宋_GB2312"/>
          <w:sz w:val="32"/>
          <w:szCs w:val="32"/>
        </w:rPr>
        <w:t>16</w:t>
      </w:r>
      <w:r>
        <w:rPr>
          <w:rFonts w:ascii="仿宋_GB2312" w:eastAsia="仿宋_GB2312" w:hint="eastAsia"/>
          <w:sz w:val="32"/>
          <w:szCs w:val="32"/>
        </w:rPr>
        <w:t>个项目开展了预算事前绩效评估，对</w:t>
      </w:r>
      <w:r>
        <w:rPr>
          <w:rFonts w:ascii="仿宋_GB2312" w:eastAsia="仿宋_GB2312"/>
          <w:sz w:val="32"/>
          <w:szCs w:val="32"/>
        </w:rPr>
        <w:t>8</w:t>
      </w:r>
      <w:r>
        <w:rPr>
          <w:rFonts w:ascii="仿宋_GB2312" w:eastAsia="仿宋_GB2312" w:hint="eastAsia"/>
          <w:sz w:val="32"/>
          <w:szCs w:val="32"/>
        </w:rPr>
        <w:t>个项目编制了绩效目标，预算执行过程中，选取</w:t>
      </w:r>
      <w:r>
        <w:rPr>
          <w:rFonts w:ascii="仿宋_GB2312" w:eastAsia="仿宋_GB2312"/>
          <w:sz w:val="32"/>
          <w:szCs w:val="32"/>
        </w:rPr>
        <w:t>5</w:t>
      </w:r>
      <w:r>
        <w:rPr>
          <w:rFonts w:ascii="仿宋_GB2312" w:eastAsia="仿宋_GB2312" w:hint="eastAsia"/>
          <w:sz w:val="32"/>
          <w:szCs w:val="32"/>
        </w:rPr>
        <w:t>个项目开展绩效监控，年终执行完毕后，对</w:t>
      </w:r>
      <w:r>
        <w:rPr>
          <w:rFonts w:ascii="仿宋_GB2312" w:eastAsia="仿宋_GB2312"/>
          <w:sz w:val="32"/>
          <w:szCs w:val="32"/>
        </w:rPr>
        <w:t>5</w:t>
      </w:r>
      <w:r>
        <w:rPr>
          <w:rFonts w:ascii="仿宋_GB2312" w:eastAsia="仿宋_GB2312" w:hint="eastAsia"/>
          <w:sz w:val="32"/>
          <w:szCs w:val="32"/>
        </w:rPr>
        <w:t>个项目开展了绩效目标完成情况梳理填报。</w:t>
      </w:r>
    </w:p>
    <w:p>
      <w:pPr>
        <w:spacing w:line="580" w:lineRule="exact"/>
        <w:ind w:firstLineChars="200" w:firstLine="640"/>
        <w:rPr>
          <w:rFonts w:ascii="仿宋_GB2312" w:eastAsia="仿宋_GB2312" w:cs="仿宋_GB2312"/>
          <w:sz w:val="32"/>
          <w:szCs w:val="32"/>
        </w:rPr>
      </w:pPr>
      <w:r>
        <w:rPr>
          <w:rFonts w:ascii="仿宋_GB2312" w:eastAsia="仿宋_GB2312" w:hint="eastAsia"/>
          <w:sz w:val="32"/>
          <w:szCs w:val="32"/>
        </w:rPr>
        <w:t>本部门按要求对</w:t>
      </w:r>
      <w:r>
        <w:rPr>
          <w:rFonts w:ascii="仿宋_GB2312" w:eastAsia="仿宋_GB2312"/>
          <w:sz w:val="32"/>
          <w:szCs w:val="32"/>
        </w:rPr>
        <w:t>2018</w:t>
      </w:r>
      <w:r>
        <w:rPr>
          <w:rFonts w:ascii="仿宋_GB2312" w:eastAsia="仿宋_GB2312" w:hint="eastAsia"/>
          <w:sz w:val="32"/>
          <w:szCs w:val="32"/>
        </w:rPr>
        <w:t>年部门整体支出开展绩效自评，从评价情况来看总体效果较好，通过财政资金的使用，加强了城市管理工作，为提升攀枝花城市形象、招商引资、经济发展做出了积极贡献。</w:t>
      </w:r>
      <w:r>
        <w:rPr>
          <w:rFonts w:ascii="仿宋_GB2312" w:eastAsia="仿宋_GB2312" w:cs="仿宋_GB2312" w:hint="eastAsia"/>
          <w:sz w:val="32"/>
          <w:szCs w:val="32"/>
        </w:rPr>
        <w:t>本部门还自行组织了</w:t>
      </w:r>
      <w:r>
        <w:rPr>
          <w:rFonts w:ascii="仿宋_GB2312" w:eastAsia="仿宋_GB2312" w:cs="仿宋_GB2312"/>
          <w:sz w:val="32"/>
          <w:szCs w:val="32"/>
        </w:rPr>
        <w:t>2</w:t>
      </w:r>
      <w:r>
        <w:rPr>
          <w:rFonts w:ascii="仿宋_GB2312" w:eastAsia="仿宋_GB2312" w:cs="仿宋_GB2312" w:hint="eastAsia"/>
          <w:sz w:val="32"/>
          <w:szCs w:val="32"/>
        </w:rPr>
        <w:t>个项目绩效评价，从评价情况来看能够完成年初制定的绩效目标，能够正确使用财政预算资金，项目完成度较高，完成了年度工作目标，达到了预期效果。</w:t>
      </w:r>
    </w:p>
    <w:p>
      <w:pPr>
        <w:numPr>
          <w:ilvl w:val="0"/>
          <w:numId w:val="4"/>
        </w:numPr>
        <w:spacing w:before="100" w:beforeAutospacing="1" w:after="100" w:afterAutospacing="1" w:line="580" w:lineRule="exact"/>
        <w:ind w:left="0" w:firstLineChars="200" w:firstLine="640"/>
        <w:rPr>
          <w:rFonts w:ascii="仿宋_GB2312" w:eastAsia="仿宋_GB2312" w:cs="仿宋_GB2312"/>
          <w:sz w:val="32"/>
          <w:szCs w:val="32"/>
        </w:rPr>
      </w:pPr>
      <w:r>
        <w:rPr>
          <w:rFonts w:ascii="仿宋" w:eastAsia="仿宋" w:cs="楷体_GB2312" w:hint="eastAsia"/>
          <w:b/>
          <w:bCs/>
          <w:sz w:val="32"/>
          <w:szCs w:val="32"/>
        </w:rPr>
        <w:t>项目绩效目标完成情况。</w:t>
      </w:r>
      <w:r>
        <w:rPr>
          <w:rFonts w:ascii="楷体_GB2312" w:eastAsia="楷体_GB2312" w:cs="楷体_GB2312"/>
          <w:b/>
          <w:bCs/>
          <w:sz w:val="32"/>
          <w:szCs w:val="32"/>
        </w:rPr>
        <w:br/>
      </w:r>
      <w:r>
        <w:rPr>
          <w:rFonts w:ascii="仿宋_GB2312" w:eastAsia="仿宋_GB2312" w:cs="仿宋_GB2312"/>
          <w:sz w:val="32"/>
          <w:szCs w:val="32"/>
        </w:rPr>
        <w:t xml:space="preserve">    </w:t>
      </w:r>
      <w:r>
        <w:rPr>
          <w:rFonts w:ascii="仿宋_GB2312" w:eastAsia="仿宋_GB2312" w:cs="仿宋_GB2312" w:hint="eastAsia"/>
          <w:sz w:val="32"/>
          <w:szCs w:val="32"/>
        </w:rPr>
        <w:t>本部门在</w:t>
      </w:r>
      <w:r>
        <w:rPr>
          <w:rFonts w:ascii="仿宋_GB2312" w:eastAsia="仿宋_GB2312" w:cs="仿宋_GB2312"/>
          <w:sz w:val="32"/>
          <w:szCs w:val="32"/>
        </w:rPr>
        <w:t>2018</w:t>
      </w:r>
      <w:r>
        <w:rPr>
          <w:rFonts w:ascii="仿宋_GB2312" w:eastAsia="仿宋_GB2312" w:cs="仿宋_GB2312" w:hint="eastAsia"/>
          <w:sz w:val="32"/>
          <w:szCs w:val="32"/>
        </w:rPr>
        <w:t>年度部门决算中反映“新增绿化管护项目”“</w:t>
      </w:r>
      <w:r>
        <w:rPr>
          <w:rFonts w:ascii="仿宋_GB2312" w:eastAsia="仿宋_GB2312" w:cs="仿宋_GB2312"/>
          <w:sz w:val="32"/>
          <w:szCs w:val="32"/>
        </w:rPr>
        <w:t xml:space="preserve"> </w:t>
      </w:r>
      <w:r>
        <w:rPr>
          <w:rFonts w:ascii="仿宋_GB2312" w:eastAsia="仿宋_GB2312" w:cs="仿宋_GB2312" w:hint="eastAsia"/>
          <w:sz w:val="32"/>
          <w:szCs w:val="32"/>
        </w:rPr>
        <w:t>数字城管信息采集等外包项目费”、“</w:t>
      </w:r>
      <w:r>
        <w:rPr>
          <w:rFonts w:ascii="仿宋_GB2312" w:eastAsia="仿宋_GB2312" w:cs="仿宋_GB2312"/>
          <w:sz w:val="32"/>
          <w:szCs w:val="32"/>
        </w:rPr>
        <w:t xml:space="preserve"> 2018</w:t>
      </w:r>
      <w:r>
        <w:rPr>
          <w:rFonts w:ascii="仿宋_GB2312" w:eastAsia="仿宋_GB2312" w:cs="仿宋_GB2312" w:hint="eastAsia"/>
          <w:sz w:val="32"/>
          <w:szCs w:val="32"/>
        </w:rPr>
        <w:t>年度文明城市创建项目”、</w:t>
      </w:r>
      <w:r>
        <w:rPr>
          <w:rFonts w:ascii="仿宋_GB2312" w:eastAsia="仿宋_GB2312" w:cs="仿宋_GB2312"/>
          <w:sz w:val="32"/>
          <w:szCs w:val="32"/>
        </w:rPr>
        <w:t xml:space="preserve"> </w:t>
      </w:r>
      <w:r>
        <w:rPr>
          <w:rFonts w:ascii="仿宋_GB2312" w:eastAsia="仿宋_GB2312" w:cs="仿宋_GB2312" w:hint="eastAsia"/>
          <w:sz w:val="32"/>
          <w:szCs w:val="32"/>
        </w:rPr>
        <w:t>“路灯电费、材料及维护费”、“公益广告宣传维护费”等</w:t>
      </w:r>
      <w:r>
        <w:rPr>
          <w:rFonts w:ascii="仿宋_GB2312" w:eastAsia="仿宋_GB2312" w:cs="仿宋_GB2312"/>
          <w:sz w:val="32"/>
          <w:szCs w:val="32"/>
        </w:rPr>
        <w:t>5</w:t>
      </w:r>
      <w:r>
        <w:rPr>
          <w:rFonts w:ascii="仿宋_GB2312" w:eastAsia="仿宋_GB2312" w:cs="仿宋_GB2312" w:hint="eastAsia"/>
          <w:sz w:val="32"/>
          <w:szCs w:val="32"/>
        </w:rPr>
        <w:t>个项目绩效目标实际完成情况。</w:t>
      </w:r>
    </w:p>
    <w:p>
      <w:pPr>
        <w:numPr>
          <w:ilvl w:val="0"/>
          <w:numId w:val="5"/>
        </w:numPr>
        <w:spacing w:before="100" w:beforeAutospacing="1" w:after="100" w:afterAutospacing="1" w:line="580" w:lineRule="exact"/>
        <w:ind w:left="0" w:firstLineChars="200" w:firstLine="640"/>
        <w:rPr>
          <w:rFonts w:ascii="仿宋_GB2312" w:eastAsia="仿宋_GB2312" w:cs="仿宋_GB2312"/>
          <w:sz w:val="32"/>
          <w:szCs w:val="32"/>
        </w:rPr>
      </w:pPr>
      <w:r>
        <w:rPr>
          <w:rFonts w:ascii="仿宋_GB2312" w:eastAsia="仿宋_GB2312" w:cs="仿宋_GB2312" w:hint="eastAsia"/>
          <w:sz w:val="32"/>
          <w:szCs w:val="32"/>
        </w:rPr>
        <w:t>新增绿化管护项目全年预算数</w:t>
      </w:r>
      <w:r>
        <w:rPr>
          <w:rFonts w:ascii="仿宋_GB2312" w:eastAsia="仿宋_GB2312" w:cs="仿宋_GB2312"/>
          <w:sz w:val="32"/>
          <w:szCs w:val="32"/>
        </w:rPr>
        <w:t>300</w:t>
      </w:r>
      <w:r>
        <w:rPr>
          <w:rFonts w:ascii="仿宋_GB2312" w:eastAsia="仿宋_GB2312" w:cs="仿宋_GB2312" w:hint="eastAsia"/>
          <w:sz w:val="32"/>
          <w:szCs w:val="32"/>
        </w:rPr>
        <w:t>万元。执行数为</w:t>
      </w:r>
      <w:r>
        <w:rPr>
          <w:rFonts w:ascii="仿宋_GB2312" w:eastAsia="仿宋_GB2312" w:cs="仿宋_GB2312"/>
          <w:sz w:val="32"/>
          <w:szCs w:val="32"/>
        </w:rPr>
        <w:t>300</w:t>
      </w:r>
      <w:r>
        <w:rPr>
          <w:rFonts w:ascii="仿宋_GB2312" w:eastAsia="仿宋_GB2312" w:cs="仿宋_GB2312" w:hint="eastAsia"/>
          <w:sz w:val="32"/>
          <w:szCs w:val="32"/>
        </w:rPr>
        <w:t>万元，完成预算的</w:t>
      </w:r>
      <w:r>
        <w:rPr>
          <w:rFonts w:ascii="仿宋_GB2312" w:eastAsia="仿宋_GB2312" w:cs="仿宋_GB2312"/>
          <w:sz w:val="32"/>
          <w:szCs w:val="32"/>
        </w:rPr>
        <w:t>100%</w:t>
      </w:r>
      <w:r>
        <w:rPr>
          <w:rFonts w:ascii="仿宋_GB2312" w:eastAsia="仿宋_GB2312" w:cs="仿宋_GB2312" w:hint="eastAsia"/>
          <w:sz w:val="32"/>
          <w:szCs w:val="32"/>
        </w:rPr>
        <w:t>。截止</w:t>
      </w:r>
      <w:r>
        <w:rPr>
          <w:rFonts w:ascii="仿宋_GB2312" w:eastAsia="仿宋_GB2312" w:cs="仿宋_GB2312"/>
          <w:sz w:val="32"/>
          <w:szCs w:val="32"/>
        </w:rPr>
        <w:t>2018</w:t>
      </w:r>
      <w:r>
        <w:rPr>
          <w:rFonts w:ascii="仿宋_GB2312" w:eastAsia="仿宋_GB2312" w:cs="仿宋_GB2312" w:hint="eastAsia"/>
          <w:sz w:val="32"/>
          <w:szCs w:val="32"/>
        </w:rPr>
        <w:t>年底，管护新接管的绿地面积</w:t>
      </w:r>
      <w:r>
        <w:rPr>
          <w:rFonts w:ascii="仿宋_GB2312" w:eastAsia="仿宋_GB2312" w:cs="仿宋_GB2312"/>
          <w:sz w:val="32"/>
          <w:szCs w:val="32"/>
        </w:rPr>
        <w:t>296811.96</w:t>
      </w:r>
      <w:r>
        <w:rPr>
          <w:rFonts w:ascii="仿宋_GB2312" w:eastAsia="仿宋_GB2312" w:cs="仿宋_GB2312" w:hint="eastAsia"/>
          <w:sz w:val="32"/>
          <w:szCs w:val="32"/>
        </w:rPr>
        <w:t>㎡（包含嵌草砖</w:t>
      </w:r>
      <w:r>
        <w:rPr>
          <w:rFonts w:ascii="仿宋_GB2312" w:eastAsia="仿宋_GB2312" w:cs="仿宋_GB2312"/>
          <w:sz w:val="32"/>
          <w:szCs w:val="32"/>
        </w:rPr>
        <w:t>6451.2</w:t>
      </w:r>
      <w:r>
        <w:rPr>
          <w:rFonts w:ascii="仿宋_GB2312" w:eastAsia="仿宋_GB2312" w:cs="仿宋_GB2312" w:hint="eastAsia"/>
          <w:sz w:val="32"/>
          <w:szCs w:val="32"/>
        </w:rPr>
        <w:t>㎡），行道树</w:t>
      </w:r>
      <w:r>
        <w:rPr>
          <w:rFonts w:ascii="仿宋_GB2312" w:eastAsia="仿宋_GB2312" w:cs="仿宋_GB2312"/>
          <w:sz w:val="32"/>
          <w:szCs w:val="32"/>
        </w:rPr>
        <w:t>10523</w:t>
      </w:r>
      <w:r>
        <w:rPr>
          <w:rFonts w:ascii="仿宋_GB2312" w:eastAsia="仿宋_GB2312" w:cs="仿宋_GB2312" w:hint="eastAsia"/>
          <w:sz w:val="32"/>
          <w:szCs w:val="32"/>
        </w:rPr>
        <w:t>株。补植行道树（乔木）</w:t>
      </w:r>
      <w:r>
        <w:rPr>
          <w:rFonts w:ascii="仿宋_GB2312" w:eastAsia="仿宋_GB2312" w:cs="仿宋_GB2312"/>
          <w:sz w:val="32"/>
          <w:szCs w:val="32"/>
        </w:rPr>
        <w:t>103</w:t>
      </w:r>
      <w:r>
        <w:rPr>
          <w:rFonts w:ascii="仿宋_GB2312" w:eastAsia="仿宋_GB2312" w:cs="仿宋_GB2312" w:hint="eastAsia"/>
          <w:sz w:val="32"/>
          <w:szCs w:val="32"/>
        </w:rPr>
        <w:t>株、三角梅</w:t>
      </w:r>
      <w:r>
        <w:rPr>
          <w:rFonts w:ascii="仿宋_GB2312" w:eastAsia="仿宋_GB2312" w:cs="仿宋_GB2312"/>
          <w:sz w:val="32"/>
          <w:szCs w:val="32"/>
        </w:rPr>
        <w:t>325</w:t>
      </w:r>
      <w:r>
        <w:rPr>
          <w:rFonts w:ascii="仿宋_GB2312" w:eastAsia="仿宋_GB2312" w:cs="仿宋_GB2312" w:hint="eastAsia"/>
          <w:sz w:val="32"/>
          <w:szCs w:val="32"/>
        </w:rPr>
        <w:t>株和地被</w:t>
      </w:r>
      <w:r>
        <w:rPr>
          <w:rFonts w:ascii="仿宋_GB2312" w:eastAsia="仿宋_GB2312" w:cs="仿宋_GB2312"/>
          <w:sz w:val="32"/>
          <w:szCs w:val="32"/>
        </w:rPr>
        <w:t>4123.6</w:t>
      </w:r>
      <w:r>
        <w:rPr>
          <w:rFonts w:ascii="仿宋_GB2312" w:eastAsia="仿宋_GB2312" w:cs="仿宋_GB2312" w:hint="eastAsia"/>
          <w:sz w:val="32"/>
          <w:szCs w:val="32"/>
        </w:rPr>
        <w:t>㎡。通过本项目实施，有效改善城市环境质量，促进绿化景观提升。同时对攀枝花市环境、社会和经济产生一定影响，维护和改善了攀枝花市旅游城市形象，提升旅游目的地可进入性，有利于繁荣攀枝花市地方经济，促进社会综合事业的发展。</w:t>
      </w:r>
    </w:p>
    <w:p>
      <w:pPr>
        <w:numPr>
          <w:ilvl w:val="0"/>
          <w:numId w:val="5"/>
        </w:numPr>
        <w:spacing w:before="100" w:beforeAutospacing="1" w:after="100" w:afterAutospacing="1" w:line="580" w:lineRule="exact"/>
        <w:ind w:left="0" w:firstLineChars="200" w:firstLine="640"/>
        <w:rPr>
          <w:rFonts w:ascii="仿宋_GB2312" w:eastAsia="仿宋_GB2312" w:cs="仿宋_GB2312"/>
          <w:sz w:val="32"/>
          <w:szCs w:val="32"/>
        </w:rPr>
      </w:pPr>
      <w:r>
        <w:rPr>
          <w:rFonts w:ascii="仿宋_GB2312" w:eastAsia="仿宋_GB2312" w:cs="仿宋_GB2312" w:hint="eastAsia"/>
          <w:sz w:val="32"/>
          <w:szCs w:val="32"/>
        </w:rPr>
        <w:t>数字城管信息采集等外包项目费项目全年预算数</w:t>
      </w:r>
      <w:r>
        <w:rPr>
          <w:rFonts w:ascii="仿宋_GB2312" w:eastAsia="仿宋_GB2312" w:cs="仿宋_GB2312"/>
          <w:sz w:val="32"/>
          <w:szCs w:val="32"/>
        </w:rPr>
        <w:t>500.51</w:t>
      </w:r>
      <w:r>
        <w:rPr>
          <w:rFonts w:ascii="仿宋_GB2312" w:eastAsia="仿宋_GB2312" w:cs="仿宋_GB2312" w:hint="eastAsia"/>
          <w:sz w:val="32"/>
          <w:szCs w:val="32"/>
        </w:rPr>
        <w:t>万元，执行数为</w:t>
      </w:r>
      <w:r>
        <w:rPr>
          <w:rFonts w:ascii="仿宋_GB2312" w:eastAsia="仿宋_GB2312" w:cs="仿宋_GB2312"/>
          <w:sz w:val="32"/>
          <w:szCs w:val="32"/>
        </w:rPr>
        <w:t>500.51</w:t>
      </w:r>
      <w:r>
        <w:rPr>
          <w:rFonts w:ascii="仿宋_GB2312" w:eastAsia="仿宋_GB2312" w:cs="仿宋_GB2312" w:hint="eastAsia"/>
          <w:sz w:val="32"/>
          <w:szCs w:val="32"/>
        </w:rPr>
        <w:t>万元，完成预算的</w:t>
      </w:r>
      <w:r>
        <w:rPr>
          <w:rFonts w:ascii="仿宋_GB2312" w:eastAsia="仿宋_GB2312" w:cs="仿宋_GB2312"/>
          <w:sz w:val="32"/>
          <w:szCs w:val="32"/>
        </w:rPr>
        <w:t>100%</w:t>
      </w:r>
      <w:r>
        <w:rPr>
          <w:rFonts w:ascii="仿宋_GB2312" w:eastAsia="仿宋_GB2312" w:cs="仿宋_GB2312" w:hint="eastAsia"/>
          <w:sz w:val="32"/>
          <w:szCs w:val="32"/>
        </w:rPr>
        <w:t>。通过项目实施，实现对城市各类问题时时监管，为市民群众提供更方便、更快捷的综合性服务，同时为创建文明城市和提升城市精细化管理水平发挥更大的技术支撑作用。</w:t>
      </w:r>
    </w:p>
    <w:p>
      <w:pPr>
        <w:numPr>
          <w:ilvl w:val="0"/>
          <w:numId w:val="5"/>
        </w:numPr>
        <w:spacing w:before="100" w:beforeAutospacing="1" w:after="100" w:afterAutospacing="1" w:line="580" w:lineRule="exact"/>
        <w:ind w:left="0" w:firstLineChars="200" w:firstLine="640"/>
        <w:rPr>
          <w:rFonts w:ascii="仿宋_GB2312" w:eastAsia="仿宋_GB2312" w:cs="仿宋_GB2312"/>
          <w:sz w:val="32"/>
          <w:szCs w:val="32"/>
        </w:rPr>
      </w:pPr>
      <w:r>
        <w:rPr>
          <w:rFonts w:ascii="仿宋_GB2312" w:eastAsia="仿宋_GB2312" w:cs="仿宋_GB2312"/>
          <w:sz w:val="32"/>
          <w:szCs w:val="32"/>
        </w:rPr>
        <w:t>2018</w:t>
      </w:r>
      <w:r>
        <w:rPr>
          <w:rFonts w:ascii="仿宋_GB2312" w:eastAsia="仿宋_GB2312" w:cs="仿宋_GB2312" w:hint="eastAsia"/>
          <w:sz w:val="32"/>
          <w:szCs w:val="32"/>
        </w:rPr>
        <w:t>年度文明城市创建项目全年预算数</w:t>
      </w:r>
      <w:r>
        <w:rPr>
          <w:rFonts w:ascii="仿宋_GB2312" w:eastAsia="仿宋_GB2312" w:cs="仿宋_GB2312"/>
          <w:sz w:val="32"/>
          <w:szCs w:val="32"/>
        </w:rPr>
        <w:t>115</w:t>
      </w:r>
      <w:r>
        <w:rPr>
          <w:rFonts w:ascii="仿宋_GB2312" w:eastAsia="仿宋_GB2312" w:cs="仿宋_GB2312" w:hint="eastAsia"/>
          <w:sz w:val="32"/>
          <w:szCs w:val="32"/>
        </w:rPr>
        <w:t>万元，执行数为</w:t>
      </w:r>
      <w:r>
        <w:rPr>
          <w:rFonts w:ascii="仿宋_GB2312" w:eastAsia="仿宋_GB2312" w:cs="仿宋_GB2312"/>
          <w:sz w:val="32"/>
          <w:szCs w:val="32"/>
        </w:rPr>
        <w:t>101.36</w:t>
      </w:r>
      <w:r>
        <w:rPr>
          <w:rFonts w:ascii="仿宋_GB2312" w:eastAsia="仿宋_GB2312" w:cs="仿宋_GB2312" w:hint="eastAsia"/>
          <w:sz w:val="32"/>
          <w:szCs w:val="32"/>
        </w:rPr>
        <w:t>万元，完成预算的</w:t>
      </w:r>
      <w:r>
        <w:rPr>
          <w:rFonts w:ascii="仿宋_GB2312" w:eastAsia="仿宋_GB2312" w:cs="仿宋_GB2312"/>
          <w:sz w:val="32"/>
          <w:szCs w:val="32"/>
        </w:rPr>
        <w:t>88.14%</w:t>
      </w:r>
      <w:r>
        <w:rPr>
          <w:rFonts w:ascii="仿宋_GB2312" w:eastAsia="仿宋_GB2312" w:cs="仿宋_GB2312" w:hint="eastAsia"/>
          <w:sz w:val="32"/>
          <w:szCs w:val="32"/>
        </w:rPr>
        <w:t>。截止</w:t>
      </w:r>
      <w:r>
        <w:rPr>
          <w:rFonts w:ascii="仿宋_GB2312" w:eastAsia="仿宋_GB2312" w:cs="仿宋_GB2312"/>
          <w:sz w:val="32"/>
          <w:szCs w:val="32"/>
        </w:rPr>
        <w:t>2018</w:t>
      </w:r>
      <w:r>
        <w:rPr>
          <w:rFonts w:ascii="仿宋_GB2312" w:eastAsia="仿宋_GB2312" w:cs="仿宋_GB2312" w:hint="eastAsia"/>
          <w:sz w:val="32"/>
          <w:szCs w:val="32"/>
        </w:rPr>
        <w:t>年</w:t>
      </w:r>
      <w:r>
        <w:rPr>
          <w:rFonts w:ascii="仿宋_GB2312" w:eastAsia="仿宋_GB2312" w:cs="仿宋_GB2312"/>
          <w:sz w:val="32"/>
          <w:szCs w:val="32"/>
        </w:rPr>
        <w:t>12</w:t>
      </w:r>
      <w:r>
        <w:rPr>
          <w:rFonts w:ascii="仿宋_GB2312" w:eastAsia="仿宋_GB2312" w:cs="仿宋_GB2312" w:hint="eastAsia"/>
          <w:sz w:val="32"/>
          <w:szCs w:val="32"/>
        </w:rPr>
        <w:t>月</w:t>
      </w:r>
      <w:r>
        <w:rPr>
          <w:rFonts w:ascii="仿宋_GB2312" w:eastAsia="仿宋_GB2312" w:cs="仿宋_GB2312"/>
          <w:sz w:val="32"/>
          <w:szCs w:val="32"/>
        </w:rPr>
        <w:t>31</w:t>
      </w:r>
      <w:r>
        <w:rPr>
          <w:rFonts w:ascii="仿宋_GB2312" w:eastAsia="仿宋_GB2312" w:cs="仿宋_GB2312" w:hint="eastAsia"/>
          <w:sz w:val="32"/>
          <w:szCs w:val="32"/>
        </w:rPr>
        <w:t>日，本项目分别完成了金福栈道栏杆零星维修</w:t>
      </w:r>
      <w:r>
        <w:rPr>
          <w:rFonts w:ascii="仿宋_GB2312" w:eastAsia="仿宋_GB2312" w:cs="仿宋_GB2312"/>
          <w:sz w:val="32"/>
          <w:szCs w:val="32"/>
        </w:rPr>
        <w:t>;</w:t>
      </w:r>
      <w:r>
        <w:rPr>
          <w:rFonts w:ascii="仿宋_GB2312" w:eastAsia="仿宋_GB2312" w:cs="仿宋_GB2312" w:hint="eastAsia"/>
          <w:sz w:val="32"/>
          <w:szCs w:val="32"/>
        </w:rPr>
        <w:t>攀枝花公园大佛拆除恢复</w:t>
      </w:r>
      <w:r>
        <w:rPr>
          <w:rFonts w:ascii="仿宋_GB2312" w:eastAsia="仿宋_GB2312" w:cs="仿宋_GB2312"/>
          <w:sz w:val="32"/>
          <w:szCs w:val="32"/>
        </w:rPr>
        <w:t>;</w:t>
      </w:r>
      <w:r>
        <w:rPr>
          <w:rFonts w:ascii="仿宋_GB2312" w:eastAsia="仿宋_GB2312" w:cs="仿宋_GB2312" w:hint="eastAsia"/>
          <w:sz w:val="32"/>
          <w:szCs w:val="32"/>
        </w:rPr>
        <w:t>攀枝花公园、竹湖园路灯改造工程</w:t>
      </w:r>
      <w:r>
        <w:rPr>
          <w:rFonts w:ascii="仿宋_GB2312" w:eastAsia="仿宋_GB2312" w:cs="仿宋_GB2312"/>
          <w:sz w:val="32"/>
          <w:szCs w:val="32"/>
        </w:rPr>
        <w:t>;</w:t>
      </w:r>
      <w:r>
        <w:rPr>
          <w:rFonts w:ascii="仿宋_GB2312" w:eastAsia="仿宋_GB2312" w:cs="仿宋_GB2312" w:hint="eastAsia"/>
          <w:sz w:val="32"/>
          <w:szCs w:val="32"/>
        </w:rPr>
        <w:t>“创文”亮化工程灯具采购</w:t>
      </w:r>
      <w:r>
        <w:rPr>
          <w:rFonts w:ascii="仿宋_GB2312" w:eastAsia="仿宋_GB2312" w:cs="仿宋_GB2312"/>
          <w:sz w:val="32"/>
          <w:szCs w:val="32"/>
        </w:rPr>
        <w:t>;</w:t>
      </w:r>
      <w:r>
        <w:rPr>
          <w:rFonts w:ascii="仿宋_GB2312" w:eastAsia="仿宋_GB2312" w:cs="仿宋_GB2312" w:hint="eastAsia"/>
          <w:sz w:val="32"/>
          <w:szCs w:val="32"/>
        </w:rPr>
        <w:t>“创文”宣传广告制作</w:t>
      </w:r>
      <w:r>
        <w:rPr>
          <w:rFonts w:ascii="仿宋_GB2312" w:eastAsia="仿宋_GB2312" w:cs="仿宋_GB2312"/>
          <w:sz w:val="32"/>
          <w:szCs w:val="32"/>
        </w:rPr>
        <w:t>;</w:t>
      </w:r>
      <w:r>
        <w:rPr>
          <w:rFonts w:ascii="仿宋_GB2312" w:eastAsia="仿宋_GB2312" w:cs="仿宋_GB2312" w:hint="eastAsia"/>
          <w:sz w:val="32"/>
          <w:szCs w:val="32"/>
        </w:rPr>
        <w:t>“创文”绿化整治工程</w:t>
      </w:r>
      <w:r>
        <w:rPr>
          <w:rFonts w:ascii="仿宋_GB2312" w:eastAsia="仿宋_GB2312" w:cs="仿宋_GB2312"/>
          <w:sz w:val="32"/>
          <w:szCs w:val="32"/>
        </w:rPr>
        <w:t>;</w:t>
      </w:r>
      <w:r>
        <w:rPr>
          <w:rFonts w:ascii="仿宋_GB2312" w:eastAsia="仿宋_GB2312" w:cs="仿宋_GB2312" w:hint="eastAsia"/>
          <w:sz w:val="32"/>
          <w:szCs w:val="32"/>
        </w:rPr>
        <w:t>花架制作、加工</w:t>
      </w:r>
      <w:r>
        <w:rPr>
          <w:rFonts w:ascii="仿宋_GB2312" w:eastAsia="仿宋_GB2312" w:cs="仿宋_GB2312"/>
          <w:sz w:val="32"/>
          <w:szCs w:val="32"/>
        </w:rPr>
        <w:t>;</w:t>
      </w:r>
      <w:r>
        <w:rPr>
          <w:rFonts w:ascii="仿宋_GB2312" w:eastAsia="仿宋_GB2312" w:cs="仿宋_GB2312" w:hint="eastAsia"/>
          <w:sz w:val="32"/>
          <w:szCs w:val="32"/>
        </w:rPr>
        <w:t>“创文”造型制作安装</w:t>
      </w:r>
      <w:r>
        <w:rPr>
          <w:rFonts w:ascii="仿宋_GB2312" w:eastAsia="仿宋_GB2312" w:cs="仿宋_GB2312"/>
          <w:sz w:val="32"/>
          <w:szCs w:val="32"/>
        </w:rPr>
        <w:t>;</w:t>
      </w:r>
      <w:r>
        <w:rPr>
          <w:rFonts w:ascii="仿宋_GB2312" w:eastAsia="仿宋_GB2312" w:cs="仿宋_GB2312" w:hint="eastAsia"/>
          <w:sz w:val="32"/>
          <w:szCs w:val="32"/>
        </w:rPr>
        <w:t>竹湖园公园公厕改造维修工程设计和施工</w:t>
      </w:r>
      <w:r>
        <w:rPr>
          <w:rFonts w:ascii="仿宋_GB2312" w:eastAsia="仿宋_GB2312" w:cs="仿宋_GB2312"/>
          <w:sz w:val="32"/>
          <w:szCs w:val="32"/>
        </w:rPr>
        <w:t>;</w:t>
      </w:r>
      <w:r>
        <w:rPr>
          <w:rFonts w:ascii="仿宋_GB2312" w:eastAsia="仿宋_GB2312" w:cs="仿宋_GB2312" w:hint="eastAsia"/>
          <w:sz w:val="32"/>
          <w:szCs w:val="32"/>
        </w:rPr>
        <w:t>氛围营造工程款及花卉采购等</w:t>
      </w:r>
      <w:r>
        <w:rPr>
          <w:rFonts w:ascii="仿宋_GB2312" w:eastAsia="仿宋_GB2312" w:cs="仿宋_GB2312"/>
          <w:sz w:val="32"/>
          <w:szCs w:val="32"/>
        </w:rPr>
        <w:t>10</w:t>
      </w:r>
      <w:r>
        <w:rPr>
          <w:rFonts w:ascii="仿宋_GB2312" w:eastAsia="仿宋_GB2312" w:cs="仿宋_GB2312" w:hint="eastAsia"/>
          <w:sz w:val="32"/>
          <w:szCs w:val="32"/>
        </w:rPr>
        <w:t>余项目工程。通过项目实施，对攀枝花公园、竹湖园以及城市街道的环境、社会和经济产生一定影响，进一步改善了攀枝花市旅游城市形象，提升旅游目的地可进入性，有利于繁荣攀枝花市地方经济，促进社会综合事业的发展，改善当地城市环境质量，美化城区绿化景观，提高人们的整体生活水平，环境、社会效益十分显著。</w:t>
      </w:r>
    </w:p>
    <w:p>
      <w:pPr>
        <w:numPr>
          <w:ilvl w:val="0"/>
          <w:numId w:val="5"/>
        </w:numPr>
        <w:spacing w:before="100" w:beforeAutospacing="1" w:after="100" w:afterAutospacing="1" w:line="580" w:lineRule="exact"/>
        <w:ind w:left="0" w:firstLineChars="200" w:firstLine="640"/>
        <w:rPr>
          <w:rFonts w:ascii="仿宋_GB2312" w:eastAsia="仿宋_GB2312" w:cs="仿宋_GB2312"/>
          <w:sz w:val="32"/>
          <w:szCs w:val="32"/>
        </w:rPr>
      </w:pPr>
      <w:r>
        <w:rPr>
          <w:rFonts w:ascii="仿宋_GB2312" w:eastAsia="仿宋_GB2312" w:cs="仿宋_GB2312" w:hint="eastAsia"/>
          <w:sz w:val="32"/>
          <w:szCs w:val="32"/>
        </w:rPr>
        <w:t>路灯电费、材料及维护费项目全年预算数</w:t>
      </w:r>
      <w:r>
        <w:rPr>
          <w:rFonts w:ascii="仿宋_GB2312" w:eastAsia="仿宋_GB2312" w:cs="仿宋_GB2312"/>
          <w:sz w:val="32"/>
          <w:szCs w:val="32"/>
        </w:rPr>
        <w:t>1480</w:t>
      </w:r>
      <w:r>
        <w:rPr>
          <w:rFonts w:ascii="仿宋_GB2312" w:eastAsia="仿宋_GB2312" w:cs="仿宋_GB2312" w:hint="eastAsia"/>
          <w:sz w:val="32"/>
          <w:szCs w:val="32"/>
        </w:rPr>
        <w:t>万元，执行数为</w:t>
      </w:r>
      <w:r>
        <w:rPr>
          <w:rFonts w:ascii="仿宋_GB2312" w:eastAsia="仿宋_GB2312" w:cs="仿宋_GB2312"/>
          <w:sz w:val="32"/>
          <w:szCs w:val="32"/>
        </w:rPr>
        <w:t>1382.62</w:t>
      </w:r>
      <w:r>
        <w:rPr>
          <w:rFonts w:ascii="仿宋_GB2312" w:eastAsia="仿宋_GB2312" w:cs="仿宋_GB2312" w:hint="eastAsia"/>
          <w:sz w:val="32"/>
          <w:szCs w:val="32"/>
        </w:rPr>
        <w:t>万元，完成预算的</w:t>
      </w:r>
      <w:r>
        <w:rPr>
          <w:rFonts w:ascii="仿宋_GB2312" w:eastAsia="仿宋_GB2312" w:cs="仿宋_GB2312"/>
          <w:sz w:val="32"/>
          <w:szCs w:val="32"/>
        </w:rPr>
        <w:t>93.42%</w:t>
      </w:r>
      <w:r>
        <w:rPr>
          <w:rFonts w:ascii="仿宋_GB2312" w:eastAsia="仿宋_GB2312" w:cs="仿宋_GB2312" w:hint="eastAsia"/>
          <w:sz w:val="32"/>
          <w:szCs w:val="32"/>
        </w:rPr>
        <w:t>。预算未完成的原因是</w:t>
      </w:r>
      <w:r>
        <w:rPr>
          <w:rFonts w:ascii="仿宋_GB2312" w:eastAsia="仿宋_GB2312" w:cs="仿宋_GB2312"/>
          <w:sz w:val="32"/>
          <w:szCs w:val="32"/>
        </w:rPr>
        <w:t>2018</w:t>
      </w:r>
      <w:r>
        <w:rPr>
          <w:rFonts w:ascii="仿宋_GB2312" w:eastAsia="仿宋_GB2312" w:cs="仿宋_GB2312" w:hint="eastAsia"/>
          <w:sz w:val="32"/>
          <w:szCs w:val="32"/>
        </w:rPr>
        <w:t>年底政府采购路灯材料款未付，此款项已于</w:t>
      </w:r>
      <w:r>
        <w:rPr>
          <w:rFonts w:ascii="仿宋_GB2312" w:eastAsia="仿宋_GB2312" w:cs="仿宋_GB2312"/>
          <w:sz w:val="32"/>
          <w:szCs w:val="32"/>
        </w:rPr>
        <w:t>2019</w:t>
      </w:r>
      <w:r>
        <w:rPr>
          <w:rFonts w:ascii="仿宋_GB2312" w:eastAsia="仿宋_GB2312" w:cs="仿宋_GB2312" w:hint="eastAsia"/>
          <w:sz w:val="32"/>
          <w:szCs w:val="32"/>
        </w:rPr>
        <w:t>年支付，通过项目实施，保障了城市主干道路灯照明，提升了车辆、行人出行安全系数。</w:t>
      </w:r>
    </w:p>
    <w:p>
      <w:pPr>
        <w:numPr>
          <w:ilvl w:val="0"/>
          <w:numId w:val="5"/>
        </w:numPr>
        <w:spacing w:before="100" w:beforeAutospacing="1" w:after="100" w:afterAutospacing="1" w:line="580" w:lineRule="exact"/>
        <w:ind w:left="0" w:firstLineChars="200" w:firstLine="640"/>
        <w:rPr>
          <w:rFonts w:ascii="仿宋_GB2312" w:eastAsia="仿宋_GB2312" w:cs="仿宋_GB2312"/>
          <w:sz w:val="32"/>
          <w:szCs w:val="32"/>
        </w:rPr>
      </w:pPr>
      <w:r>
        <w:rPr>
          <w:rFonts w:ascii="仿宋_GB2312" w:eastAsia="仿宋_GB2312" w:cs="仿宋_GB2312" w:hint="eastAsia"/>
          <w:sz w:val="32"/>
          <w:szCs w:val="32"/>
        </w:rPr>
        <w:t>公益广告宣传维护费项目全年预算数</w:t>
      </w:r>
      <w:r>
        <w:rPr>
          <w:rFonts w:ascii="仿宋_GB2312" w:eastAsia="仿宋_GB2312" w:cs="仿宋_GB2312"/>
          <w:sz w:val="32"/>
          <w:szCs w:val="32"/>
        </w:rPr>
        <w:t>20</w:t>
      </w:r>
      <w:r>
        <w:rPr>
          <w:rFonts w:ascii="仿宋_GB2312" w:eastAsia="仿宋_GB2312" w:cs="仿宋_GB2312" w:hint="eastAsia"/>
          <w:sz w:val="32"/>
          <w:szCs w:val="32"/>
        </w:rPr>
        <w:t>万元，执行数为</w:t>
      </w:r>
      <w:r>
        <w:rPr>
          <w:rFonts w:ascii="仿宋_GB2312" w:eastAsia="仿宋_GB2312" w:cs="仿宋_GB2312"/>
          <w:sz w:val="32"/>
          <w:szCs w:val="32"/>
        </w:rPr>
        <w:t>10.3</w:t>
      </w:r>
      <w:r>
        <w:rPr>
          <w:rFonts w:ascii="仿宋_GB2312" w:eastAsia="仿宋_GB2312" w:cs="仿宋_GB2312" w:hint="eastAsia"/>
          <w:sz w:val="32"/>
          <w:szCs w:val="32"/>
        </w:rPr>
        <w:t>万元，完成预算的</w:t>
      </w:r>
      <w:r>
        <w:rPr>
          <w:rFonts w:ascii="仿宋_GB2312" w:eastAsia="仿宋_GB2312" w:cs="仿宋_GB2312"/>
          <w:sz w:val="32"/>
          <w:szCs w:val="32"/>
        </w:rPr>
        <w:t>51.5%</w:t>
      </w:r>
      <w:r>
        <w:rPr>
          <w:rFonts w:ascii="仿宋_GB2312" w:eastAsia="仿宋_GB2312" w:cs="仿宋_GB2312" w:hint="eastAsia"/>
          <w:sz w:val="32"/>
          <w:szCs w:val="32"/>
        </w:rPr>
        <w:t>。预算未完成的原因是</w:t>
      </w:r>
      <w:r>
        <w:rPr>
          <w:rFonts w:ascii="仿宋_GB2312" w:eastAsia="仿宋_GB2312" w:cs="仿宋_GB2312"/>
          <w:sz w:val="32"/>
          <w:szCs w:val="32"/>
        </w:rPr>
        <w:t>2018</w:t>
      </w:r>
      <w:r>
        <w:rPr>
          <w:rFonts w:ascii="仿宋_GB2312" w:eastAsia="仿宋_GB2312" w:cs="仿宋_GB2312" w:hint="eastAsia"/>
          <w:sz w:val="32"/>
          <w:szCs w:val="32"/>
        </w:rPr>
        <w:t>年底在全市范围内检测了</w:t>
      </w:r>
      <w:r>
        <w:rPr>
          <w:rFonts w:ascii="仿宋_GB2312" w:eastAsia="仿宋_GB2312" w:cs="仿宋_GB2312"/>
          <w:sz w:val="32"/>
          <w:szCs w:val="32"/>
        </w:rPr>
        <w:t>8</w:t>
      </w:r>
      <w:r>
        <w:rPr>
          <w:rFonts w:ascii="仿宋_GB2312" w:eastAsia="仿宋_GB2312" w:cs="仿宋_GB2312" w:hint="eastAsia"/>
          <w:sz w:val="32"/>
          <w:szCs w:val="32"/>
        </w:rPr>
        <w:t>块公益广告位，共发生检测费</w:t>
      </w:r>
      <w:r>
        <w:rPr>
          <w:rFonts w:ascii="仿宋_GB2312" w:eastAsia="仿宋_GB2312" w:cs="仿宋_GB2312"/>
          <w:sz w:val="32"/>
          <w:szCs w:val="32"/>
        </w:rPr>
        <w:t>9</w:t>
      </w:r>
      <w:r>
        <w:rPr>
          <w:rFonts w:ascii="仿宋_GB2312" w:eastAsia="仿宋_GB2312" w:cs="仿宋_GB2312" w:hint="eastAsia"/>
          <w:sz w:val="32"/>
          <w:szCs w:val="32"/>
        </w:rPr>
        <w:t>万元已于</w:t>
      </w:r>
      <w:r>
        <w:rPr>
          <w:rFonts w:ascii="仿宋_GB2312" w:eastAsia="仿宋_GB2312" w:cs="仿宋_GB2312"/>
          <w:sz w:val="32"/>
          <w:szCs w:val="32"/>
        </w:rPr>
        <w:t>2019</w:t>
      </w:r>
      <w:r>
        <w:rPr>
          <w:rFonts w:ascii="仿宋_GB2312" w:eastAsia="仿宋_GB2312" w:cs="仿宋_GB2312" w:hint="eastAsia"/>
          <w:sz w:val="32"/>
          <w:szCs w:val="32"/>
        </w:rPr>
        <w:t>年支付，通过项目实施，保障了市委、市政府安排的公益广告宣传，提升了攀枝花城市形象。</w:t>
      </w:r>
    </w:p>
    <w:p>
      <w:pPr>
        <w:tabs>
          <w:tab w:val="left" w:pos="312"/>
        </w:tabs>
        <w:spacing w:before="100" w:beforeAutospacing="1" w:after="100" w:afterAutospacing="1"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通过绩效考评，发现的主要问题有：突发情况、临时工作任务较多，经费预测不准确。下一步改进措施：考虑多方因素，尽量准确编制预算。</w:t>
      </w:r>
    </w:p>
    <w:p>
      <w:pPr>
        <w:tabs>
          <w:tab w:val="left" w:pos="312"/>
        </w:tabs>
        <w:spacing w:before="100" w:beforeAutospacing="1" w:after="100" w:afterAutospacing="1" w:line="580" w:lineRule="exact"/>
        <w:ind w:firstLineChars="200" w:firstLine="640"/>
        <w:rPr>
          <w:rFonts w:ascii="仿宋_GB2312" w:eastAsia="仿宋_GB2312" w:cs="仿宋_GB2312"/>
          <w:sz w:val="32"/>
          <w:szCs w:val="32"/>
        </w:rPr>
      </w:pPr>
    </w:p>
    <w:tbl>
      <w:tblPr>
        <w:tblpPr w:leftFromText="180" w:rightFromText="180" w:vertAnchor="text" w:horzAnchor="margin" w:tblpXSpec="center" w:tblpY="157"/>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2"/>
        <w:gridCol w:w="1370"/>
        <w:gridCol w:w="1027"/>
        <w:gridCol w:w="2397"/>
        <w:gridCol w:w="2399"/>
        <w:gridCol w:w="2375"/>
      </w:tblGrid>
      <w:tr>
        <w:trPr>
          <w:trHeight w:val="1541"/>
        </w:trPr>
        <w:tc>
          <w:tcPr>
            <w:tcW w:w="9960" w:type="dxa"/>
            <w:gridSpan w:val="6"/>
            <w:tcMar>
              <w:top w:w="15" w:type="dxa"/>
              <w:left w:w="15" w:type="dxa"/>
              <w:right w:w="15" w:type="dxa"/>
            </w:tcMar>
            <w:vAlign w:val="center"/>
          </w:tcPr>
          <w:p>
            <w:pPr>
              <w:pStyle w:val="30"/>
              <w:widowControl/>
              <w:spacing w:before="100" w:beforeAutospacing="1" w:after="100" w:afterAutospacing="1"/>
              <w:ind w:firstLineChars="0" w:firstLine="0"/>
              <w:textAlignment w:val="center"/>
              <w:rPr>
                <w:rFonts w:ascii="黑体" w:eastAsia="黑体" w:cs="宋体"/>
                <w:bCs/>
                <w:kern w:val="0"/>
                <w:sz w:val="36"/>
                <w:szCs w:val="36"/>
              </w:rPr>
            </w:pPr>
          </w:p>
          <w:p>
            <w:pPr>
              <w:pStyle w:val="30"/>
              <w:widowControl/>
              <w:spacing w:before="100" w:beforeAutospacing="1" w:after="100" w:afterAutospacing="1"/>
              <w:ind w:leftChars="1310" w:left="4173" w:hangingChars="395" w:hanging="1422"/>
              <w:textAlignment w:val="center"/>
              <w:rPr>
                <w:rFonts w:ascii="宋体" w:cs="宋体"/>
                <w:sz w:val="36"/>
                <w:szCs w:val="36"/>
              </w:rPr>
            </w:pPr>
            <w:r>
              <w:rPr>
                <w:rFonts w:ascii="黑体" w:eastAsia="黑体" w:cs="宋体" w:hint="eastAsia"/>
                <w:bCs/>
                <w:kern w:val="0"/>
                <w:sz w:val="36"/>
                <w:szCs w:val="36"/>
              </w:rPr>
              <w:t>项目支出绩效目标完成情况表</w:t>
            </w:r>
            <w:r>
              <w:rPr>
                <w:rFonts w:ascii="宋体" w:cs="宋体"/>
                <w:b/>
                <w:bCs/>
                <w:kern w:val="0"/>
                <w:sz w:val="36"/>
                <w:szCs w:val="36"/>
              </w:rPr>
              <w:br/>
            </w:r>
            <w:r>
              <w:rPr>
                <w:rFonts w:ascii="宋体" w:cs="宋体"/>
                <w:kern w:val="0"/>
                <w:sz w:val="36"/>
                <w:szCs w:val="36"/>
              </w:rPr>
              <w:t xml:space="preserve">(2018 </w:t>
            </w:r>
            <w:r>
              <w:rPr>
                <w:rFonts w:ascii="宋体" w:cs="宋体" w:hint="eastAsia"/>
                <w:kern w:val="0"/>
                <w:sz w:val="36"/>
                <w:szCs w:val="36"/>
              </w:rPr>
              <w:t>年度</w:t>
            </w:r>
            <w:r>
              <w:rPr>
                <w:rFonts w:ascii="宋体" w:cs="宋体"/>
                <w:kern w:val="0"/>
                <w:sz w:val="36"/>
                <w:szCs w:val="36"/>
              </w:rPr>
              <w:t>)</w:t>
            </w:r>
          </w:p>
        </w:tc>
      </w:tr>
      <w:tr>
        <w:trPr>
          <w:trHeight w:val="276"/>
        </w:trPr>
        <w:tc>
          <w:tcPr>
            <w:tcW w:w="278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项目名称</w:t>
            </w:r>
          </w:p>
        </w:tc>
        <w:tc>
          <w:tcPr>
            <w:tcW w:w="717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sz w:val="24"/>
              </w:rPr>
              <w:t>2018</w:t>
            </w:r>
            <w:r>
              <w:rPr>
                <w:rFonts w:ascii="宋体" w:cs="宋体" w:hint="eastAsia"/>
                <w:sz w:val="24"/>
              </w:rPr>
              <w:t>年新增绿化管护项目</w:t>
            </w:r>
          </w:p>
        </w:tc>
      </w:tr>
      <w:tr>
        <w:trPr>
          <w:trHeight w:val="276"/>
        </w:trPr>
        <w:tc>
          <w:tcPr>
            <w:tcW w:w="278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预算单位</w:t>
            </w:r>
          </w:p>
        </w:tc>
        <w:tc>
          <w:tcPr>
            <w:tcW w:w="717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攀枝花市园林绿化处</w:t>
            </w:r>
          </w:p>
        </w:tc>
      </w:tr>
      <w:tr>
        <w:trPr>
          <w:trHeight w:val="276"/>
        </w:trPr>
        <w:tc>
          <w:tcPr>
            <w:tcW w:w="39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预算执行情况</w:t>
            </w:r>
            <w:r>
              <w:rPr>
                <w:rFonts w:ascii="宋体" w:cs="宋体"/>
                <w:kern w:val="0"/>
                <w:sz w:val="24"/>
              </w:rPr>
              <w:t>(</w:t>
            </w:r>
            <w:r>
              <w:rPr>
                <w:rFonts w:ascii="宋体" w:cs="宋体" w:hint="eastAsia"/>
                <w:kern w:val="0"/>
                <w:sz w:val="24"/>
              </w:rPr>
              <w:t>万元</w:t>
            </w:r>
            <w:r>
              <w:rPr>
                <w:rFonts w:ascii="宋体" w:cs="宋体"/>
                <w:kern w:val="0"/>
                <w:sz w:val="24"/>
              </w:rPr>
              <w:t>)</w:t>
            </w:r>
          </w:p>
        </w:tc>
        <w:tc>
          <w:tcPr>
            <w:tcW w:w="239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预算数</w:t>
            </w:r>
            <w:r>
              <w:rPr>
                <w:rFonts w:ascii="宋体" w:cs="宋体"/>
                <w:kern w:val="0"/>
                <w:sz w:val="24"/>
              </w:rPr>
              <w:t>:</w:t>
            </w:r>
          </w:p>
        </w:tc>
        <w:tc>
          <w:tcPr>
            <w:tcW w:w="23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sz w:val="24"/>
              </w:rPr>
              <w:t>300</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执行数</w:t>
            </w:r>
            <w:r>
              <w:rPr>
                <w:rFonts w:ascii="宋体" w:cs="宋体"/>
                <w:kern w:val="0"/>
                <w:sz w:val="24"/>
              </w:rPr>
              <w:t>:</w:t>
            </w:r>
          </w:p>
        </w:tc>
        <w:tc>
          <w:tcPr>
            <w:tcW w:w="2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sz w:val="24"/>
              </w:rPr>
              <w:t>300</w:t>
            </w:r>
          </w:p>
        </w:tc>
      </w:tr>
      <w:tr>
        <w:trPr>
          <w:trHeight w:val="276"/>
        </w:trPr>
        <w:tc>
          <w:tcPr>
            <w:tcW w:w="392" w:type="dxa"/>
            <w:vMerge/>
            <w:tcBorders>
              <w:top w:val="single" w:sz="4" w:space="0" w:color="000000"/>
              <w:left w:val="single" w:sz="4" w:space="0" w:color="000000"/>
              <w:bottom w:val="single" w:sz="4" w:space="0" w:color="000000"/>
              <w:right w:val="single" w:sz="4" w:space="0" w:color="000000"/>
            </w:tcBorders>
            <w:vAlign w:val="center"/>
          </w:tcPr>
          <w:p/>
        </w:tc>
        <w:tc>
          <w:tcPr>
            <w:tcW w:w="239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其中</w:t>
            </w:r>
            <w:r>
              <w:rPr>
                <w:rFonts w:ascii="宋体" w:cs="宋体"/>
                <w:kern w:val="0"/>
                <w:sz w:val="24"/>
              </w:rPr>
              <w:t>-</w:t>
            </w:r>
            <w:r>
              <w:rPr>
                <w:rFonts w:ascii="宋体" w:cs="宋体" w:hint="eastAsia"/>
                <w:kern w:val="0"/>
                <w:sz w:val="24"/>
              </w:rPr>
              <w:t>财政拨款</w:t>
            </w:r>
            <w:r>
              <w:rPr>
                <w:rFonts w:ascii="宋体" w:cs="宋体"/>
                <w:kern w:val="0"/>
                <w:sz w:val="24"/>
              </w:rPr>
              <w:t>:</w:t>
            </w:r>
          </w:p>
        </w:tc>
        <w:tc>
          <w:tcPr>
            <w:tcW w:w="23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sz w:val="24"/>
              </w:rPr>
              <w:t>300</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其中</w:t>
            </w:r>
            <w:r>
              <w:rPr>
                <w:rFonts w:ascii="宋体" w:cs="宋体"/>
                <w:kern w:val="0"/>
                <w:sz w:val="24"/>
              </w:rPr>
              <w:t>-</w:t>
            </w:r>
            <w:r>
              <w:rPr>
                <w:rFonts w:ascii="宋体" w:cs="宋体" w:hint="eastAsia"/>
                <w:kern w:val="0"/>
                <w:sz w:val="24"/>
              </w:rPr>
              <w:t>财政拨款</w:t>
            </w:r>
            <w:r>
              <w:rPr>
                <w:rFonts w:ascii="宋体" w:cs="宋体"/>
                <w:kern w:val="0"/>
                <w:sz w:val="24"/>
              </w:rPr>
              <w:t>:</w:t>
            </w:r>
          </w:p>
        </w:tc>
        <w:tc>
          <w:tcPr>
            <w:tcW w:w="2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sz w:val="24"/>
              </w:rPr>
              <w:t>300</w:t>
            </w:r>
          </w:p>
        </w:tc>
      </w:tr>
      <w:tr>
        <w:trPr>
          <w:trHeight w:val="1105"/>
        </w:trPr>
        <w:tc>
          <w:tcPr>
            <w:tcW w:w="392" w:type="dxa"/>
            <w:vMerge/>
            <w:tcBorders>
              <w:top w:val="single" w:sz="4" w:space="0" w:color="000000"/>
              <w:left w:val="single" w:sz="4" w:space="0" w:color="000000"/>
              <w:bottom w:val="single" w:sz="4" w:space="0" w:color="000000"/>
              <w:right w:val="single" w:sz="4" w:space="0" w:color="000000"/>
            </w:tcBorders>
            <w:vAlign w:val="center"/>
          </w:tcPr>
          <w:p/>
        </w:tc>
        <w:tc>
          <w:tcPr>
            <w:tcW w:w="239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其它资金</w:t>
            </w:r>
            <w:r>
              <w:rPr>
                <w:rFonts w:ascii="宋体" w:cs="宋体"/>
                <w:kern w:val="0"/>
                <w:sz w:val="24"/>
              </w:rPr>
              <w:t>:</w:t>
            </w:r>
          </w:p>
        </w:tc>
        <w:tc>
          <w:tcPr>
            <w:tcW w:w="23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其它资金</w:t>
            </w:r>
            <w:r>
              <w:rPr>
                <w:rFonts w:ascii="宋体" w:cs="宋体"/>
                <w:kern w:val="0"/>
                <w:sz w:val="24"/>
              </w:rPr>
              <w:t>:</w:t>
            </w:r>
          </w:p>
        </w:tc>
        <w:tc>
          <w:tcPr>
            <w:tcW w:w="2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before="100" w:beforeAutospacing="1" w:after="100" w:afterAutospacing="1"/>
              <w:jc w:val="center"/>
              <w:rPr>
                <w:rFonts w:ascii="宋体" w:cs="宋体"/>
                <w:sz w:val="24"/>
              </w:rPr>
            </w:pPr>
          </w:p>
        </w:tc>
      </w:tr>
      <w:tr>
        <w:trPr>
          <w:trHeight w:val="276"/>
        </w:trPr>
        <w:tc>
          <w:tcPr>
            <w:tcW w:w="39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年度目标完成情况</w:t>
            </w:r>
          </w:p>
        </w:tc>
        <w:tc>
          <w:tcPr>
            <w:tcW w:w="479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预期目标</w:t>
            </w:r>
          </w:p>
        </w:tc>
        <w:tc>
          <w:tcPr>
            <w:tcW w:w="477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实际完成目标</w:t>
            </w:r>
          </w:p>
        </w:tc>
      </w:tr>
      <w:tr>
        <w:trPr>
          <w:trHeight w:val="1159"/>
        </w:trPr>
        <w:tc>
          <w:tcPr>
            <w:tcW w:w="392" w:type="dxa"/>
            <w:vMerge/>
            <w:tcBorders>
              <w:top w:val="single" w:sz="4" w:space="0" w:color="000000"/>
              <w:left w:val="single" w:sz="4" w:space="0" w:color="000000"/>
              <w:bottom w:val="single" w:sz="4" w:space="0" w:color="000000"/>
              <w:right w:val="single" w:sz="4" w:space="0" w:color="000000"/>
            </w:tcBorders>
            <w:vAlign w:val="center"/>
          </w:tcPr>
          <w:p/>
        </w:tc>
        <w:tc>
          <w:tcPr>
            <w:tcW w:w="479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left"/>
              <w:textAlignment w:val="center"/>
              <w:rPr>
                <w:rFonts w:ascii="宋体" w:cs="宋体"/>
                <w:sz w:val="24"/>
              </w:rPr>
            </w:pPr>
            <w:r>
              <w:rPr>
                <w:rFonts w:ascii="宋体" w:cs="宋体" w:hint="eastAsia"/>
                <w:sz w:val="24"/>
              </w:rPr>
              <w:t>（</w:t>
            </w:r>
            <w:r>
              <w:rPr>
                <w:rFonts w:ascii="宋体" w:cs="宋体"/>
                <w:sz w:val="24"/>
              </w:rPr>
              <w:t>1</w:t>
            </w:r>
            <w:r>
              <w:rPr>
                <w:rFonts w:ascii="宋体" w:cs="宋体" w:hint="eastAsia"/>
                <w:sz w:val="24"/>
              </w:rPr>
              <w:t>）管护新接管渡金线（金沙江大道东段）、炳清线炳草岗大桥南绿地、大花地立交绿地、凉风坳隧道前绿地面积</w:t>
            </w:r>
            <w:r>
              <w:rPr>
                <w:rFonts w:ascii="宋体" w:cs="宋体"/>
                <w:sz w:val="24"/>
              </w:rPr>
              <w:t>168882.4</w:t>
            </w:r>
            <w:r>
              <w:rPr>
                <w:rFonts w:ascii="宋体" w:cs="宋体" w:hint="eastAsia"/>
                <w:sz w:val="24"/>
              </w:rPr>
              <w:t>㎡，行道树</w:t>
            </w:r>
            <w:r>
              <w:rPr>
                <w:rFonts w:ascii="宋体" w:cs="宋体"/>
                <w:sz w:val="24"/>
              </w:rPr>
              <w:t>2470</w:t>
            </w:r>
            <w:r>
              <w:rPr>
                <w:rFonts w:ascii="宋体" w:cs="宋体" w:hint="eastAsia"/>
                <w:sz w:val="24"/>
              </w:rPr>
              <w:t>株。</w:t>
            </w:r>
          </w:p>
          <w:p>
            <w:pPr>
              <w:widowControl/>
              <w:spacing w:before="100" w:beforeAutospacing="1" w:after="100" w:afterAutospacing="1"/>
              <w:jc w:val="left"/>
              <w:textAlignment w:val="center"/>
              <w:rPr>
                <w:rFonts w:ascii="宋体" w:cs="宋体"/>
                <w:sz w:val="24"/>
              </w:rPr>
            </w:pPr>
            <w:r>
              <w:rPr>
                <w:rFonts w:ascii="宋体" w:cs="宋体" w:hint="eastAsia"/>
                <w:sz w:val="24"/>
              </w:rPr>
              <w:t>（</w:t>
            </w:r>
            <w:r>
              <w:rPr>
                <w:rFonts w:ascii="宋体" w:cs="宋体"/>
                <w:sz w:val="24"/>
              </w:rPr>
              <w:t>2</w:t>
            </w:r>
            <w:r>
              <w:rPr>
                <w:rFonts w:ascii="宋体" w:cs="宋体" w:hint="eastAsia"/>
                <w:sz w:val="24"/>
              </w:rPr>
              <w:t>）补植行道树（乔木）</w:t>
            </w:r>
            <w:r>
              <w:rPr>
                <w:rFonts w:ascii="宋体" w:cs="宋体"/>
                <w:sz w:val="24"/>
              </w:rPr>
              <w:t>103</w:t>
            </w:r>
            <w:r>
              <w:rPr>
                <w:rFonts w:ascii="宋体" w:cs="宋体" w:hint="eastAsia"/>
                <w:sz w:val="24"/>
              </w:rPr>
              <w:t>株、三角梅</w:t>
            </w:r>
            <w:r>
              <w:rPr>
                <w:rFonts w:ascii="宋体" w:cs="宋体"/>
                <w:sz w:val="24"/>
              </w:rPr>
              <w:t>325</w:t>
            </w:r>
            <w:r>
              <w:rPr>
                <w:rFonts w:ascii="宋体" w:cs="宋体" w:hint="eastAsia"/>
                <w:sz w:val="24"/>
              </w:rPr>
              <w:t>株和地被</w:t>
            </w:r>
            <w:r>
              <w:rPr>
                <w:rFonts w:ascii="宋体" w:cs="宋体"/>
                <w:sz w:val="24"/>
              </w:rPr>
              <w:t>4123.6</w:t>
            </w:r>
            <w:r>
              <w:rPr>
                <w:rFonts w:ascii="宋体" w:cs="宋体" w:hint="eastAsia"/>
                <w:sz w:val="24"/>
              </w:rPr>
              <w:t>㎡。</w:t>
            </w:r>
          </w:p>
        </w:tc>
        <w:tc>
          <w:tcPr>
            <w:tcW w:w="477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left"/>
              <w:textAlignment w:val="center"/>
              <w:rPr>
                <w:rFonts w:ascii="宋体" w:cs="宋体"/>
                <w:sz w:val="24"/>
              </w:rPr>
            </w:pPr>
            <w:r>
              <w:rPr>
                <w:rFonts w:ascii="宋体" w:cs="宋体" w:hint="eastAsia"/>
                <w:sz w:val="24"/>
              </w:rPr>
              <w:t>完成：（</w:t>
            </w:r>
            <w:r>
              <w:rPr>
                <w:rFonts w:ascii="宋体" w:cs="宋体"/>
                <w:sz w:val="24"/>
              </w:rPr>
              <w:t>1</w:t>
            </w:r>
            <w:r>
              <w:rPr>
                <w:rFonts w:ascii="宋体" w:cs="宋体" w:hint="eastAsia"/>
                <w:sz w:val="24"/>
              </w:rPr>
              <w:t>）管护新接管渡金线（金沙江大道东段）、炳清线炳草岗大桥南绿地、大花地立交绿地、凉风坳隧道前绿地面积</w:t>
            </w:r>
            <w:r>
              <w:rPr>
                <w:rFonts w:ascii="宋体" w:cs="宋体"/>
                <w:sz w:val="24"/>
              </w:rPr>
              <w:t>168882.4</w:t>
            </w:r>
            <w:r>
              <w:rPr>
                <w:rFonts w:ascii="宋体" w:cs="宋体" w:hint="eastAsia"/>
                <w:sz w:val="24"/>
              </w:rPr>
              <w:t>㎡，行道树</w:t>
            </w:r>
            <w:r>
              <w:rPr>
                <w:rFonts w:ascii="宋体" w:cs="宋体"/>
                <w:sz w:val="24"/>
              </w:rPr>
              <w:t>2470</w:t>
            </w:r>
            <w:r>
              <w:rPr>
                <w:rFonts w:ascii="宋体" w:cs="宋体" w:hint="eastAsia"/>
                <w:sz w:val="24"/>
              </w:rPr>
              <w:t>株。</w:t>
            </w:r>
          </w:p>
          <w:p>
            <w:pPr>
              <w:widowControl/>
              <w:spacing w:before="100" w:beforeAutospacing="1" w:after="100" w:afterAutospacing="1"/>
              <w:jc w:val="left"/>
              <w:textAlignment w:val="center"/>
              <w:rPr>
                <w:rFonts w:ascii="宋体" w:cs="宋体"/>
                <w:sz w:val="24"/>
              </w:rPr>
            </w:pPr>
            <w:r>
              <w:rPr>
                <w:rFonts w:ascii="宋体" w:cs="宋体" w:hint="eastAsia"/>
                <w:sz w:val="24"/>
              </w:rPr>
              <w:t>（</w:t>
            </w:r>
            <w:r>
              <w:rPr>
                <w:rFonts w:ascii="宋体" w:cs="宋体"/>
                <w:sz w:val="24"/>
              </w:rPr>
              <w:t>2</w:t>
            </w:r>
            <w:r>
              <w:rPr>
                <w:rFonts w:ascii="宋体" w:cs="宋体" w:hint="eastAsia"/>
                <w:sz w:val="24"/>
              </w:rPr>
              <w:t>）补植行道树（乔木）</w:t>
            </w:r>
            <w:r>
              <w:rPr>
                <w:rFonts w:ascii="宋体" w:cs="宋体"/>
                <w:sz w:val="24"/>
              </w:rPr>
              <w:t>103</w:t>
            </w:r>
            <w:r>
              <w:rPr>
                <w:rFonts w:ascii="宋体" w:cs="宋体" w:hint="eastAsia"/>
                <w:sz w:val="24"/>
              </w:rPr>
              <w:t>株、三角梅</w:t>
            </w:r>
            <w:r>
              <w:rPr>
                <w:rFonts w:ascii="宋体" w:cs="宋体"/>
                <w:sz w:val="24"/>
              </w:rPr>
              <w:t>325</w:t>
            </w:r>
            <w:r>
              <w:rPr>
                <w:rFonts w:ascii="宋体" w:cs="宋体" w:hint="eastAsia"/>
                <w:sz w:val="24"/>
              </w:rPr>
              <w:t>株和地被</w:t>
            </w:r>
            <w:r>
              <w:rPr>
                <w:rFonts w:ascii="宋体" w:cs="宋体"/>
                <w:sz w:val="24"/>
              </w:rPr>
              <w:t>4123.6</w:t>
            </w:r>
            <w:r>
              <w:rPr>
                <w:rFonts w:ascii="宋体" w:cs="宋体" w:hint="eastAsia"/>
                <w:sz w:val="24"/>
              </w:rPr>
              <w:t>㎡。</w:t>
            </w:r>
          </w:p>
        </w:tc>
      </w:tr>
      <w:tr>
        <w:trPr>
          <w:trHeight w:val="1042"/>
        </w:trPr>
        <w:tc>
          <w:tcPr>
            <w:tcW w:w="39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绩效指标完成情况</w:t>
            </w:r>
          </w:p>
        </w:tc>
        <w:tc>
          <w:tcPr>
            <w:tcW w:w="13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一级指标</w:t>
            </w:r>
          </w:p>
        </w:tc>
        <w:tc>
          <w:tcPr>
            <w:tcW w:w="1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二级指标</w:t>
            </w:r>
          </w:p>
        </w:tc>
        <w:tc>
          <w:tcPr>
            <w:tcW w:w="23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三级指标</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预期指标值</w:t>
            </w:r>
            <w:r>
              <w:rPr>
                <w:rFonts w:ascii="宋体" w:cs="宋体"/>
                <w:kern w:val="0"/>
                <w:sz w:val="24"/>
              </w:rPr>
              <w:t>(</w:t>
            </w:r>
            <w:r>
              <w:rPr>
                <w:rFonts w:ascii="宋体" w:cs="宋体" w:hint="eastAsia"/>
                <w:kern w:val="0"/>
                <w:sz w:val="24"/>
              </w:rPr>
              <w:t>包含数字及文字描述</w:t>
            </w:r>
            <w:r>
              <w:rPr>
                <w:rFonts w:ascii="宋体" w:cs="宋体"/>
                <w:kern w:val="0"/>
                <w:sz w:val="24"/>
              </w:rPr>
              <w:t>)</w:t>
            </w:r>
          </w:p>
        </w:tc>
        <w:tc>
          <w:tcPr>
            <w:tcW w:w="2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实际完成指标值</w:t>
            </w:r>
            <w:r>
              <w:rPr>
                <w:rFonts w:ascii="宋体" w:cs="宋体"/>
                <w:kern w:val="0"/>
                <w:sz w:val="24"/>
              </w:rPr>
              <w:t>(</w:t>
            </w:r>
            <w:r>
              <w:rPr>
                <w:rFonts w:ascii="宋体" w:cs="宋体" w:hint="eastAsia"/>
                <w:kern w:val="0"/>
                <w:sz w:val="24"/>
              </w:rPr>
              <w:t>包含数字及文字描述</w:t>
            </w:r>
            <w:r>
              <w:rPr>
                <w:rFonts w:ascii="宋体" w:cs="宋体"/>
                <w:kern w:val="0"/>
                <w:sz w:val="24"/>
              </w:rPr>
              <w:t>)</w:t>
            </w:r>
          </w:p>
        </w:tc>
      </w:tr>
      <w:tr>
        <w:trPr>
          <w:trHeight w:val="953"/>
        </w:trPr>
        <w:tc>
          <w:tcPr>
            <w:tcW w:w="392" w:type="dxa"/>
            <w:vMerge/>
            <w:tcBorders>
              <w:top w:val="single" w:sz="4" w:space="0" w:color="000000"/>
              <w:left w:val="single" w:sz="4" w:space="0" w:color="000000"/>
              <w:bottom w:val="single" w:sz="4" w:space="0" w:color="000000"/>
              <w:right w:val="single" w:sz="4" w:space="0" w:color="000000"/>
            </w:tcBorders>
            <w:vAlign w:val="center"/>
          </w:tcPr>
          <w:p/>
        </w:tc>
        <w:tc>
          <w:tcPr>
            <w:tcW w:w="13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项目完成指标</w:t>
            </w:r>
          </w:p>
        </w:tc>
        <w:tc>
          <w:tcPr>
            <w:tcW w:w="1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数量指标</w:t>
            </w:r>
          </w:p>
        </w:tc>
        <w:tc>
          <w:tcPr>
            <w:tcW w:w="23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left"/>
              <w:textAlignment w:val="center"/>
              <w:rPr>
                <w:rFonts w:ascii="宋体" w:cs="宋体"/>
                <w:sz w:val="24"/>
              </w:rPr>
            </w:pPr>
            <w:r>
              <w:rPr>
                <w:rFonts w:ascii="宋体" w:cs="宋体" w:hint="eastAsia"/>
                <w:sz w:val="24"/>
              </w:rPr>
              <w:t>（</w:t>
            </w:r>
            <w:r>
              <w:rPr>
                <w:rFonts w:ascii="宋体" w:cs="宋体"/>
                <w:sz w:val="24"/>
              </w:rPr>
              <w:t>1</w:t>
            </w:r>
            <w:r>
              <w:rPr>
                <w:rFonts w:ascii="宋体" w:cs="宋体" w:hint="eastAsia"/>
                <w:sz w:val="24"/>
              </w:rPr>
              <w:t>）管护新接管渡金线（金沙江大道东段）、炳清线炳草岗大桥南绿地、大花地立交绿地、凉风坳隧道前绿地面积</w:t>
            </w:r>
            <w:r>
              <w:rPr>
                <w:rFonts w:ascii="宋体" w:cs="宋体"/>
                <w:sz w:val="24"/>
              </w:rPr>
              <w:t>168882.4</w:t>
            </w:r>
            <w:r>
              <w:rPr>
                <w:rFonts w:ascii="宋体" w:cs="宋体" w:hint="eastAsia"/>
                <w:sz w:val="24"/>
              </w:rPr>
              <w:t>㎡，行道树</w:t>
            </w:r>
            <w:r>
              <w:rPr>
                <w:rFonts w:ascii="宋体" w:cs="宋体"/>
                <w:sz w:val="24"/>
              </w:rPr>
              <w:t>2470</w:t>
            </w:r>
            <w:r>
              <w:rPr>
                <w:rFonts w:ascii="宋体" w:cs="宋体" w:hint="eastAsia"/>
                <w:sz w:val="24"/>
              </w:rPr>
              <w:t>株。</w:t>
            </w:r>
          </w:p>
          <w:p>
            <w:pPr>
              <w:widowControl/>
              <w:spacing w:before="100" w:beforeAutospacing="1" w:after="100" w:afterAutospacing="1"/>
              <w:jc w:val="left"/>
              <w:textAlignment w:val="center"/>
              <w:rPr>
                <w:rFonts w:ascii="宋体" w:cs="宋体"/>
                <w:sz w:val="24"/>
              </w:rPr>
            </w:pPr>
            <w:r>
              <w:rPr>
                <w:rFonts w:ascii="宋体" w:cs="宋体" w:hint="eastAsia"/>
                <w:sz w:val="24"/>
              </w:rPr>
              <w:t>（</w:t>
            </w:r>
            <w:r>
              <w:rPr>
                <w:rFonts w:ascii="宋体" w:cs="宋体"/>
                <w:sz w:val="24"/>
              </w:rPr>
              <w:t>2</w:t>
            </w:r>
            <w:r>
              <w:rPr>
                <w:rFonts w:ascii="宋体" w:cs="宋体" w:hint="eastAsia"/>
                <w:sz w:val="24"/>
              </w:rPr>
              <w:t>）补植行道树（乔木）</w:t>
            </w:r>
            <w:r>
              <w:rPr>
                <w:rFonts w:ascii="宋体" w:cs="宋体"/>
                <w:sz w:val="24"/>
              </w:rPr>
              <w:t>103</w:t>
            </w:r>
            <w:r>
              <w:rPr>
                <w:rFonts w:ascii="宋体" w:cs="宋体" w:hint="eastAsia"/>
                <w:sz w:val="24"/>
              </w:rPr>
              <w:t>株、三角梅</w:t>
            </w:r>
            <w:r>
              <w:rPr>
                <w:rFonts w:ascii="宋体" w:cs="宋体"/>
                <w:sz w:val="24"/>
              </w:rPr>
              <w:t>325</w:t>
            </w:r>
            <w:r>
              <w:rPr>
                <w:rFonts w:ascii="宋体" w:cs="宋体" w:hint="eastAsia"/>
                <w:sz w:val="24"/>
              </w:rPr>
              <w:t>株和地被</w:t>
            </w:r>
            <w:r>
              <w:rPr>
                <w:rFonts w:ascii="宋体" w:cs="宋体"/>
                <w:sz w:val="24"/>
              </w:rPr>
              <w:t>4123.6</w:t>
            </w:r>
            <w:r>
              <w:rPr>
                <w:rFonts w:ascii="宋体" w:cs="宋体" w:hint="eastAsia"/>
                <w:sz w:val="24"/>
              </w:rPr>
              <w:t>㎡。</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left"/>
              <w:textAlignment w:val="center"/>
              <w:rPr>
                <w:rFonts w:ascii="宋体" w:cs="宋体"/>
                <w:sz w:val="24"/>
              </w:rPr>
            </w:pPr>
            <w:r>
              <w:rPr>
                <w:rFonts w:ascii="宋体" w:cs="宋体" w:hint="eastAsia"/>
                <w:sz w:val="24"/>
              </w:rPr>
              <w:t>完成：（</w:t>
            </w:r>
            <w:r>
              <w:rPr>
                <w:rFonts w:ascii="宋体" w:cs="宋体"/>
                <w:sz w:val="24"/>
              </w:rPr>
              <w:t>1</w:t>
            </w:r>
            <w:r>
              <w:rPr>
                <w:rFonts w:ascii="宋体" w:cs="宋体" w:hint="eastAsia"/>
                <w:sz w:val="24"/>
              </w:rPr>
              <w:t>）管护新接管渡金线（金沙江大道东段）、炳清线炳草岗大桥南绿地、大花地立交绿地、凉风坳隧道前绿地面积</w:t>
            </w:r>
            <w:r>
              <w:rPr>
                <w:rFonts w:ascii="宋体" w:cs="宋体"/>
                <w:sz w:val="24"/>
              </w:rPr>
              <w:t>168882.4</w:t>
            </w:r>
            <w:r>
              <w:rPr>
                <w:rFonts w:ascii="宋体" w:cs="宋体" w:hint="eastAsia"/>
                <w:sz w:val="24"/>
              </w:rPr>
              <w:t>㎡，行道树</w:t>
            </w:r>
            <w:r>
              <w:rPr>
                <w:rFonts w:ascii="宋体" w:cs="宋体"/>
                <w:sz w:val="24"/>
              </w:rPr>
              <w:t>2470</w:t>
            </w:r>
            <w:r>
              <w:rPr>
                <w:rFonts w:ascii="宋体" w:cs="宋体" w:hint="eastAsia"/>
                <w:sz w:val="24"/>
              </w:rPr>
              <w:t>株。</w:t>
            </w:r>
          </w:p>
          <w:p>
            <w:pPr>
              <w:widowControl/>
              <w:spacing w:before="100" w:beforeAutospacing="1" w:after="100" w:afterAutospacing="1"/>
              <w:jc w:val="left"/>
              <w:textAlignment w:val="center"/>
              <w:rPr>
                <w:rFonts w:ascii="宋体" w:cs="宋体"/>
                <w:sz w:val="24"/>
              </w:rPr>
            </w:pPr>
            <w:r>
              <w:rPr>
                <w:rFonts w:ascii="宋体" w:cs="宋体" w:hint="eastAsia"/>
                <w:sz w:val="24"/>
              </w:rPr>
              <w:t>（</w:t>
            </w:r>
            <w:r>
              <w:rPr>
                <w:rFonts w:ascii="宋体" w:cs="宋体"/>
                <w:sz w:val="24"/>
              </w:rPr>
              <w:t>2</w:t>
            </w:r>
            <w:r>
              <w:rPr>
                <w:rFonts w:ascii="宋体" w:cs="宋体" w:hint="eastAsia"/>
                <w:sz w:val="24"/>
              </w:rPr>
              <w:t>）补植行道树（乔木）</w:t>
            </w:r>
            <w:r>
              <w:rPr>
                <w:rFonts w:ascii="宋体" w:cs="宋体"/>
                <w:sz w:val="24"/>
              </w:rPr>
              <w:t>103</w:t>
            </w:r>
            <w:r>
              <w:rPr>
                <w:rFonts w:ascii="宋体" w:cs="宋体" w:hint="eastAsia"/>
                <w:sz w:val="24"/>
              </w:rPr>
              <w:t>株、三角梅</w:t>
            </w:r>
            <w:r>
              <w:rPr>
                <w:rFonts w:ascii="宋体" w:cs="宋体"/>
                <w:sz w:val="24"/>
              </w:rPr>
              <w:t>325</w:t>
            </w:r>
            <w:r>
              <w:rPr>
                <w:rFonts w:ascii="宋体" w:cs="宋体" w:hint="eastAsia"/>
                <w:sz w:val="24"/>
              </w:rPr>
              <w:t>株和地被</w:t>
            </w:r>
            <w:r>
              <w:rPr>
                <w:rFonts w:ascii="宋体" w:cs="宋体"/>
                <w:sz w:val="24"/>
              </w:rPr>
              <w:t>4123.6</w:t>
            </w:r>
            <w:r>
              <w:rPr>
                <w:rFonts w:ascii="宋体" w:cs="宋体" w:hint="eastAsia"/>
                <w:sz w:val="24"/>
              </w:rPr>
              <w:t>㎡。。</w:t>
            </w:r>
          </w:p>
        </w:tc>
        <w:tc>
          <w:tcPr>
            <w:tcW w:w="2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left"/>
              <w:textAlignment w:val="center"/>
              <w:rPr>
                <w:rFonts w:ascii="宋体" w:cs="宋体"/>
                <w:sz w:val="24"/>
              </w:rPr>
            </w:pPr>
            <w:r>
              <w:rPr>
                <w:rFonts w:ascii="宋体" w:cs="宋体" w:hint="eastAsia"/>
                <w:sz w:val="24"/>
              </w:rPr>
              <w:t>完成：（</w:t>
            </w:r>
            <w:r>
              <w:rPr>
                <w:rFonts w:ascii="宋体" w:cs="宋体"/>
                <w:sz w:val="24"/>
              </w:rPr>
              <w:t>1</w:t>
            </w:r>
            <w:r>
              <w:rPr>
                <w:rFonts w:ascii="宋体" w:cs="宋体" w:hint="eastAsia"/>
                <w:sz w:val="24"/>
              </w:rPr>
              <w:t>）管护新接管渡金线（金沙江大道东段）、炳清线炳草岗大桥南绿地、大花地立交绿地、凉风坳隧道前绿地面积</w:t>
            </w:r>
            <w:r>
              <w:rPr>
                <w:rFonts w:ascii="宋体" w:cs="宋体"/>
                <w:sz w:val="24"/>
              </w:rPr>
              <w:t>168882.4</w:t>
            </w:r>
            <w:r>
              <w:rPr>
                <w:rFonts w:ascii="宋体" w:cs="宋体" w:hint="eastAsia"/>
                <w:sz w:val="24"/>
              </w:rPr>
              <w:t>㎡，行道树</w:t>
            </w:r>
            <w:r>
              <w:rPr>
                <w:rFonts w:ascii="宋体" w:cs="宋体"/>
                <w:sz w:val="24"/>
              </w:rPr>
              <w:t>2470</w:t>
            </w:r>
            <w:r>
              <w:rPr>
                <w:rFonts w:ascii="宋体" w:cs="宋体" w:hint="eastAsia"/>
                <w:sz w:val="24"/>
              </w:rPr>
              <w:t>株。</w:t>
            </w:r>
          </w:p>
          <w:p>
            <w:pPr>
              <w:widowControl/>
              <w:spacing w:before="100" w:beforeAutospacing="1" w:after="100" w:afterAutospacing="1"/>
              <w:jc w:val="left"/>
              <w:textAlignment w:val="center"/>
              <w:rPr>
                <w:rFonts w:ascii="宋体" w:cs="宋体"/>
                <w:sz w:val="24"/>
              </w:rPr>
            </w:pPr>
            <w:r>
              <w:rPr>
                <w:rFonts w:ascii="宋体" w:cs="宋体" w:hint="eastAsia"/>
                <w:sz w:val="24"/>
              </w:rPr>
              <w:t>（</w:t>
            </w:r>
            <w:r>
              <w:rPr>
                <w:rFonts w:ascii="宋体" w:cs="宋体"/>
                <w:sz w:val="24"/>
              </w:rPr>
              <w:t>2</w:t>
            </w:r>
            <w:r>
              <w:rPr>
                <w:rFonts w:ascii="宋体" w:cs="宋体" w:hint="eastAsia"/>
                <w:sz w:val="24"/>
              </w:rPr>
              <w:t>）补植行道树（乔木）</w:t>
            </w:r>
            <w:r>
              <w:rPr>
                <w:rFonts w:ascii="宋体" w:cs="宋体"/>
                <w:sz w:val="24"/>
              </w:rPr>
              <w:t>103</w:t>
            </w:r>
            <w:r>
              <w:rPr>
                <w:rFonts w:ascii="宋体" w:cs="宋体" w:hint="eastAsia"/>
                <w:sz w:val="24"/>
              </w:rPr>
              <w:t>株、三角梅</w:t>
            </w:r>
            <w:r>
              <w:rPr>
                <w:rFonts w:ascii="宋体" w:cs="宋体"/>
                <w:sz w:val="24"/>
              </w:rPr>
              <w:t>325</w:t>
            </w:r>
            <w:r>
              <w:rPr>
                <w:rFonts w:ascii="宋体" w:cs="宋体" w:hint="eastAsia"/>
                <w:sz w:val="24"/>
              </w:rPr>
              <w:t>株和地被</w:t>
            </w:r>
            <w:r>
              <w:rPr>
                <w:rFonts w:ascii="宋体" w:cs="宋体"/>
                <w:sz w:val="24"/>
              </w:rPr>
              <w:t>4123.6</w:t>
            </w:r>
            <w:r>
              <w:rPr>
                <w:rFonts w:ascii="宋体" w:cs="宋体" w:hint="eastAsia"/>
                <w:sz w:val="24"/>
              </w:rPr>
              <w:t>㎡。</w:t>
            </w:r>
          </w:p>
        </w:tc>
      </w:tr>
      <w:tr>
        <w:trPr>
          <w:trHeight w:val="1297"/>
        </w:trPr>
        <w:tc>
          <w:tcPr>
            <w:tcW w:w="392" w:type="dxa"/>
            <w:vMerge/>
            <w:tcBorders>
              <w:top w:val="single" w:sz="4" w:space="0" w:color="000000"/>
              <w:left w:val="single" w:sz="4" w:space="0" w:color="000000"/>
              <w:bottom w:val="single" w:sz="4" w:space="0" w:color="000000"/>
              <w:right w:val="single" w:sz="4" w:space="0" w:color="000000"/>
            </w:tcBorders>
            <w:vAlign w:val="center"/>
          </w:tcPr>
          <w:p/>
        </w:tc>
        <w:tc>
          <w:tcPr>
            <w:tcW w:w="13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项目完成指标</w:t>
            </w:r>
          </w:p>
        </w:tc>
        <w:tc>
          <w:tcPr>
            <w:tcW w:w="1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质量指标</w:t>
            </w:r>
          </w:p>
        </w:tc>
        <w:tc>
          <w:tcPr>
            <w:tcW w:w="23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合格率≥</w:t>
            </w:r>
            <w:r>
              <w:rPr>
                <w:rFonts w:ascii="宋体" w:cs="宋体"/>
                <w:sz w:val="24"/>
              </w:rPr>
              <w:t>98%</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合格率≥</w:t>
            </w:r>
            <w:r>
              <w:rPr>
                <w:rFonts w:ascii="宋体" w:cs="宋体"/>
                <w:sz w:val="24"/>
              </w:rPr>
              <w:t>98%</w:t>
            </w:r>
          </w:p>
        </w:tc>
        <w:tc>
          <w:tcPr>
            <w:tcW w:w="2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合格率≥</w:t>
            </w:r>
            <w:r>
              <w:rPr>
                <w:rFonts w:ascii="宋体" w:cs="宋体"/>
                <w:sz w:val="24"/>
              </w:rPr>
              <w:t>98%</w:t>
            </w:r>
          </w:p>
        </w:tc>
      </w:tr>
      <w:tr>
        <w:trPr>
          <w:trHeight w:val="1042"/>
        </w:trPr>
        <w:tc>
          <w:tcPr>
            <w:tcW w:w="392" w:type="dxa"/>
            <w:vMerge/>
            <w:tcBorders>
              <w:top w:val="single" w:sz="4" w:space="0" w:color="000000"/>
              <w:left w:val="single" w:sz="4" w:space="0" w:color="000000"/>
              <w:bottom w:val="single" w:sz="4" w:space="0" w:color="000000"/>
              <w:right w:val="single" w:sz="4" w:space="0" w:color="000000"/>
            </w:tcBorders>
            <w:vAlign w:val="center"/>
          </w:tcPr>
          <w:p/>
        </w:tc>
        <w:tc>
          <w:tcPr>
            <w:tcW w:w="13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项目完成指标</w:t>
            </w:r>
          </w:p>
        </w:tc>
        <w:tc>
          <w:tcPr>
            <w:tcW w:w="1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时效指标</w:t>
            </w:r>
          </w:p>
        </w:tc>
        <w:tc>
          <w:tcPr>
            <w:tcW w:w="23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sz w:val="24"/>
              </w:rPr>
              <w:t>2018</w:t>
            </w:r>
            <w:r>
              <w:rPr>
                <w:rFonts w:ascii="宋体" w:cs="宋体" w:hint="eastAsia"/>
                <w:sz w:val="24"/>
              </w:rPr>
              <w:t>年</w:t>
            </w:r>
            <w:r>
              <w:rPr>
                <w:rFonts w:ascii="宋体" w:cs="宋体"/>
                <w:sz w:val="24"/>
              </w:rPr>
              <w:t>12</w:t>
            </w:r>
            <w:r>
              <w:rPr>
                <w:rFonts w:ascii="宋体" w:cs="宋体" w:hint="eastAsia"/>
                <w:sz w:val="24"/>
              </w:rPr>
              <w:t>月</w:t>
            </w:r>
            <w:r>
              <w:rPr>
                <w:rFonts w:ascii="宋体" w:cs="宋体"/>
                <w:sz w:val="24"/>
              </w:rPr>
              <w:t>31</w:t>
            </w:r>
            <w:r>
              <w:rPr>
                <w:rFonts w:ascii="宋体" w:cs="宋体" w:hint="eastAsia"/>
                <w:sz w:val="24"/>
              </w:rPr>
              <w:t>日</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sz w:val="24"/>
              </w:rPr>
              <w:t>2018</w:t>
            </w:r>
            <w:r>
              <w:rPr>
                <w:rFonts w:ascii="宋体" w:cs="宋体" w:hint="eastAsia"/>
                <w:sz w:val="24"/>
              </w:rPr>
              <w:t>年</w:t>
            </w:r>
            <w:r>
              <w:rPr>
                <w:rFonts w:ascii="宋体" w:cs="宋体"/>
                <w:sz w:val="24"/>
              </w:rPr>
              <w:t>12</w:t>
            </w:r>
            <w:r>
              <w:rPr>
                <w:rFonts w:ascii="宋体" w:cs="宋体" w:hint="eastAsia"/>
                <w:sz w:val="24"/>
              </w:rPr>
              <w:t>月</w:t>
            </w:r>
            <w:r>
              <w:rPr>
                <w:rFonts w:ascii="宋体" w:cs="宋体"/>
                <w:sz w:val="24"/>
              </w:rPr>
              <w:t>31</w:t>
            </w:r>
            <w:r>
              <w:rPr>
                <w:rFonts w:ascii="宋体" w:cs="宋体" w:hint="eastAsia"/>
                <w:sz w:val="24"/>
              </w:rPr>
              <w:t>日</w:t>
            </w:r>
          </w:p>
        </w:tc>
        <w:tc>
          <w:tcPr>
            <w:tcW w:w="2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sz w:val="24"/>
              </w:rPr>
              <w:t>2018</w:t>
            </w:r>
            <w:r>
              <w:rPr>
                <w:rFonts w:ascii="宋体" w:cs="宋体" w:hint="eastAsia"/>
                <w:sz w:val="24"/>
              </w:rPr>
              <w:t>年</w:t>
            </w:r>
            <w:r>
              <w:rPr>
                <w:rFonts w:ascii="宋体" w:cs="宋体"/>
                <w:sz w:val="24"/>
              </w:rPr>
              <w:t>12</w:t>
            </w:r>
            <w:r>
              <w:rPr>
                <w:rFonts w:ascii="宋体" w:cs="宋体" w:hint="eastAsia"/>
                <w:sz w:val="24"/>
              </w:rPr>
              <w:t>月</w:t>
            </w:r>
            <w:r>
              <w:rPr>
                <w:rFonts w:ascii="宋体" w:cs="宋体"/>
                <w:sz w:val="24"/>
              </w:rPr>
              <w:t>31</w:t>
            </w:r>
            <w:r>
              <w:rPr>
                <w:rFonts w:ascii="宋体" w:cs="宋体" w:hint="eastAsia"/>
                <w:sz w:val="24"/>
              </w:rPr>
              <w:t>日</w:t>
            </w:r>
          </w:p>
        </w:tc>
      </w:tr>
      <w:tr>
        <w:trPr>
          <w:trHeight w:val="1042"/>
        </w:trPr>
        <w:tc>
          <w:tcPr>
            <w:tcW w:w="392" w:type="dxa"/>
            <w:vMerge/>
            <w:tcBorders>
              <w:top w:val="single" w:sz="4" w:space="0" w:color="000000"/>
              <w:left w:val="single" w:sz="4" w:space="0" w:color="000000"/>
              <w:bottom w:val="single" w:sz="4" w:space="0" w:color="000000"/>
              <w:right w:val="single" w:sz="4" w:space="0" w:color="000000"/>
            </w:tcBorders>
            <w:vAlign w:val="center"/>
          </w:tcPr>
          <w:p/>
        </w:tc>
        <w:tc>
          <w:tcPr>
            <w:tcW w:w="13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kern w:val="0"/>
                <w:sz w:val="24"/>
              </w:rPr>
            </w:pPr>
            <w:r>
              <w:rPr>
                <w:rFonts w:ascii="宋体" w:cs="宋体" w:hint="eastAsia"/>
                <w:kern w:val="0"/>
                <w:sz w:val="24"/>
              </w:rPr>
              <w:t>项目完成指标</w:t>
            </w:r>
          </w:p>
        </w:tc>
        <w:tc>
          <w:tcPr>
            <w:tcW w:w="1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成本指标</w:t>
            </w:r>
          </w:p>
        </w:tc>
        <w:tc>
          <w:tcPr>
            <w:tcW w:w="23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sz w:val="24"/>
              </w:rPr>
              <w:t>300</w:t>
            </w:r>
            <w:r>
              <w:rPr>
                <w:rFonts w:ascii="宋体" w:cs="宋体" w:hint="eastAsia"/>
                <w:sz w:val="24"/>
              </w:rPr>
              <w:t>万元</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sz w:val="24"/>
              </w:rPr>
              <w:t>300</w:t>
            </w:r>
            <w:r>
              <w:rPr>
                <w:rFonts w:ascii="宋体" w:cs="宋体" w:hint="eastAsia"/>
                <w:sz w:val="24"/>
              </w:rPr>
              <w:t>万元</w:t>
            </w:r>
          </w:p>
        </w:tc>
        <w:tc>
          <w:tcPr>
            <w:tcW w:w="2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完成率</w:t>
            </w:r>
            <w:r>
              <w:rPr>
                <w:rFonts w:ascii="宋体" w:cs="宋体"/>
                <w:sz w:val="24"/>
              </w:rPr>
              <w:t>100%</w:t>
            </w:r>
          </w:p>
        </w:tc>
      </w:tr>
      <w:tr>
        <w:trPr>
          <w:trHeight w:val="1042"/>
        </w:trPr>
        <w:tc>
          <w:tcPr>
            <w:tcW w:w="392" w:type="dxa"/>
            <w:vMerge/>
            <w:tcBorders>
              <w:top w:val="single" w:sz="4" w:space="0" w:color="000000"/>
              <w:left w:val="single" w:sz="4" w:space="0" w:color="000000"/>
              <w:bottom w:val="single" w:sz="4" w:space="0" w:color="000000"/>
              <w:right w:val="single" w:sz="4" w:space="0" w:color="000000"/>
            </w:tcBorders>
            <w:vAlign w:val="center"/>
          </w:tcPr>
          <w:p/>
        </w:tc>
        <w:tc>
          <w:tcPr>
            <w:tcW w:w="13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效益指标</w:t>
            </w:r>
          </w:p>
        </w:tc>
        <w:tc>
          <w:tcPr>
            <w:tcW w:w="1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社会效益</w:t>
            </w:r>
          </w:p>
        </w:tc>
        <w:tc>
          <w:tcPr>
            <w:tcW w:w="23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textAlignment w:val="center"/>
              <w:rPr>
                <w:rFonts w:ascii="宋体" w:cs="宋体"/>
                <w:sz w:val="24"/>
              </w:rPr>
            </w:pPr>
            <w:r>
              <w:rPr>
                <w:rFonts w:ascii="宋体" w:cs="宋体" w:hint="eastAsia"/>
                <w:sz w:val="24"/>
              </w:rPr>
              <w:t>进一步维护城市绿化景观环境，促进城市旅游业发展。</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进一步维护城市绿化景观环境，促进城市旅游业发展。</w:t>
            </w:r>
          </w:p>
        </w:tc>
        <w:tc>
          <w:tcPr>
            <w:tcW w:w="2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达到进一步维护城市绿化景观环境，促进城市旅游业发展目的。</w:t>
            </w:r>
          </w:p>
        </w:tc>
      </w:tr>
      <w:tr>
        <w:trPr>
          <w:trHeight w:val="1297"/>
        </w:trPr>
        <w:tc>
          <w:tcPr>
            <w:tcW w:w="392" w:type="dxa"/>
            <w:vMerge/>
            <w:tcBorders>
              <w:top w:val="single" w:sz="4" w:space="0" w:color="000000"/>
              <w:left w:val="single" w:sz="4" w:space="0" w:color="000000"/>
              <w:bottom w:val="single" w:sz="4" w:space="0" w:color="000000"/>
              <w:right w:val="single" w:sz="4" w:space="0" w:color="000000"/>
            </w:tcBorders>
            <w:vAlign w:val="center"/>
          </w:tcPr>
          <w:p/>
        </w:tc>
        <w:tc>
          <w:tcPr>
            <w:tcW w:w="13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效益指标</w:t>
            </w:r>
          </w:p>
        </w:tc>
        <w:tc>
          <w:tcPr>
            <w:tcW w:w="1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经济效益</w:t>
            </w:r>
          </w:p>
        </w:tc>
        <w:tc>
          <w:tcPr>
            <w:tcW w:w="23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提升旅游目的地可进入性，有利于繁荣攀枝花市地方经济，促进社会综合事业的发展。</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提升旅游目的地可进入性，有利于繁荣攀枝花市地方经济，促进社会综合事业的发展。</w:t>
            </w:r>
          </w:p>
        </w:tc>
        <w:tc>
          <w:tcPr>
            <w:tcW w:w="2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达到提升旅游目的地可进入性，有利于繁荣攀枝花市地方经济，促进社会综合事业的发展目的。</w:t>
            </w:r>
          </w:p>
        </w:tc>
      </w:tr>
      <w:tr>
        <w:trPr>
          <w:trHeight w:val="1050"/>
        </w:trPr>
        <w:tc>
          <w:tcPr>
            <w:tcW w:w="392" w:type="dxa"/>
            <w:vMerge/>
            <w:tcBorders>
              <w:top w:val="single" w:sz="4" w:space="0" w:color="000000"/>
              <w:left w:val="single" w:sz="4" w:space="0" w:color="000000"/>
              <w:bottom w:val="single" w:sz="4" w:space="0" w:color="000000"/>
              <w:right w:val="single" w:sz="4" w:space="0" w:color="000000"/>
            </w:tcBorders>
            <w:vAlign w:val="center"/>
          </w:tcPr>
          <w:p/>
        </w:tc>
        <w:tc>
          <w:tcPr>
            <w:tcW w:w="13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满意度指标</w:t>
            </w:r>
          </w:p>
        </w:tc>
        <w:tc>
          <w:tcPr>
            <w:tcW w:w="1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市民满意度≥</w:t>
            </w:r>
            <w:r>
              <w:rPr>
                <w:rFonts w:ascii="宋体" w:cs="宋体"/>
                <w:sz w:val="24"/>
              </w:rPr>
              <w:t>90%</w:t>
            </w:r>
          </w:p>
        </w:tc>
        <w:tc>
          <w:tcPr>
            <w:tcW w:w="23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w:t>
            </w:r>
            <w:r>
              <w:rPr>
                <w:rFonts w:ascii="宋体" w:cs="宋体"/>
                <w:sz w:val="24"/>
              </w:rPr>
              <w:t>90%</w:t>
            </w:r>
          </w:p>
        </w:tc>
        <w:tc>
          <w:tcPr>
            <w:tcW w:w="239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w:t>
            </w:r>
            <w:r>
              <w:rPr>
                <w:rFonts w:ascii="宋体" w:cs="宋体"/>
                <w:sz w:val="24"/>
              </w:rPr>
              <w:t>90%</w:t>
            </w:r>
          </w:p>
        </w:tc>
        <w:tc>
          <w:tcPr>
            <w:tcW w:w="23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w:t>
            </w:r>
            <w:r>
              <w:rPr>
                <w:rFonts w:ascii="宋体" w:cs="宋体"/>
                <w:sz w:val="24"/>
              </w:rPr>
              <w:t>90%</w:t>
            </w:r>
          </w:p>
        </w:tc>
      </w:tr>
    </w:tbl>
    <w:p>
      <w:pPr>
        <w:tabs>
          <w:tab w:val="left" w:pos="312"/>
        </w:tabs>
        <w:spacing w:before="100" w:beforeAutospacing="1" w:after="100" w:afterAutospacing="1" w:line="580" w:lineRule="exact"/>
        <w:ind w:firstLineChars="200" w:firstLine="640"/>
        <w:rPr>
          <w:rFonts w:ascii="仿宋_GB2312" w:eastAsia="仿宋_GB2312" w:cs="仿宋_GB2312"/>
          <w:sz w:val="32"/>
          <w:szCs w:val="32"/>
        </w:rPr>
      </w:pPr>
    </w:p>
    <w:p>
      <w:pPr>
        <w:tabs>
          <w:tab w:val="left" w:pos="312"/>
        </w:tabs>
        <w:spacing w:before="100" w:beforeAutospacing="1" w:after="100" w:afterAutospacing="1" w:line="580" w:lineRule="exact"/>
        <w:ind w:firstLineChars="200" w:firstLine="640"/>
        <w:rPr>
          <w:rFonts w:ascii="仿宋_GB2312" w:eastAsia="仿宋_GB2312" w:cs="仿宋_GB2312"/>
          <w:sz w:val="32"/>
          <w:szCs w:val="32"/>
        </w:rPr>
      </w:pPr>
    </w:p>
    <w:p>
      <w:pPr>
        <w:tabs>
          <w:tab w:val="left" w:pos="312"/>
        </w:tabs>
        <w:spacing w:before="100" w:beforeAutospacing="1" w:after="100" w:afterAutospacing="1" w:line="580" w:lineRule="exact"/>
        <w:ind w:firstLineChars="200" w:firstLine="640"/>
        <w:rPr>
          <w:rFonts w:ascii="仿宋_GB2312" w:eastAsia="仿宋_GB2312" w:cs="仿宋_GB2312"/>
          <w:sz w:val="32"/>
          <w:szCs w:val="32"/>
        </w:rPr>
      </w:pPr>
    </w:p>
    <w:tbl>
      <w:tblPr>
        <w:tblpPr w:leftFromText="180" w:rightFromText="180" w:vertAnchor="page" w:horzAnchor="margin" w:tblpXSpec="center" w:tblpY="1597"/>
        <w:tblOverlap w:val="never"/>
        <w:tblW w:w="9986"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2"/>
        <w:gridCol w:w="1371"/>
        <w:gridCol w:w="1027"/>
        <w:gridCol w:w="2398"/>
        <w:gridCol w:w="2400"/>
        <w:gridCol w:w="2398"/>
      </w:tblGrid>
      <w:tr>
        <w:trPr>
          <w:trHeight w:val="1080"/>
        </w:trPr>
        <w:tc>
          <w:tcPr>
            <w:tcW w:w="9986" w:type="dxa"/>
            <w:gridSpan w:val="6"/>
            <w:tcMar>
              <w:top w:w="15" w:type="dxa"/>
              <w:left w:w="15" w:type="dxa"/>
              <w:right w:w="15" w:type="dxa"/>
            </w:tcMar>
            <w:vAlign w:val="center"/>
          </w:tcPr>
          <w:p>
            <w:pPr>
              <w:pStyle w:val="23"/>
              <w:widowControl/>
              <w:spacing w:before="100" w:beforeAutospacing="1" w:after="100" w:afterAutospacing="1"/>
              <w:ind w:leftChars="1310" w:left="4173" w:hangingChars="395" w:hanging="1422"/>
              <w:textAlignment w:val="center"/>
              <w:rPr>
                <w:rFonts w:ascii="黑体" w:eastAsia="黑体" w:cs="宋体"/>
                <w:bCs/>
                <w:color w:val="000000"/>
                <w:kern w:val="0"/>
                <w:sz w:val="36"/>
                <w:szCs w:val="36"/>
              </w:rPr>
            </w:pPr>
          </w:p>
          <w:p>
            <w:pPr>
              <w:pStyle w:val="23"/>
              <w:widowControl/>
              <w:spacing w:before="100" w:beforeAutospacing="1" w:after="100" w:afterAutospacing="1"/>
              <w:ind w:leftChars="1310" w:left="4173" w:hangingChars="395" w:hanging="1422"/>
              <w:textAlignment w:val="center"/>
              <w:rPr>
                <w:rFonts w:ascii="黑体" w:eastAsia="黑体" w:cs="宋体"/>
                <w:bCs/>
                <w:color w:val="000000"/>
                <w:kern w:val="0"/>
                <w:sz w:val="36"/>
                <w:szCs w:val="36"/>
              </w:rPr>
            </w:pPr>
          </w:p>
          <w:p>
            <w:pPr>
              <w:pStyle w:val="23"/>
              <w:widowControl/>
              <w:spacing w:before="100" w:beforeAutospacing="1" w:after="100" w:afterAutospacing="1"/>
              <w:ind w:leftChars="1310" w:left="4173" w:hangingChars="395" w:hanging="1422"/>
              <w:textAlignment w:val="center"/>
              <w:rPr>
                <w:rFonts w:ascii="黑体" w:eastAsia="黑体" w:cs="宋体"/>
                <w:bCs/>
                <w:color w:val="000000"/>
                <w:kern w:val="0"/>
                <w:sz w:val="36"/>
                <w:szCs w:val="36"/>
              </w:rPr>
            </w:pPr>
          </w:p>
          <w:p>
            <w:pPr>
              <w:pStyle w:val="23"/>
              <w:widowControl/>
              <w:spacing w:before="100" w:beforeAutospacing="1" w:after="100" w:afterAutospacing="1"/>
              <w:ind w:leftChars="1310" w:left="4173" w:hangingChars="395" w:hanging="1422"/>
              <w:textAlignment w:val="center"/>
              <w:rPr>
                <w:rFonts w:ascii="黑体" w:eastAsia="黑体" w:cs="宋体"/>
                <w:bCs/>
                <w:color w:val="000000"/>
                <w:kern w:val="0"/>
                <w:sz w:val="36"/>
                <w:szCs w:val="36"/>
              </w:rPr>
            </w:pPr>
          </w:p>
          <w:p>
            <w:pPr>
              <w:pStyle w:val="23"/>
              <w:widowControl/>
              <w:spacing w:before="100" w:beforeAutospacing="1" w:after="100" w:afterAutospacing="1"/>
              <w:ind w:leftChars="1310" w:left="4173" w:hangingChars="395" w:hanging="1422"/>
              <w:textAlignment w:val="center"/>
              <w:rPr>
                <w:rFonts w:ascii="黑体" w:eastAsia="黑体" w:cs="宋体"/>
                <w:bCs/>
                <w:color w:val="000000"/>
                <w:kern w:val="0"/>
                <w:sz w:val="36"/>
                <w:szCs w:val="36"/>
              </w:rPr>
            </w:pPr>
          </w:p>
          <w:p>
            <w:pPr>
              <w:pStyle w:val="23"/>
              <w:widowControl/>
              <w:spacing w:before="100" w:beforeAutospacing="1" w:after="100" w:afterAutospacing="1"/>
              <w:ind w:leftChars="1310" w:left="4173" w:hangingChars="395" w:hanging="1422"/>
              <w:textAlignment w:val="center"/>
              <w:rPr>
                <w:rFonts w:ascii="黑体" w:eastAsia="黑体" w:cs="宋体"/>
                <w:bCs/>
                <w:color w:val="000000"/>
                <w:kern w:val="0"/>
                <w:sz w:val="36"/>
                <w:szCs w:val="36"/>
              </w:rPr>
            </w:pPr>
          </w:p>
          <w:p>
            <w:pPr>
              <w:pStyle w:val="23"/>
              <w:widowControl/>
              <w:spacing w:before="100" w:beforeAutospacing="1" w:after="100" w:afterAutospacing="1"/>
              <w:ind w:leftChars="1310" w:left="4173" w:hangingChars="395" w:hanging="1422"/>
              <w:textAlignment w:val="center"/>
              <w:rPr>
                <w:rFonts w:ascii="黑体" w:eastAsia="黑体" w:cs="宋体"/>
                <w:bCs/>
                <w:color w:val="000000"/>
                <w:kern w:val="0"/>
                <w:sz w:val="36"/>
                <w:szCs w:val="36"/>
              </w:rPr>
            </w:pPr>
          </w:p>
          <w:p>
            <w:pPr>
              <w:pStyle w:val="23"/>
              <w:widowControl/>
              <w:spacing w:before="100" w:beforeAutospacing="1" w:after="100" w:afterAutospacing="1"/>
              <w:ind w:leftChars="1310" w:left="4173" w:hangingChars="395" w:hanging="1422"/>
              <w:textAlignment w:val="center"/>
              <w:rPr>
                <w:rFonts w:ascii="黑体" w:eastAsia="黑体" w:cs="宋体"/>
                <w:bCs/>
                <w:color w:val="000000"/>
                <w:kern w:val="0"/>
                <w:sz w:val="36"/>
                <w:szCs w:val="36"/>
              </w:rPr>
            </w:pPr>
          </w:p>
          <w:p>
            <w:pPr>
              <w:pStyle w:val="23"/>
              <w:widowControl/>
              <w:spacing w:before="100" w:beforeAutospacing="1" w:after="100" w:afterAutospacing="1"/>
              <w:ind w:leftChars="1310" w:left="4173" w:hangingChars="395" w:hanging="1422"/>
              <w:textAlignment w:val="center"/>
              <w:rPr>
                <w:rFonts w:ascii="黑体" w:eastAsia="黑体" w:cs="宋体"/>
                <w:bCs/>
                <w:color w:val="000000"/>
                <w:kern w:val="0"/>
                <w:sz w:val="36"/>
                <w:szCs w:val="36"/>
              </w:rPr>
            </w:pPr>
          </w:p>
          <w:p>
            <w:pPr>
              <w:pStyle w:val="23"/>
              <w:widowControl/>
              <w:spacing w:before="100" w:beforeAutospacing="1" w:after="100" w:afterAutospacing="1"/>
              <w:ind w:leftChars="1310" w:left="4173" w:hangingChars="395" w:hanging="1422"/>
              <w:textAlignment w:val="center"/>
              <w:rPr>
                <w:rFonts w:ascii="宋体" w:cs="宋体"/>
                <w:color w:val="000000"/>
                <w:sz w:val="36"/>
                <w:szCs w:val="36"/>
              </w:rPr>
            </w:pPr>
            <w:r>
              <w:rPr>
                <w:rFonts w:ascii="黑体" w:eastAsia="黑体" w:cs="宋体" w:hint="eastAsia"/>
                <w:bCs/>
                <w:color w:val="000000"/>
                <w:kern w:val="0"/>
                <w:sz w:val="36"/>
                <w:szCs w:val="36"/>
              </w:rPr>
              <w:t>项目支出绩效目标完成情况表</w:t>
            </w:r>
            <w:r>
              <w:rPr>
                <w:rFonts w:ascii="宋体" w:cs="宋体"/>
                <w:b/>
                <w:bCs/>
                <w:color w:val="000000"/>
                <w:kern w:val="0"/>
                <w:sz w:val="36"/>
                <w:szCs w:val="36"/>
              </w:rPr>
              <w:br/>
            </w:r>
            <w:r>
              <w:rPr>
                <w:rFonts w:ascii="宋体" w:cs="宋体"/>
                <w:color w:val="000000"/>
                <w:kern w:val="0"/>
                <w:sz w:val="36"/>
                <w:szCs w:val="36"/>
              </w:rPr>
              <w:t xml:space="preserve">(2018 </w:t>
            </w:r>
            <w:r>
              <w:rPr>
                <w:rFonts w:ascii="宋体" w:cs="宋体" w:hint="eastAsia"/>
                <w:color w:val="000000"/>
                <w:kern w:val="0"/>
                <w:sz w:val="36"/>
                <w:szCs w:val="36"/>
              </w:rPr>
              <w:t>年度</w:t>
            </w:r>
            <w:r>
              <w:rPr>
                <w:rFonts w:ascii="宋体" w:cs="宋体"/>
                <w:color w:val="000000"/>
                <w:kern w:val="0"/>
                <w:sz w:val="36"/>
                <w:szCs w:val="36"/>
              </w:rPr>
              <w:t>)</w:t>
            </w:r>
          </w:p>
        </w:tc>
      </w:tr>
      <w:tr>
        <w:trPr>
          <w:trHeight w:val="176"/>
        </w:trPr>
        <w:tc>
          <w:tcPr>
            <w:tcW w:w="279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kern w:val="0"/>
                <w:sz w:val="24"/>
              </w:rPr>
              <w:t>项目名称</w:t>
            </w:r>
          </w:p>
        </w:tc>
        <w:tc>
          <w:tcPr>
            <w:tcW w:w="719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sz w:val="24"/>
              </w:rPr>
              <w:t>数字城管信息采集等外包项目费</w:t>
            </w:r>
          </w:p>
        </w:tc>
      </w:tr>
      <w:tr>
        <w:trPr>
          <w:trHeight w:val="176"/>
        </w:trPr>
        <w:tc>
          <w:tcPr>
            <w:tcW w:w="279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kern w:val="0"/>
                <w:sz w:val="24"/>
              </w:rPr>
              <w:t>预算单位</w:t>
            </w:r>
          </w:p>
        </w:tc>
        <w:tc>
          <w:tcPr>
            <w:tcW w:w="719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sz w:val="24"/>
              </w:rPr>
              <w:t>攀枝花市数字化城市监督指挥中心</w:t>
            </w:r>
          </w:p>
        </w:tc>
      </w:tr>
      <w:tr>
        <w:trPr>
          <w:trHeight w:val="176"/>
        </w:trPr>
        <w:tc>
          <w:tcPr>
            <w:tcW w:w="39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kern w:val="0"/>
                <w:sz w:val="24"/>
              </w:rPr>
              <w:t>预算执行情况</w:t>
            </w:r>
            <w:r>
              <w:rPr>
                <w:rFonts w:ascii="宋体" w:cs="宋体"/>
                <w:color w:val="000000"/>
                <w:kern w:val="0"/>
                <w:sz w:val="24"/>
              </w:rPr>
              <w:t>(</w:t>
            </w:r>
            <w:r>
              <w:rPr>
                <w:rFonts w:ascii="宋体" w:cs="宋体" w:hint="eastAsia"/>
                <w:color w:val="000000"/>
                <w:kern w:val="0"/>
                <w:sz w:val="24"/>
              </w:rPr>
              <w:t>万元</w:t>
            </w:r>
            <w:r>
              <w:rPr>
                <w:rFonts w:ascii="宋体" w:cs="宋体"/>
                <w:color w:val="000000"/>
                <w:kern w:val="0"/>
                <w:sz w:val="24"/>
              </w:rPr>
              <w:t>)</w:t>
            </w:r>
          </w:p>
        </w:tc>
        <w:tc>
          <w:tcPr>
            <w:tcW w:w="239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kern w:val="0"/>
                <w:sz w:val="24"/>
              </w:rPr>
              <w:t>预算数</w:t>
            </w:r>
            <w:r>
              <w:rPr>
                <w:rFonts w:ascii="宋体" w:cs="宋体"/>
                <w:color w:val="000000"/>
                <w:kern w:val="0"/>
                <w:sz w:val="24"/>
              </w:rPr>
              <w:t>:</w:t>
            </w:r>
          </w:p>
        </w:tc>
        <w:tc>
          <w:tcPr>
            <w:tcW w:w="23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color w:val="000000"/>
                <w:sz w:val="24"/>
              </w:rPr>
              <w:t>500.51</w:t>
            </w: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kern w:val="0"/>
                <w:sz w:val="24"/>
              </w:rPr>
              <w:t>执行数</w:t>
            </w:r>
            <w:r>
              <w:rPr>
                <w:rFonts w:ascii="宋体" w:cs="宋体"/>
                <w:color w:val="000000"/>
                <w:kern w:val="0"/>
                <w:sz w:val="24"/>
              </w:rPr>
              <w:t>:</w:t>
            </w:r>
          </w:p>
        </w:tc>
        <w:tc>
          <w:tcPr>
            <w:tcW w:w="23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color w:val="000000"/>
                <w:sz w:val="24"/>
              </w:rPr>
              <w:t>500.51</w:t>
            </w:r>
          </w:p>
        </w:tc>
      </w:tr>
      <w:tr>
        <w:trPr>
          <w:trHeight w:val="176"/>
        </w:trPr>
        <w:tc>
          <w:tcPr>
            <w:tcW w:w="392" w:type="dxa"/>
            <w:vMerge/>
            <w:tcBorders>
              <w:top w:val="single" w:sz="4" w:space="0" w:color="000000"/>
              <w:left w:val="single" w:sz="4" w:space="0" w:color="000000"/>
              <w:bottom w:val="single" w:sz="4" w:space="0" w:color="000000"/>
              <w:right w:val="single" w:sz="4" w:space="0" w:color="000000"/>
            </w:tcBorders>
            <w:vAlign w:val="center"/>
          </w:tcPr>
          <w:p/>
        </w:tc>
        <w:tc>
          <w:tcPr>
            <w:tcW w:w="239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kern w:val="0"/>
                <w:sz w:val="24"/>
              </w:rPr>
              <w:t>其中</w:t>
            </w:r>
            <w:r>
              <w:rPr>
                <w:rFonts w:ascii="宋体" w:cs="宋体"/>
                <w:color w:val="000000"/>
                <w:kern w:val="0"/>
                <w:sz w:val="24"/>
              </w:rPr>
              <w:t>-</w:t>
            </w:r>
            <w:r>
              <w:rPr>
                <w:rFonts w:ascii="宋体" w:cs="宋体" w:hint="eastAsia"/>
                <w:color w:val="000000"/>
                <w:kern w:val="0"/>
                <w:sz w:val="24"/>
              </w:rPr>
              <w:t>财政拨款</w:t>
            </w:r>
            <w:r>
              <w:rPr>
                <w:rFonts w:ascii="宋体" w:cs="宋体"/>
                <w:color w:val="000000"/>
                <w:kern w:val="0"/>
                <w:sz w:val="24"/>
              </w:rPr>
              <w:t>:</w:t>
            </w:r>
          </w:p>
        </w:tc>
        <w:tc>
          <w:tcPr>
            <w:tcW w:w="23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color w:val="000000"/>
                <w:sz w:val="24"/>
              </w:rPr>
              <w:t>500.51</w:t>
            </w: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kern w:val="0"/>
                <w:sz w:val="24"/>
              </w:rPr>
              <w:t>其中</w:t>
            </w:r>
            <w:r>
              <w:rPr>
                <w:rFonts w:ascii="宋体" w:cs="宋体"/>
                <w:color w:val="000000"/>
                <w:kern w:val="0"/>
                <w:sz w:val="24"/>
              </w:rPr>
              <w:t>-</w:t>
            </w:r>
            <w:r>
              <w:rPr>
                <w:rFonts w:ascii="宋体" w:cs="宋体" w:hint="eastAsia"/>
                <w:color w:val="000000"/>
                <w:kern w:val="0"/>
                <w:sz w:val="24"/>
              </w:rPr>
              <w:t>财政拨款</w:t>
            </w:r>
            <w:r>
              <w:rPr>
                <w:rFonts w:ascii="宋体" w:cs="宋体"/>
                <w:color w:val="000000"/>
                <w:kern w:val="0"/>
                <w:sz w:val="24"/>
              </w:rPr>
              <w:t>:</w:t>
            </w:r>
          </w:p>
        </w:tc>
        <w:tc>
          <w:tcPr>
            <w:tcW w:w="23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color w:val="000000"/>
                <w:sz w:val="24"/>
              </w:rPr>
              <w:t>500.51</w:t>
            </w:r>
          </w:p>
        </w:tc>
      </w:tr>
      <w:tr>
        <w:trPr>
          <w:trHeight w:val="816"/>
        </w:trPr>
        <w:tc>
          <w:tcPr>
            <w:tcW w:w="392" w:type="dxa"/>
            <w:vMerge/>
            <w:tcBorders>
              <w:top w:val="single" w:sz="4" w:space="0" w:color="000000"/>
              <w:left w:val="single" w:sz="4" w:space="0" w:color="000000"/>
              <w:bottom w:val="single" w:sz="4" w:space="0" w:color="000000"/>
              <w:right w:val="single" w:sz="4" w:space="0" w:color="000000"/>
            </w:tcBorders>
            <w:vAlign w:val="center"/>
          </w:tcPr>
          <w:p/>
        </w:tc>
        <w:tc>
          <w:tcPr>
            <w:tcW w:w="239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kern w:val="0"/>
                <w:sz w:val="24"/>
              </w:rPr>
              <w:t>其它资金</w:t>
            </w:r>
            <w:r>
              <w:rPr>
                <w:rFonts w:ascii="宋体" w:cs="宋体"/>
                <w:color w:val="000000"/>
                <w:kern w:val="0"/>
                <w:sz w:val="24"/>
              </w:rPr>
              <w:t>:</w:t>
            </w:r>
          </w:p>
        </w:tc>
        <w:tc>
          <w:tcPr>
            <w:tcW w:w="23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color w:val="000000"/>
                <w:kern w:val="0"/>
                <w:sz w:val="24"/>
              </w:rPr>
              <w:t>0</w:t>
            </w: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kern w:val="0"/>
                <w:sz w:val="24"/>
              </w:rPr>
              <w:t>其它资金</w:t>
            </w:r>
            <w:r>
              <w:rPr>
                <w:rFonts w:ascii="宋体" w:cs="宋体"/>
                <w:color w:val="000000"/>
                <w:kern w:val="0"/>
                <w:sz w:val="24"/>
              </w:rPr>
              <w:t>:</w:t>
            </w:r>
          </w:p>
        </w:tc>
        <w:tc>
          <w:tcPr>
            <w:tcW w:w="23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before="100" w:beforeAutospacing="1" w:after="100" w:afterAutospacing="1"/>
              <w:jc w:val="center"/>
              <w:rPr>
                <w:rFonts w:ascii="宋体" w:cs="宋体"/>
                <w:color w:val="000000"/>
                <w:sz w:val="24"/>
              </w:rPr>
            </w:pPr>
            <w:r>
              <w:rPr>
                <w:rFonts w:ascii="宋体" w:cs="宋体"/>
                <w:color w:val="000000"/>
                <w:sz w:val="24"/>
              </w:rPr>
              <w:t>0</w:t>
            </w:r>
          </w:p>
        </w:tc>
      </w:tr>
      <w:tr>
        <w:trPr>
          <w:trHeight w:val="176"/>
        </w:trPr>
        <w:tc>
          <w:tcPr>
            <w:tcW w:w="39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kern w:val="0"/>
                <w:sz w:val="24"/>
              </w:rPr>
              <w:t>年度目标完成情况</w:t>
            </w:r>
          </w:p>
        </w:tc>
        <w:tc>
          <w:tcPr>
            <w:tcW w:w="479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kern w:val="0"/>
                <w:sz w:val="24"/>
              </w:rPr>
              <w:t>预期目标</w:t>
            </w:r>
          </w:p>
        </w:tc>
        <w:tc>
          <w:tcPr>
            <w:tcW w:w="479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kern w:val="0"/>
                <w:sz w:val="24"/>
              </w:rPr>
              <w:t>实际完成目标</w:t>
            </w:r>
          </w:p>
        </w:tc>
      </w:tr>
      <w:tr>
        <w:trPr>
          <w:trHeight w:val="1221"/>
        </w:trPr>
        <w:tc>
          <w:tcPr>
            <w:tcW w:w="392" w:type="dxa"/>
            <w:vMerge/>
            <w:tcBorders>
              <w:top w:val="single" w:sz="4" w:space="0" w:color="000000"/>
              <w:left w:val="single" w:sz="4" w:space="0" w:color="000000"/>
              <w:bottom w:val="single" w:sz="4" w:space="0" w:color="000000"/>
              <w:right w:val="single" w:sz="4" w:space="0" w:color="000000"/>
            </w:tcBorders>
            <w:vAlign w:val="center"/>
          </w:tcPr>
          <w:p/>
        </w:tc>
        <w:tc>
          <w:tcPr>
            <w:tcW w:w="479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left"/>
              <w:textAlignment w:val="center"/>
              <w:rPr>
                <w:rFonts w:ascii="宋体" w:cs="宋体"/>
                <w:color w:val="000000"/>
                <w:sz w:val="24"/>
              </w:rPr>
            </w:pPr>
            <w:r>
              <w:rPr>
                <w:rFonts w:ascii="宋体" w:cs="宋体" w:hint="eastAsia"/>
                <w:color w:val="000000"/>
                <w:sz w:val="24"/>
              </w:rPr>
              <w:t>通过相关单位完成的信息采集业务及指挥大厅调度工作，实现对城市各类问题时时监管，为市民群众提供更方便、更快捷的综合性服务，同时为创建文明城市和提升城市精细化管理水平发挥更大的技术支撑作用。</w:t>
            </w:r>
          </w:p>
        </w:tc>
        <w:tc>
          <w:tcPr>
            <w:tcW w:w="479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sz w:val="24"/>
              </w:rPr>
              <w:t>基本实现预期目标</w:t>
            </w:r>
          </w:p>
        </w:tc>
      </w:tr>
      <w:tr>
        <w:trPr>
          <w:trHeight w:val="664"/>
        </w:trPr>
        <w:tc>
          <w:tcPr>
            <w:tcW w:w="39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sz w:val="24"/>
              </w:rPr>
              <w:t>绩效指标完成情况</w:t>
            </w:r>
          </w:p>
        </w:tc>
        <w:tc>
          <w:tcPr>
            <w:tcW w:w="13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kern w:val="0"/>
                <w:sz w:val="24"/>
              </w:rPr>
              <w:t>一级指标</w:t>
            </w:r>
          </w:p>
        </w:tc>
        <w:tc>
          <w:tcPr>
            <w:tcW w:w="1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kern w:val="0"/>
                <w:sz w:val="24"/>
              </w:rPr>
              <w:t>二级指标</w:t>
            </w:r>
          </w:p>
        </w:tc>
        <w:tc>
          <w:tcPr>
            <w:tcW w:w="23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kern w:val="0"/>
                <w:sz w:val="24"/>
              </w:rPr>
              <w:t>三级指标</w:t>
            </w: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kern w:val="0"/>
                <w:sz w:val="24"/>
              </w:rPr>
              <w:t>预期指标值</w:t>
            </w:r>
            <w:r>
              <w:rPr>
                <w:rFonts w:ascii="宋体" w:cs="宋体"/>
                <w:color w:val="000000"/>
                <w:kern w:val="0"/>
                <w:sz w:val="24"/>
              </w:rPr>
              <w:t>(</w:t>
            </w:r>
            <w:r>
              <w:rPr>
                <w:rFonts w:ascii="宋体" w:cs="宋体" w:hint="eastAsia"/>
                <w:color w:val="000000"/>
                <w:kern w:val="0"/>
                <w:sz w:val="24"/>
              </w:rPr>
              <w:t>包含数字及文字描述</w:t>
            </w:r>
            <w:r>
              <w:rPr>
                <w:rFonts w:ascii="宋体" w:cs="宋体"/>
                <w:color w:val="000000"/>
                <w:kern w:val="0"/>
                <w:sz w:val="24"/>
              </w:rPr>
              <w:t>)</w:t>
            </w:r>
          </w:p>
        </w:tc>
        <w:tc>
          <w:tcPr>
            <w:tcW w:w="23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kern w:val="0"/>
                <w:sz w:val="24"/>
              </w:rPr>
              <w:t>实际完成指标值</w:t>
            </w:r>
            <w:r>
              <w:rPr>
                <w:rFonts w:ascii="宋体" w:cs="宋体"/>
                <w:color w:val="000000"/>
                <w:kern w:val="0"/>
                <w:sz w:val="24"/>
              </w:rPr>
              <w:t>(</w:t>
            </w:r>
            <w:r>
              <w:rPr>
                <w:rFonts w:ascii="宋体" w:cs="宋体" w:hint="eastAsia"/>
                <w:color w:val="000000"/>
                <w:kern w:val="0"/>
                <w:sz w:val="24"/>
              </w:rPr>
              <w:t>包含数字及文字描述</w:t>
            </w:r>
            <w:r>
              <w:rPr>
                <w:rFonts w:ascii="宋体" w:cs="宋体"/>
                <w:color w:val="000000"/>
                <w:kern w:val="0"/>
                <w:sz w:val="24"/>
              </w:rPr>
              <w:t>)</w:t>
            </w:r>
          </w:p>
        </w:tc>
      </w:tr>
      <w:tr>
        <w:trPr>
          <w:trHeight w:val="607"/>
        </w:trPr>
        <w:tc>
          <w:tcPr>
            <w:tcW w:w="392" w:type="dxa"/>
            <w:vMerge/>
            <w:tcBorders>
              <w:top w:val="single" w:sz="4" w:space="0" w:color="000000"/>
              <w:left w:val="single" w:sz="4" w:space="0" w:color="000000"/>
              <w:bottom w:val="single" w:sz="4" w:space="0" w:color="000000"/>
              <w:right w:val="single" w:sz="4" w:space="0" w:color="000000"/>
            </w:tcBorders>
            <w:vAlign w:val="center"/>
          </w:tcPr>
          <w:p/>
        </w:tc>
        <w:tc>
          <w:tcPr>
            <w:tcW w:w="13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kern w:val="0"/>
                <w:sz w:val="24"/>
              </w:rPr>
              <w:t>项目完成指标</w:t>
            </w:r>
          </w:p>
        </w:tc>
        <w:tc>
          <w:tcPr>
            <w:tcW w:w="1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sz w:val="24"/>
              </w:rPr>
              <w:t>数量指标</w:t>
            </w:r>
          </w:p>
        </w:tc>
        <w:tc>
          <w:tcPr>
            <w:tcW w:w="23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sz w:val="24"/>
              </w:rPr>
              <w:t>配备外包人员</w:t>
            </w: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sz w:val="24"/>
              </w:rPr>
              <w:t>配备</w:t>
            </w:r>
            <w:r>
              <w:rPr>
                <w:rFonts w:ascii="宋体" w:cs="宋体"/>
                <w:color w:val="000000"/>
                <w:sz w:val="24"/>
              </w:rPr>
              <w:t>100</w:t>
            </w:r>
            <w:r>
              <w:rPr>
                <w:rFonts w:ascii="宋体" w:cs="宋体" w:hint="eastAsia"/>
                <w:color w:val="000000"/>
                <w:sz w:val="24"/>
              </w:rPr>
              <w:t>名左右信息采集人员，</w:t>
            </w:r>
            <w:r>
              <w:rPr>
                <w:rFonts w:ascii="宋体" w:cs="宋体"/>
                <w:color w:val="000000"/>
                <w:sz w:val="24"/>
              </w:rPr>
              <w:t>20</w:t>
            </w:r>
            <w:r>
              <w:rPr>
                <w:rFonts w:ascii="宋体" w:cs="宋体" w:hint="eastAsia"/>
                <w:color w:val="000000"/>
                <w:sz w:val="24"/>
              </w:rPr>
              <w:t>名左右大厅坐席人员</w:t>
            </w:r>
          </w:p>
        </w:tc>
        <w:tc>
          <w:tcPr>
            <w:tcW w:w="23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sz w:val="24"/>
              </w:rPr>
              <w:t>配备</w:t>
            </w:r>
            <w:r>
              <w:rPr>
                <w:rFonts w:ascii="宋体" w:cs="宋体"/>
                <w:color w:val="000000"/>
                <w:sz w:val="24"/>
              </w:rPr>
              <w:t>106</w:t>
            </w:r>
            <w:r>
              <w:rPr>
                <w:rFonts w:ascii="宋体" w:cs="宋体" w:hint="eastAsia"/>
                <w:color w:val="000000"/>
                <w:sz w:val="24"/>
              </w:rPr>
              <w:t>名左右信息采集人员，</w:t>
            </w:r>
            <w:r>
              <w:rPr>
                <w:rFonts w:ascii="宋体" w:cs="宋体"/>
                <w:color w:val="000000"/>
                <w:sz w:val="24"/>
              </w:rPr>
              <w:t>20</w:t>
            </w:r>
            <w:r>
              <w:rPr>
                <w:rFonts w:ascii="宋体" w:cs="宋体" w:hint="eastAsia"/>
                <w:color w:val="000000"/>
                <w:sz w:val="24"/>
              </w:rPr>
              <w:t>名大厅坐席人员</w:t>
            </w:r>
          </w:p>
        </w:tc>
      </w:tr>
      <w:tr>
        <w:trPr>
          <w:trHeight w:val="498"/>
        </w:trPr>
        <w:tc>
          <w:tcPr>
            <w:tcW w:w="392" w:type="dxa"/>
            <w:vMerge/>
            <w:tcBorders>
              <w:top w:val="single" w:sz="4" w:space="0" w:color="000000"/>
              <w:left w:val="single" w:sz="4" w:space="0" w:color="000000"/>
              <w:bottom w:val="single" w:sz="4" w:space="0" w:color="000000"/>
              <w:right w:val="single" w:sz="4" w:space="0" w:color="000000"/>
            </w:tcBorders>
            <w:vAlign w:val="center"/>
          </w:tcPr>
          <w:p/>
        </w:tc>
        <w:tc>
          <w:tcPr>
            <w:tcW w:w="13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kern w:val="0"/>
                <w:sz w:val="24"/>
              </w:rPr>
              <w:t>项目完成指标</w:t>
            </w:r>
          </w:p>
        </w:tc>
        <w:tc>
          <w:tcPr>
            <w:tcW w:w="1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sz w:val="24"/>
              </w:rPr>
              <w:t>质量指标</w:t>
            </w:r>
          </w:p>
        </w:tc>
        <w:tc>
          <w:tcPr>
            <w:tcW w:w="23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sz w:val="24"/>
              </w:rPr>
              <w:t>完成年度工作</w:t>
            </w: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sz w:val="24"/>
              </w:rPr>
              <w:t>通过业务考核，较好的完成相关工作。</w:t>
            </w:r>
          </w:p>
        </w:tc>
        <w:tc>
          <w:tcPr>
            <w:tcW w:w="23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sz w:val="24"/>
              </w:rPr>
              <w:t>通过履约验收，完成既定目标。</w:t>
            </w:r>
          </w:p>
        </w:tc>
      </w:tr>
      <w:tr>
        <w:trPr>
          <w:trHeight w:val="481"/>
        </w:trPr>
        <w:tc>
          <w:tcPr>
            <w:tcW w:w="392" w:type="dxa"/>
            <w:vMerge/>
            <w:tcBorders>
              <w:top w:val="single" w:sz="4" w:space="0" w:color="000000"/>
              <w:left w:val="single" w:sz="4" w:space="0" w:color="000000"/>
              <w:bottom w:val="single" w:sz="4" w:space="0" w:color="000000"/>
              <w:right w:val="single" w:sz="4" w:space="0" w:color="000000"/>
            </w:tcBorders>
            <w:vAlign w:val="center"/>
          </w:tcPr>
          <w:p/>
        </w:tc>
        <w:tc>
          <w:tcPr>
            <w:tcW w:w="13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kern w:val="0"/>
                <w:sz w:val="24"/>
              </w:rPr>
              <w:t>项目完成指标</w:t>
            </w:r>
          </w:p>
        </w:tc>
        <w:tc>
          <w:tcPr>
            <w:tcW w:w="1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sz w:val="24"/>
              </w:rPr>
              <w:t>时效指标</w:t>
            </w:r>
          </w:p>
        </w:tc>
        <w:tc>
          <w:tcPr>
            <w:tcW w:w="23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sz w:val="24"/>
              </w:rPr>
              <w:t>按时完成年度工作</w:t>
            </w: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color w:val="000000"/>
                <w:sz w:val="24"/>
              </w:rPr>
              <w:t>2018</w:t>
            </w:r>
            <w:r>
              <w:rPr>
                <w:rFonts w:ascii="宋体" w:cs="宋体" w:hint="eastAsia"/>
                <w:color w:val="000000"/>
                <w:sz w:val="24"/>
              </w:rPr>
              <w:t>年全年</w:t>
            </w:r>
          </w:p>
        </w:tc>
        <w:tc>
          <w:tcPr>
            <w:tcW w:w="23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color w:val="000000"/>
                <w:sz w:val="24"/>
              </w:rPr>
              <w:t>2018</w:t>
            </w:r>
            <w:r>
              <w:rPr>
                <w:rFonts w:ascii="宋体" w:cs="宋体" w:hint="eastAsia"/>
                <w:color w:val="000000"/>
                <w:sz w:val="24"/>
              </w:rPr>
              <w:t>年</w:t>
            </w:r>
            <w:r>
              <w:rPr>
                <w:rFonts w:ascii="宋体" w:cs="宋体"/>
                <w:color w:val="000000"/>
                <w:sz w:val="24"/>
              </w:rPr>
              <w:t>1-12</w:t>
            </w:r>
            <w:r>
              <w:rPr>
                <w:rFonts w:ascii="宋体" w:cs="宋体" w:hint="eastAsia"/>
                <w:color w:val="000000"/>
                <w:sz w:val="24"/>
              </w:rPr>
              <w:t>月，实现</w:t>
            </w:r>
            <w:r>
              <w:rPr>
                <w:rFonts w:ascii="宋体" w:cs="宋体"/>
                <w:color w:val="000000"/>
                <w:sz w:val="24"/>
              </w:rPr>
              <w:t>24</w:t>
            </w:r>
            <w:r>
              <w:rPr>
                <w:rFonts w:ascii="宋体" w:cs="宋体" w:hint="eastAsia"/>
                <w:color w:val="000000"/>
                <w:sz w:val="24"/>
              </w:rPr>
              <w:t>小时连续监管</w:t>
            </w:r>
          </w:p>
        </w:tc>
      </w:tr>
      <w:tr>
        <w:trPr>
          <w:trHeight w:val="664"/>
        </w:trPr>
        <w:tc>
          <w:tcPr>
            <w:tcW w:w="392" w:type="dxa"/>
            <w:vMerge/>
            <w:tcBorders>
              <w:top w:val="single" w:sz="4" w:space="0" w:color="000000"/>
              <w:left w:val="single" w:sz="4" w:space="0" w:color="000000"/>
              <w:bottom w:val="single" w:sz="4" w:space="0" w:color="000000"/>
              <w:right w:val="single" w:sz="4" w:space="0" w:color="000000"/>
            </w:tcBorders>
            <w:vAlign w:val="center"/>
          </w:tcPr>
          <w:p/>
        </w:tc>
        <w:tc>
          <w:tcPr>
            <w:tcW w:w="13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kern w:val="0"/>
                <w:sz w:val="24"/>
              </w:rPr>
              <w:t>效益指标</w:t>
            </w:r>
          </w:p>
        </w:tc>
        <w:tc>
          <w:tcPr>
            <w:tcW w:w="1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sz w:val="24"/>
              </w:rPr>
              <w:t>社会效益</w:t>
            </w:r>
          </w:p>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sz w:val="24"/>
              </w:rPr>
              <w:t>指标</w:t>
            </w:r>
          </w:p>
        </w:tc>
        <w:tc>
          <w:tcPr>
            <w:tcW w:w="23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sz w:val="24"/>
              </w:rPr>
              <w:t>实现对城市问题的监管，解决部分下岗职工就业问题。</w:t>
            </w: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sz w:val="24"/>
              </w:rPr>
              <w:t>实现对城市问题的监管，解决部分下岗职工就业问题。</w:t>
            </w:r>
          </w:p>
        </w:tc>
        <w:tc>
          <w:tcPr>
            <w:tcW w:w="23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sz w:val="24"/>
              </w:rPr>
              <w:t>基本完成指标</w:t>
            </w:r>
          </w:p>
        </w:tc>
      </w:tr>
      <w:tr>
        <w:trPr>
          <w:trHeight w:val="669"/>
        </w:trPr>
        <w:tc>
          <w:tcPr>
            <w:tcW w:w="392" w:type="dxa"/>
            <w:vMerge/>
            <w:tcBorders>
              <w:top w:val="single" w:sz="4" w:space="0" w:color="000000"/>
              <w:left w:val="single" w:sz="4" w:space="0" w:color="000000"/>
              <w:bottom w:val="single" w:sz="4" w:space="0" w:color="000000"/>
              <w:right w:val="single" w:sz="4" w:space="0" w:color="000000"/>
            </w:tcBorders>
            <w:vAlign w:val="center"/>
          </w:tcPr>
          <w:p/>
        </w:tc>
        <w:tc>
          <w:tcPr>
            <w:tcW w:w="13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kern w:val="0"/>
                <w:sz w:val="24"/>
              </w:rPr>
              <w:t>满意度指标</w:t>
            </w:r>
          </w:p>
        </w:tc>
        <w:tc>
          <w:tcPr>
            <w:tcW w:w="10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sz w:val="24"/>
              </w:rPr>
              <w:t>服务对象满意度指标</w:t>
            </w:r>
          </w:p>
        </w:tc>
        <w:tc>
          <w:tcPr>
            <w:tcW w:w="23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sz w:val="24"/>
              </w:rPr>
              <w:t>公众满意度</w:t>
            </w:r>
          </w:p>
        </w:tc>
        <w:tc>
          <w:tcPr>
            <w:tcW w:w="24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sz w:val="24"/>
              </w:rPr>
              <w:t>≥</w:t>
            </w:r>
            <w:r>
              <w:rPr>
                <w:rFonts w:ascii="宋体" w:cs="宋体"/>
                <w:color w:val="000000"/>
                <w:sz w:val="24"/>
              </w:rPr>
              <w:t>90%</w:t>
            </w:r>
          </w:p>
        </w:tc>
        <w:tc>
          <w:tcPr>
            <w:tcW w:w="239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sz w:val="24"/>
              </w:rPr>
              <w:t>≥</w:t>
            </w:r>
            <w:r>
              <w:rPr>
                <w:rFonts w:ascii="宋体" w:cs="宋体"/>
                <w:color w:val="000000"/>
                <w:sz w:val="24"/>
              </w:rPr>
              <w:t>90%</w:t>
            </w:r>
          </w:p>
        </w:tc>
      </w:tr>
    </w:tbl>
    <w:tbl>
      <w:tblPr>
        <w:tblpPr w:leftFromText="180" w:rightFromText="180" w:vertAnchor="text" w:horzAnchor="margin" w:tblpXSpec="center" w:tblpY="-630"/>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89"/>
        <w:gridCol w:w="151"/>
        <w:gridCol w:w="1214"/>
        <w:gridCol w:w="331"/>
        <w:gridCol w:w="698"/>
        <w:gridCol w:w="848"/>
        <w:gridCol w:w="1545"/>
        <w:gridCol w:w="2395"/>
        <w:gridCol w:w="2389"/>
      </w:tblGrid>
      <w:tr>
        <w:trPr>
          <w:trHeight w:val="1236"/>
        </w:trPr>
        <w:tc>
          <w:tcPr>
            <w:tcW w:w="9960" w:type="dxa"/>
            <w:gridSpan w:val="9"/>
            <w:tcMar>
              <w:top w:w="15" w:type="dxa"/>
              <w:left w:w="15" w:type="dxa"/>
              <w:right w:w="15" w:type="dxa"/>
            </w:tcMar>
            <w:vAlign w:val="center"/>
          </w:tcPr>
          <w:p>
            <w:pPr>
              <w:pStyle w:val="30"/>
              <w:widowControl/>
              <w:spacing w:before="100" w:beforeAutospacing="1" w:after="100" w:afterAutospacing="1"/>
              <w:ind w:firstLineChars="0" w:firstLine="0"/>
              <w:textAlignment w:val="center"/>
              <w:rPr>
                <w:rFonts w:ascii="黑体" w:eastAsia="黑体" w:cs="宋体"/>
                <w:bCs/>
                <w:kern w:val="0"/>
                <w:sz w:val="36"/>
                <w:szCs w:val="36"/>
              </w:rPr>
            </w:pPr>
          </w:p>
          <w:p>
            <w:pPr>
              <w:pStyle w:val="30"/>
              <w:widowControl/>
              <w:spacing w:before="100" w:beforeAutospacing="1" w:after="100" w:afterAutospacing="1"/>
              <w:ind w:firstLineChars="0" w:firstLine="0"/>
              <w:jc w:val="center"/>
              <w:textAlignment w:val="center"/>
              <w:rPr>
                <w:rFonts w:ascii="宋体" w:cs="宋体"/>
                <w:sz w:val="36"/>
                <w:szCs w:val="36"/>
              </w:rPr>
            </w:pPr>
            <w:r>
              <w:rPr>
                <w:rFonts w:ascii="黑体" w:eastAsia="黑体" w:cs="宋体" w:hint="eastAsia"/>
                <w:bCs/>
                <w:kern w:val="0"/>
                <w:sz w:val="36"/>
                <w:szCs w:val="36"/>
              </w:rPr>
              <w:t>项目支出绩效目标完成情况表</w:t>
            </w:r>
            <w:r>
              <w:rPr>
                <w:rFonts w:ascii="宋体" w:cs="宋体"/>
                <w:b/>
                <w:bCs/>
                <w:kern w:val="0"/>
                <w:sz w:val="36"/>
                <w:szCs w:val="36"/>
              </w:rPr>
              <w:br/>
            </w:r>
            <w:r>
              <w:rPr>
                <w:rFonts w:ascii="宋体" w:cs="宋体"/>
                <w:kern w:val="0"/>
                <w:sz w:val="36"/>
                <w:szCs w:val="36"/>
              </w:rPr>
              <w:t xml:space="preserve">(2018 </w:t>
            </w:r>
            <w:r>
              <w:rPr>
                <w:rFonts w:ascii="宋体" w:cs="宋体" w:hint="eastAsia"/>
                <w:kern w:val="0"/>
                <w:sz w:val="36"/>
                <w:szCs w:val="36"/>
              </w:rPr>
              <w:t>年度</w:t>
            </w:r>
            <w:r>
              <w:rPr>
                <w:rFonts w:ascii="宋体" w:cs="宋体"/>
                <w:kern w:val="0"/>
                <w:sz w:val="36"/>
                <w:szCs w:val="36"/>
              </w:rPr>
              <w:t>)</w:t>
            </w:r>
          </w:p>
        </w:tc>
      </w:tr>
      <w:tr>
        <w:trPr>
          <w:trHeight w:val="276"/>
        </w:trPr>
        <w:tc>
          <w:tcPr>
            <w:tcW w:w="2783"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项目名称</w:t>
            </w:r>
          </w:p>
        </w:tc>
        <w:tc>
          <w:tcPr>
            <w:tcW w:w="7177"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sz w:val="24"/>
              </w:rPr>
              <w:t>2018</w:t>
            </w:r>
            <w:r>
              <w:rPr>
                <w:rFonts w:ascii="宋体" w:cs="宋体" w:hint="eastAsia"/>
                <w:sz w:val="24"/>
              </w:rPr>
              <w:t>年全国文明城市创建项目</w:t>
            </w:r>
          </w:p>
        </w:tc>
      </w:tr>
      <w:tr>
        <w:trPr>
          <w:trHeight w:val="276"/>
        </w:trPr>
        <w:tc>
          <w:tcPr>
            <w:tcW w:w="2783"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预算单位</w:t>
            </w:r>
          </w:p>
        </w:tc>
        <w:tc>
          <w:tcPr>
            <w:tcW w:w="7177"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攀枝花市园林绿化处</w:t>
            </w:r>
          </w:p>
        </w:tc>
      </w:tr>
      <w:tr>
        <w:trPr>
          <w:trHeight w:val="276"/>
        </w:trPr>
        <w:tc>
          <w:tcPr>
            <w:tcW w:w="540" w:type="dxa"/>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预算执行情况</w:t>
            </w:r>
            <w:r>
              <w:rPr>
                <w:rFonts w:ascii="宋体" w:cs="宋体"/>
                <w:kern w:val="0"/>
                <w:sz w:val="24"/>
              </w:rPr>
              <w:t>(</w:t>
            </w:r>
            <w:r>
              <w:rPr>
                <w:rFonts w:ascii="宋体" w:cs="宋体" w:hint="eastAsia"/>
                <w:kern w:val="0"/>
                <w:sz w:val="24"/>
              </w:rPr>
              <w:t>万元</w:t>
            </w:r>
            <w:r>
              <w:rPr>
                <w:rFonts w:ascii="宋体" w:cs="宋体"/>
                <w:kern w:val="0"/>
                <w:sz w:val="24"/>
              </w:rPr>
              <w:t>)</w:t>
            </w:r>
          </w:p>
        </w:tc>
        <w:tc>
          <w:tcPr>
            <w:tcW w:w="224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预算数</w:t>
            </w:r>
            <w:r>
              <w:rPr>
                <w:rFonts w:ascii="宋体" w:cs="宋体"/>
                <w:kern w:val="0"/>
                <w:sz w:val="24"/>
              </w:rPr>
              <w:t>:</w:t>
            </w:r>
          </w:p>
        </w:tc>
        <w:tc>
          <w:tcPr>
            <w:tcW w:w="23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sz w:val="24"/>
              </w:rPr>
              <w:t>115</w:t>
            </w:r>
          </w:p>
        </w:tc>
        <w:tc>
          <w:tcPr>
            <w:tcW w:w="2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执行数</w:t>
            </w:r>
            <w:r>
              <w:rPr>
                <w:rFonts w:ascii="宋体" w:cs="宋体"/>
                <w:kern w:val="0"/>
                <w:sz w:val="24"/>
              </w:rPr>
              <w:t>:</w:t>
            </w:r>
          </w:p>
        </w:tc>
        <w:tc>
          <w:tcPr>
            <w:tcW w:w="23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sz w:val="24"/>
              </w:rPr>
              <w:t>101.36</w:t>
            </w:r>
          </w:p>
        </w:tc>
      </w:tr>
      <w:tr>
        <w:trPr>
          <w:trHeight w:val="276"/>
        </w:trPr>
        <w:tc>
          <w:tcPr>
            <w:tcW w:w="540" w:type="dxa"/>
            <w:gridSpan w:val="2"/>
            <w:vMerge/>
            <w:tcBorders>
              <w:top w:val="single" w:sz="4" w:space="0" w:color="000000"/>
              <w:left w:val="single" w:sz="4" w:space="0" w:color="000000"/>
              <w:bottom w:val="single" w:sz="4" w:space="0" w:color="000000"/>
              <w:right w:val="single" w:sz="4" w:space="0" w:color="000000"/>
            </w:tcBorders>
            <w:vAlign w:val="center"/>
          </w:tcPr>
          <w:p/>
        </w:tc>
        <w:tc>
          <w:tcPr>
            <w:tcW w:w="224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其中</w:t>
            </w:r>
            <w:r>
              <w:rPr>
                <w:rFonts w:ascii="宋体" w:cs="宋体"/>
                <w:kern w:val="0"/>
                <w:sz w:val="24"/>
              </w:rPr>
              <w:t>-</w:t>
            </w:r>
            <w:r>
              <w:rPr>
                <w:rFonts w:ascii="宋体" w:cs="宋体" w:hint="eastAsia"/>
                <w:kern w:val="0"/>
                <w:sz w:val="24"/>
              </w:rPr>
              <w:t>财政拨款</w:t>
            </w:r>
            <w:r>
              <w:rPr>
                <w:rFonts w:ascii="宋体" w:cs="宋体"/>
                <w:kern w:val="0"/>
                <w:sz w:val="24"/>
              </w:rPr>
              <w:t>:</w:t>
            </w:r>
          </w:p>
        </w:tc>
        <w:tc>
          <w:tcPr>
            <w:tcW w:w="23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sz w:val="24"/>
              </w:rPr>
              <w:t>115</w:t>
            </w:r>
          </w:p>
        </w:tc>
        <w:tc>
          <w:tcPr>
            <w:tcW w:w="2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其中</w:t>
            </w:r>
            <w:r>
              <w:rPr>
                <w:rFonts w:ascii="宋体" w:cs="宋体"/>
                <w:kern w:val="0"/>
                <w:sz w:val="24"/>
              </w:rPr>
              <w:t>-</w:t>
            </w:r>
            <w:r>
              <w:rPr>
                <w:rFonts w:ascii="宋体" w:cs="宋体" w:hint="eastAsia"/>
                <w:kern w:val="0"/>
                <w:sz w:val="24"/>
              </w:rPr>
              <w:t>财政拨款</w:t>
            </w:r>
            <w:r>
              <w:rPr>
                <w:rFonts w:ascii="宋体" w:cs="宋体"/>
                <w:kern w:val="0"/>
                <w:sz w:val="24"/>
              </w:rPr>
              <w:t>:</w:t>
            </w:r>
          </w:p>
        </w:tc>
        <w:tc>
          <w:tcPr>
            <w:tcW w:w="23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sz w:val="24"/>
              </w:rPr>
              <w:t>101.36</w:t>
            </w:r>
          </w:p>
        </w:tc>
      </w:tr>
      <w:tr>
        <w:trPr>
          <w:trHeight w:val="943"/>
        </w:trPr>
        <w:tc>
          <w:tcPr>
            <w:tcW w:w="540" w:type="dxa"/>
            <w:gridSpan w:val="2"/>
            <w:vMerge/>
            <w:tcBorders>
              <w:top w:val="single" w:sz="4" w:space="0" w:color="000000"/>
              <w:left w:val="single" w:sz="4" w:space="0" w:color="000000"/>
              <w:bottom w:val="single" w:sz="4" w:space="0" w:color="000000"/>
              <w:right w:val="single" w:sz="4" w:space="0" w:color="000000"/>
            </w:tcBorders>
            <w:vAlign w:val="center"/>
          </w:tcPr>
          <w:p/>
        </w:tc>
        <w:tc>
          <w:tcPr>
            <w:tcW w:w="224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其它资金</w:t>
            </w:r>
            <w:r>
              <w:rPr>
                <w:rFonts w:ascii="宋体" w:cs="宋体"/>
                <w:kern w:val="0"/>
                <w:sz w:val="24"/>
              </w:rPr>
              <w:t>:</w:t>
            </w:r>
          </w:p>
        </w:tc>
        <w:tc>
          <w:tcPr>
            <w:tcW w:w="23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p>
        </w:tc>
        <w:tc>
          <w:tcPr>
            <w:tcW w:w="2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其它资金</w:t>
            </w:r>
            <w:r>
              <w:rPr>
                <w:rFonts w:ascii="宋体" w:cs="宋体"/>
                <w:kern w:val="0"/>
                <w:sz w:val="24"/>
              </w:rPr>
              <w:t>:</w:t>
            </w:r>
          </w:p>
        </w:tc>
        <w:tc>
          <w:tcPr>
            <w:tcW w:w="23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before="100" w:beforeAutospacing="1" w:after="100" w:afterAutospacing="1"/>
              <w:jc w:val="center"/>
              <w:rPr>
                <w:rFonts w:ascii="宋体" w:cs="宋体"/>
                <w:sz w:val="24"/>
              </w:rPr>
            </w:pPr>
          </w:p>
        </w:tc>
      </w:tr>
      <w:tr>
        <w:trPr>
          <w:trHeight w:val="943"/>
        </w:trPr>
        <w:tc>
          <w:tcPr>
            <w:tcW w:w="540" w:type="dxa"/>
            <w:gridSpan w:val="2"/>
            <w:vMerge w:val="restart"/>
            <w:tcBorders>
              <w:top w:val="single" w:sz="4" w:space="0" w:color="000000"/>
              <w:left w:val="single" w:sz="4" w:space="0" w:color="000000"/>
              <w:right w:val="single" w:sz="4" w:space="0" w:color="000000"/>
            </w:tcBorders>
            <w:vAlign w:val="center"/>
          </w:tcPr>
          <w:p>
            <w:pPr>
              <w:widowControl/>
              <w:spacing w:before="100" w:beforeAutospacing="1" w:after="100" w:afterAutospacing="1"/>
              <w:jc w:val="left"/>
              <w:rPr>
                <w:rFonts w:ascii="宋体" w:cs="宋体"/>
                <w:sz w:val="24"/>
              </w:rPr>
            </w:pPr>
            <w:r>
              <w:rPr>
                <w:rFonts w:ascii="宋体" w:cs="宋体" w:hint="eastAsia"/>
                <w:kern w:val="0"/>
                <w:sz w:val="24"/>
              </w:rPr>
              <w:t>年度目标完成情况</w:t>
            </w:r>
          </w:p>
        </w:tc>
        <w:tc>
          <w:tcPr>
            <w:tcW w:w="4636"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预期目标</w:t>
            </w:r>
          </w:p>
        </w:tc>
        <w:tc>
          <w:tcPr>
            <w:tcW w:w="47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kern w:val="0"/>
                <w:sz w:val="24"/>
              </w:rPr>
            </w:pPr>
            <w:r>
              <w:rPr>
                <w:rFonts w:ascii="宋体" w:cs="宋体" w:hint="eastAsia"/>
                <w:kern w:val="0"/>
                <w:sz w:val="24"/>
              </w:rPr>
              <w:t>实际完成目标</w:t>
            </w:r>
          </w:p>
        </w:tc>
      </w:tr>
      <w:tr>
        <w:trPr>
          <w:trHeight w:val="1350"/>
        </w:trPr>
        <w:tc>
          <w:tcPr>
            <w:tcW w:w="540" w:type="dxa"/>
            <w:gridSpan w:val="2"/>
            <w:vMerge/>
            <w:tcBorders>
              <w:left w:val="single" w:sz="4" w:space="0" w:color="000000"/>
              <w:bottom w:val="single" w:sz="4" w:space="0" w:color="000000"/>
              <w:right w:val="single" w:sz="4" w:space="0" w:color="000000"/>
            </w:tcBorders>
            <w:vAlign w:val="center"/>
          </w:tcPr>
          <w:p/>
        </w:tc>
        <w:tc>
          <w:tcPr>
            <w:tcW w:w="4636"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left"/>
              <w:textAlignment w:val="center"/>
              <w:rPr>
                <w:rFonts w:ascii="宋体" w:cs="宋体"/>
                <w:sz w:val="24"/>
              </w:rPr>
            </w:pPr>
            <w:r>
              <w:rPr>
                <w:rFonts w:ascii="宋体" w:cs="宋体" w:hint="eastAsia"/>
                <w:sz w:val="24"/>
              </w:rPr>
              <w:t>根据创文要求，对全处园林设施设备、园容园貌进行维修改造、标准标牌制作等；</w:t>
            </w:r>
          </w:p>
        </w:tc>
        <w:tc>
          <w:tcPr>
            <w:tcW w:w="47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textAlignment w:val="center"/>
              <w:rPr>
                <w:rFonts w:ascii="方正仿宋_GBK" w:eastAsia="方正仿宋_GBK" w:cs="方正仿宋简体"/>
                <w:spacing w:val="-6"/>
                <w:sz w:val="24"/>
              </w:rPr>
            </w:pPr>
            <w:r>
              <w:rPr>
                <w:rFonts w:ascii="方正仿宋_GBK" w:eastAsia="方正仿宋_GBK" w:cs="方正仿宋简体" w:hint="eastAsia"/>
                <w:spacing w:val="-6"/>
                <w:sz w:val="24"/>
              </w:rPr>
              <w:t>金福栈道栏杆零星维修</w:t>
            </w:r>
            <w:r>
              <w:rPr>
                <w:rFonts w:ascii="方正仿宋_GBK" w:eastAsia="方正仿宋_GBK" w:cs="方正仿宋简体"/>
                <w:spacing w:val="-6"/>
                <w:sz w:val="24"/>
              </w:rPr>
              <w:t>;</w:t>
            </w:r>
            <w:r>
              <w:rPr>
                <w:rFonts w:ascii="方正仿宋_GBK" w:eastAsia="方正仿宋_GBK" w:cs="方正仿宋简体" w:hint="eastAsia"/>
                <w:spacing w:val="-6"/>
                <w:sz w:val="24"/>
              </w:rPr>
              <w:t>攀枝花公园大佛拆除恢复</w:t>
            </w:r>
            <w:r>
              <w:rPr>
                <w:rFonts w:ascii="方正仿宋_GBK" w:eastAsia="方正仿宋_GBK" w:cs="方正仿宋简体"/>
                <w:spacing w:val="-6"/>
                <w:sz w:val="24"/>
              </w:rPr>
              <w:t>;</w:t>
            </w:r>
            <w:r>
              <w:rPr>
                <w:rFonts w:ascii="方正仿宋_GBK" w:eastAsia="方正仿宋_GBK" w:cs="方正仿宋简体" w:hint="eastAsia"/>
                <w:spacing w:val="-6"/>
                <w:sz w:val="24"/>
              </w:rPr>
              <w:t>攀枝花公园、竹湖园路灯改造工程</w:t>
            </w:r>
            <w:r>
              <w:rPr>
                <w:rFonts w:ascii="方正仿宋_GBK" w:eastAsia="方正仿宋_GBK" w:cs="方正仿宋简体"/>
                <w:spacing w:val="-6"/>
                <w:sz w:val="24"/>
              </w:rPr>
              <w:t>;</w:t>
            </w:r>
            <w:r>
              <w:rPr>
                <w:rFonts w:ascii="方正仿宋_GBK" w:eastAsia="方正仿宋_GBK" w:cs="方正仿宋简体" w:hint="eastAsia"/>
                <w:spacing w:val="-6"/>
                <w:sz w:val="24"/>
              </w:rPr>
              <w:t>“创文”亮化工程灯具采购</w:t>
            </w:r>
            <w:r>
              <w:rPr>
                <w:rFonts w:ascii="方正仿宋_GBK" w:eastAsia="方正仿宋_GBK" w:cs="方正仿宋简体"/>
                <w:spacing w:val="-6"/>
                <w:sz w:val="24"/>
              </w:rPr>
              <w:t>;</w:t>
            </w:r>
            <w:r>
              <w:rPr>
                <w:rFonts w:ascii="方正仿宋_GBK" w:eastAsia="方正仿宋_GBK" w:cs="方正仿宋简体" w:hint="eastAsia"/>
                <w:spacing w:val="-6"/>
                <w:sz w:val="24"/>
              </w:rPr>
              <w:t>创文”宣传广告制作</w:t>
            </w:r>
            <w:r>
              <w:rPr>
                <w:rFonts w:ascii="方正仿宋_GBK" w:eastAsia="方正仿宋_GBK" w:cs="方正仿宋简体"/>
                <w:spacing w:val="-6"/>
                <w:sz w:val="24"/>
              </w:rPr>
              <w:t>;</w:t>
            </w:r>
            <w:r>
              <w:rPr>
                <w:rFonts w:ascii="方正仿宋_GBK" w:eastAsia="方正仿宋_GBK" w:cs="方正仿宋简体" w:hint="eastAsia"/>
                <w:spacing w:val="-6"/>
                <w:sz w:val="24"/>
              </w:rPr>
              <w:t>创文”绿化整治工程</w:t>
            </w:r>
            <w:r>
              <w:rPr>
                <w:rFonts w:ascii="方正仿宋_GBK" w:eastAsia="方正仿宋_GBK" w:cs="方正仿宋简体"/>
                <w:spacing w:val="-6"/>
                <w:sz w:val="24"/>
              </w:rPr>
              <w:t>;</w:t>
            </w:r>
            <w:r>
              <w:rPr>
                <w:rFonts w:ascii="方正仿宋_GBK" w:eastAsia="方正仿宋_GBK" w:cs="方正仿宋简体" w:hint="eastAsia"/>
                <w:spacing w:val="-6"/>
                <w:sz w:val="24"/>
              </w:rPr>
              <w:t>花架制作、加工</w:t>
            </w:r>
            <w:r>
              <w:rPr>
                <w:rFonts w:ascii="方正仿宋_GBK" w:eastAsia="方正仿宋_GBK" w:cs="方正仿宋简体"/>
                <w:spacing w:val="-6"/>
                <w:sz w:val="24"/>
              </w:rPr>
              <w:t>;</w:t>
            </w:r>
            <w:r>
              <w:rPr>
                <w:rFonts w:ascii="方正仿宋_GBK" w:eastAsia="方正仿宋_GBK" w:cs="方正仿宋简体" w:hint="eastAsia"/>
                <w:spacing w:val="-6"/>
                <w:sz w:val="24"/>
              </w:rPr>
              <w:t>“创文”造型制作安装</w:t>
            </w:r>
            <w:r>
              <w:rPr>
                <w:rFonts w:ascii="方正仿宋_GBK" w:eastAsia="方正仿宋_GBK" w:cs="方正仿宋简体"/>
                <w:spacing w:val="-6"/>
                <w:sz w:val="24"/>
              </w:rPr>
              <w:t>;</w:t>
            </w:r>
            <w:r>
              <w:rPr>
                <w:rFonts w:ascii="方正仿宋_GBK" w:eastAsia="方正仿宋_GBK" w:cs="方正仿宋简体" w:hint="eastAsia"/>
                <w:spacing w:val="-6"/>
                <w:sz w:val="24"/>
              </w:rPr>
              <w:t>竹湖园公园公厕改造维修工程设计和施工</w:t>
            </w:r>
            <w:r>
              <w:rPr>
                <w:rFonts w:ascii="方正仿宋_GBK" w:eastAsia="方正仿宋_GBK" w:cs="方正仿宋简体"/>
                <w:spacing w:val="-6"/>
                <w:sz w:val="24"/>
              </w:rPr>
              <w:t>;</w:t>
            </w:r>
            <w:r>
              <w:rPr>
                <w:rFonts w:ascii="方正仿宋_GBK" w:eastAsia="方正仿宋_GBK" w:cs="方正仿宋简体" w:hint="eastAsia"/>
                <w:spacing w:val="-6"/>
                <w:sz w:val="24"/>
              </w:rPr>
              <w:t>氛围营造工程款及花卉采购；</w:t>
            </w:r>
          </w:p>
        </w:tc>
      </w:tr>
      <w:tr>
        <w:trPr>
          <w:trHeight w:val="943"/>
        </w:trPr>
        <w:tc>
          <w:tcPr>
            <w:tcW w:w="540" w:type="dxa"/>
            <w:gridSpan w:val="2"/>
            <w:vMerge w:val="restart"/>
            <w:tcBorders>
              <w:left w:val="single" w:sz="4" w:space="0" w:color="000000"/>
              <w:right w:val="single" w:sz="4" w:space="0" w:color="000000"/>
            </w:tcBorders>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绩效指标完成情况</w:t>
            </w:r>
          </w:p>
        </w:tc>
        <w:tc>
          <w:tcPr>
            <w:tcW w:w="154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一级指标</w:t>
            </w:r>
          </w:p>
        </w:tc>
        <w:tc>
          <w:tcPr>
            <w:tcW w:w="1546" w:type="dxa"/>
            <w:gridSpan w:val="2"/>
            <w:tcBorders>
              <w:top w:val="single" w:sz="4" w:space="0" w:color="000000"/>
              <w:left w:val="single" w:sz="4" w:space="0" w:color="000000"/>
              <w:bottom w:val="single" w:sz="4" w:space="0" w:color="000000"/>
              <w:right w:val="single" w:sz="4" w:space="0" w:color="000000"/>
            </w:tcBorders>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二级指标</w:t>
            </w:r>
          </w:p>
        </w:tc>
        <w:tc>
          <w:tcPr>
            <w:tcW w:w="1545" w:type="dxa"/>
            <w:tcBorders>
              <w:top w:val="single" w:sz="4" w:space="0" w:color="000000"/>
              <w:left w:val="single" w:sz="4" w:space="0" w:color="000000"/>
              <w:bottom w:val="single" w:sz="4" w:space="0" w:color="000000"/>
              <w:right w:val="single" w:sz="4" w:space="0" w:color="000000"/>
            </w:tcBorders>
            <w:vAlign w:val="center"/>
          </w:tcPr>
          <w:p>
            <w:pPr>
              <w:widowControl/>
              <w:spacing w:before="100" w:beforeAutospacing="1" w:after="100" w:afterAutospacing="1"/>
              <w:jc w:val="left"/>
              <w:textAlignment w:val="center"/>
              <w:rPr>
                <w:rFonts w:ascii="宋体" w:cs="宋体"/>
                <w:sz w:val="24"/>
              </w:rPr>
            </w:pPr>
            <w:r>
              <w:rPr>
                <w:rFonts w:ascii="宋体" w:cs="宋体" w:hint="eastAsia"/>
                <w:kern w:val="0"/>
                <w:sz w:val="24"/>
              </w:rPr>
              <w:t>三级指标</w:t>
            </w:r>
          </w:p>
        </w:tc>
        <w:tc>
          <w:tcPr>
            <w:tcW w:w="2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预期指标值</w:t>
            </w:r>
            <w:r>
              <w:rPr>
                <w:rFonts w:ascii="宋体" w:cs="宋体"/>
                <w:kern w:val="0"/>
                <w:sz w:val="24"/>
              </w:rPr>
              <w:t>(</w:t>
            </w:r>
            <w:r>
              <w:rPr>
                <w:rFonts w:ascii="宋体" w:cs="宋体" w:hint="eastAsia"/>
                <w:kern w:val="0"/>
                <w:sz w:val="24"/>
              </w:rPr>
              <w:t>包含数字及文字描述</w:t>
            </w:r>
            <w:r>
              <w:rPr>
                <w:rFonts w:ascii="宋体" w:cs="宋体"/>
                <w:kern w:val="0"/>
                <w:sz w:val="24"/>
              </w:rPr>
              <w:t>)</w:t>
            </w:r>
          </w:p>
        </w:tc>
        <w:tc>
          <w:tcPr>
            <w:tcW w:w="2389" w:type="dxa"/>
            <w:tcBorders>
              <w:top w:val="single" w:sz="4" w:space="0" w:color="000000"/>
              <w:left w:val="single" w:sz="4" w:space="0" w:color="000000"/>
              <w:bottom w:val="single" w:sz="4" w:space="0" w:color="000000"/>
              <w:right w:val="single" w:sz="4" w:space="0" w:color="000000"/>
            </w:tcBorders>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实际完成指标值</w:t>
            </w:r>
            <w:r>
              <w:rPr>
                <w:rFonts w:ascii="宋体" w:cs="宋体"/>
                <w:kern w:val="0"/>
                <w:sz w:val="24"/>
              </w:rPr>
              <w:t>(</w:t>
            </w:r>
            <w:r>
              <w:rPr>
                <w:rFonts w:ascii="宋体" w:cs="宋体" w:hint="eastAsia"/>
                <w:kern w:val="0"/>
                <w:sz w:val="24"/>
              </w:rPr>
              <w:t>包含数字及文字描述</w:t>
            </w:r>
            <w:r>
              <w:rPr>
                <w:rFonts w:ascii="宋体" w:cs="宋体"/>
                <w:kern w:val="0"/>
                <w:sz w:val="24"/>
              </w:rPr>
              <w:t>)</w:t>
            </w:r>
          </w:p>
        </w:tc>
      </w:tr>
      <w:tr>
        <w:trPr>
          <w:trHeight w:val="1221"/>
        </w:trPr>
        <w:tc>
          <w:tcPr>
            <w:tcW w:w="540" w:type="dxa"/>
            <w:gridSpan w:val="2"/>
            <w:vMerge/>
            <w:tcBorders>
              <w:left w:val="single" w:sz="4" w:space="0" w:color="000000"/>
              <w:right w:val="single" w:sz="4" w:space="0" w:color="000000"/>
            </w:tcBorders>
            <w:vAlign w:val="center"/>
          </w:tcPr>
          <w:p/>
        </w:tc>
        <w:tc>
          <w:tcPr>
            <w:tcW w:w="154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项目完成指标</w:t>
            </w:r>
          </w:p>
        </w:tc>
        <w:tc>
          <w:tcPr>
            <w:tcW w:w="1546" w:type="dxa"/>
            <w:gridSpan w:val="2"/>
            <w:tcBorders>
              <w:top w:val="single" w:sz="4" w:space="0" w:color="000000"/>
              <w:left w:val="single" w:sz="4" w:space="0" w:color="000000"/>
              <w:bottom w:val="single" w:sz="4" w:space="0" w:color="000000"/>
              <w:right w:val="single" w:sz="4" w:space="0" w:color="000000"/>
            </w:tcBorders>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数量指标</w:t>
            </w:r>
          </w:p>
        </w:tc>
        <w:tc>
          <w:tcPr>
            <w:tcW w:w="1545" w:type="dxa"/>
            <w:tcBorders>
              <w:top w:val="single" w:sz="4" w:space="0" w:color="000000"/>
              <w:left w:val="single" w:sz="4" w:space="0" w:color="000000"/>
              <w:bottom w:val="single" w:sz="4" w:space="0" w:color="000000"/>
              <w:right w:val="single" w:sz="4" w:space="0" w:color="000000"/>
            </w:tcBorders>
            <w:vAlign w:val="center"/>
          </w:tcPr>
          <w:p>
            <w:pPr>
              <w:widowControl/>
              <w:textAlignment w:val="center"/>
              <w:rPr>
                <w:rFonts w:ascii="方正仿宋_GBK" w:eastAsia="方正仿宋_GBK" w:cs="方正仿宋简体"/>
                <w:spacing w:val="-6"/>
                <w:sz w:val="18"/>
                <w:szCs w:val="18"/>
              </w:rPr>
            </w:pPr>
            <w:r>
              <w:rPr>
                <w:rFonts w:ascii="方正仿宋_GBK" w:eastAsia="方正仿宋_GBK" w:cs="方正仿宋简体"/>
                <w:spacing w:val="-6"/>
                <w:sz w:val="18"/>
                <w:szCs w:val="18"/>
              </w:rPr>
              <w:t>1</w:t>
            </w:r>
            <w:r>
              <w:rPr>
                <w:rFonts w:ascii="方正仿宋_GBK" w:eastAsia="方正仿宋_GBK" w:cs="方正仿宋简体" w:hint="eastAsia"/>
                <w:spacing w:val="-6"/>
                <w:sz w:val="18"/>
                <w:szCs w:val="18"/>
              </w:rPr>
              <w:t>金福栈道栏杆零星维修</w:t>
            </w:r>
            <w:r>
              <w:rPr>
                <w:rFonts w:ascii="方正仿宋_GBK" w:eastAsia="方正仿宋_GBK" w:cs="方正仿宋简体"/>
                <w:spacing w:val="-6"/>
                <w:sz w:val="18"/>
                <w:szCs w:val="18"/>
              </w:rPr>
              <w:t>;</w:t>
            </w:r>
          </w:p>
          <w:p>
            <w:pPr>
              <w:widowControl/>
              <w:textAlignment w:val="center"/>
              <w:rPr>
                <w:rFonts w:ascii="宋体" w:cs="宋体"/>
                <w:sz w:val="18"/>
                <w:szCs w:val="18"/>
              </w:rPr>
            </w:pPr>
            <w:r>
              <w:rPr>
                <w:rFonts w:ascii="方正仿宋_GBK" w:eastAsia="方正仿宋_GBK" w:cs="方正仿宋简体"/>
                <w:spacing w:val="-6"/>
                <w:sz w:val="18"/>
                <w:szCs w:val="18"/>
              </w:rPr>
              <w:t>2</w:t>
            </w:r>
            <w:r>
              <w:rPr>
                <w:rFonts w:ascii="方正仿宋_GBK" w:eastAsia="方正仿宋_GBK" w:cs="方正仿宋简体" w:hint="eastAsia"/>
                <w:spacing w:val="-6"/>
                <w:sz w:val="18"/>
                <w:szCs w:val="18"/>
              </w:rPr>
              <w:t>攀枝花公园大佛拆除恢复</w:t>
            </w:r>
            <w:r>
              <w:rPr>
                <w:rFonts w:ascii="方正仿宋_GBK" w:eastAsia="方正仿宋_GBK" w:cs="方正仿宋简体"/>
                <w:spacing w:val="-6"/>
                <w:sz w:val="18"/>
                <w:szCs w:val="18"/>
              </w:rPr>
              <w:t>;</w:t>
            </w:r>
          </w:p>
          <w:p>
            <w:pPr>
              <w:widowControl/>
              <w:textAlignment w:val="center"/>
              <w:rPr>
                <w:rFonts w:ascii="宋体" w:cs="宋体"/>
                <w:sz w:val="18"/>
                <w:szCs w:val="18"/>
              </w:rPr>
            </w:pPr>
            <w:r>
              <w:rPr>
                <w:rFonts w:ascii="方正仿宋_GBK" w:eastAsia="方正仿宋_GBK" w:cs="方正仿宋简体"/>
                <w:spacing w:val="-6"/>
                <w:sz w:val="18"/>
                <w:szCs w:val="18"/>
              </w:rPr>
              <w:t>3</w:t>
            </w:r>
            <w:r>
              <w:rPr>
                <w:rFonts w:ascii="方正仿宋_GBK" w:eastAsia="方正仿宋_GBK" w:cs="方正仿宋简体" w:hint="eastAsia"/>
                <w:spacing w:val="-6"/>
                <w:sz w:val="18"/>
                <w:szCs w:val="18"/>
              </w:rPr>
              <w:t>攀枝花公园、竹湖园路灯改造工程</w:t>
            </w:r>
            <w:r>
              <w:rPr>
                <w:rFonts w:ascii="方正仿宋_GBK" w:eastAsia="方正仿宋_GBK" w:cs="方正仿宋简体"/>
                <w:spacing w:val="-6"/>
                <w:sz w:val="18"/>
                <w:szCs w:val="18"/>
              </w:rPr>
              <w:t>;</w:t>
            </w:r>
          </w:p>
          <w:p>
            <w:pPr>
              <w:widowControl/>
              <w:textAlignment w:val="center"/>
              <w:rPr>
                <w:rFonts w:ascii="宋体" w:cs="宋体"/>
                <w:sz w:val="18"/>
                <w:szCs w:val="18"/>
              </w:rPr>
            </w:pPr>
            <w:r>
              <w:rPr>
                <w:rFonts w:ascii="方正仿宋_GBK" w:eastAsia="方正仿宋_GBK" w:cs="方正仿宋简体"/>
                <w:spacing w:val="-6"/>
                <w:sz w:val="18"/>
                <w:szCs w:val="18"/>
              </w:rPr>
              <w:t>4</w:t>
            </w:r>
            <w:r>
              <w:rPr>
                <w:rFonts w:ascii="方正仿宋_GBK" w:eastAsia="方正仿宋_GBK" w:cs="方正仿宋简体" w:hint="eastAsia"/>
                <w:spacing w:val="-6"/>
                <w:sz w:val="18"/>
                <w:szCs w:val="18"/>
              </w:rPr>
              <w:t>“创文”亮化工程灯具采购</w:t>
            </w:r>
            <w:r>
              <w:rPr>
                <w:rFonts w:ascii="方正仿宋_GBK" w:eastAsia="方正仿宋_GBK" w:cs="方正仿宋简体"/>
                <w:spacing w:val="-6"/>
                <w:sz w:val="18"/>
                <w:szCs w:val="18"/>
              </w:rPr>
              <w:t>;</w:t>
            </w:r>
          </w:p>
          <w:p>
            <w:pPr>
              <w:widowControl/>
              <w:textAlignment w:val="center"/>
              <w:rPr>
                <w:rFonts w:ascii="宋体" w:cs="宋体"/>
                <w:sz w:val="18"/>
                <w:szCs w:val="18"/>
              </w:rPr>
            </w:pPr>
            <w:r>
              <w:rPr>
                <w:rFonts w:ascii="方正仿宋_GBK" w:eastAsia="方正仿宋_GBK" w:cs="方正仿宋简体"/>
                <w:spacing w:val="-6"/>
                <w:sz w:val="18"/>
                <w:szCs w:val="18"/>
              </w:rPr>
              <w:t>5</w:t>
            </w:r>
            <w:r>
              <w:rPr>
                <w:rFonts w:ascii="方正仿宋_GBK" w:eastAsia="方正仿宋_GBK" w:cs="方正仿宋简体" w:hint="eastAsia"/>
                <w:spacing w:val="-6"/>
                <w:sz w:val="18"/>
                <w:szCs w:val="18"/>
              </w:rPr>
              <w:t>“创文”宣传广告制作</w:t>
            </w:r>
            <w:r>
              <w:rPr>
                <w:rFonts w:ascii="方正仿宋_GBK" w:eastAsia="方正仿宋_GBK" w:cs="方正仿宋简体"/>
                <w:spacing w:val="-6"/>
                <w:sz w:val="18"/>
                <w:szCs w:val="18"/>
              </w:rPr>
              <w:t>;</w:t>
            </w:r>
          </w:p>
          <w:p>
            <w:pPr>
              <w:widowControl/>
              <w:textAlignment w:val="center"/>
              <w:rPr>
                <w:rFonts w:ascii="宋体" w:cs="宋体"/>
                <w:sz w:val="18"/>
                <w:szCs w:val="18"/>
              </w:rPr>
            </w:pPr>
            <w:r>
              <w:rPr>
                <w:rFonts w:ascii="方正仿宋_GBK" w:eastAsia="方正仿宋_GBK" w:cs="方正仿宋简体"/>
                <w:spacing w:val="-6"/>
                <w:sz w:val="18"/>
                <w:szCs w:val="18"/>
              </w:rPr>
              <w:t>6</w:t>
            </w:r>
            <w:r>
              <w:rPr>
                <w:rFonts w:ascii="方正仿宋_GBK" w:eastAsia="方正仿宋_GBK" w:cs="方正仿宋简体" w:hint="eastAsia"/>
                <w:spacing w:val="-6"/>
                <w:sz w:val="18"/>
                <w:szCs w:val="18"/>
              </w:rPr>
              <w:t>“创文”绿化整治；</w:t>
            </w:r>
          </w:p>
          <w:p>
            <w:pPr>
              <w:widowControl/>
              <w:textAlignment w:val="center"/>
              <w:rPr>
                <w:rFonts w:ascii="宋体" w:cs="宋体"/>
                <w:sz w:val="18"/>
                <w:szCs w:val="18"/>
              </w:rPr>
            </w:pPr>
            <w:r>
              <w:rPr>
                <w:rFonts w:ascii="方正仿宋_GBK" w:eastAsia="方正仿宋_GBK" w:cs="方正仿宋简体"/>
                <w:spacing w:val="-6"/>
                <w:sz w:val="18"/>
                <w:szCs w:val="18"/>
              </w:rPr>
              <w:t>7</w:t>
            </w:r>
            <w:r>
              <w:rPr>
                <w:rFonts w:ascii="方正仿宋_GBK" w:eastAsia="方正仿宋_GBK" w:cs="方正仿宋简体" w:hint="eastAsia"/>
                <w:spacing w:val="-6"/>
                <w:sz w:val="18"/>
                <w:szCs w:val="18"/>
              </w:rPr>
              <w:t>花架制作、加工</w:t>
            </w:r>
            <w:r>
              <w:rPr>
                <w:rFonts w:ascii="方正仿宋_GBK" w:eastAsia="方正仿宋_GBK" w:cs="方正仿宋简体"/>
                <w:spacing w:val="-6"/>
                <w:sz w:val="18"/>
                <w:szCs w:val="18"/>
              </w:rPr>
              <w:t>;</w:t>
            </w:r>
          </w:p>
          <w:p>
            <w:pPr>
              <w:widowControl/>
              <w:textAlignment w:val="center"/>
              <w:rPr>
                <w:rFonts w:ascii="宋体" w:cs="宋体"/>
                <w:sz w:val="18"/>
                <w:szCs w:val="18"/>
              </w:rPr>
            </w:pPr>
            <w:r>
              <w:rPr>
                <w:rFonts w:ascii="方正仿宋_GBK" w:eastAsia="方正仿宋_GBK" w:cs="方正仿宋简体"/>
                <w:spacing w:val="-6"/>
                <w:sz w:val="18"/>
                <w:szCs w:val="18"/>
              </w:rPr>
              <w:t>8</w:t>
            </w:r>
            <w:r>
              <w:rPr>
                <w:rFonts w:ascii="方正仿宋_GBK" w:eastAsia="方正仿宋_GBK" w:cs="方正仿宋简体" w:hint="eastAsia"/>
                <w:spacing w:val="-6"/>
                <w:sz w:val="18"/>
                <w:szCs w:val="18"/>
              </w:rPr>
              <w:t>“创文”造型制作安装</w:t>
            </w:r>
            <w:r>
              <w:rPr>
                <w:rFonts w:ascii="方正仿宋_GBK" w:eastAsia="方正仿宋_GBK" w:cs="方正仿宋简体"/>
                <w:spacing w:val="-6"/>
                <w:sz w:val="18"/>
                <w:szCs w:val="18"/>
              </w:rPr>
              <w:t>;</w:t>
            </w:r>
          </w:p>
          <w:p>
            <w:pPr>
              <w:widowControl/>
              <w:textAlignment w:val="center"/>
              <w:rPr>
                <w:rFonts w:ascii="宋体" w:cs="宋体"/>
                <w:sz w:val="18"/>
                <w:szCs w:val="18"/>
              </w:rPr>
            </w:pPr>
            <w:r>
              <w:rPr>
                <w:rFonts w:ascii="方正仿宋_GBK" w:eastAsia="方正仿宋_GBK" w:cs="方正仿宋简体"/>
                <w:spacing w:val="-6"/>
                <w:sz w:val="18"/>
                <w:szCs w:val="18"/>
              </w:rPr>
              <w:t>9</w:t>
            </w:r>
            <w:r>
              <w:rPr>
                <w:rFonts w:ascii="方正仿宋_GBK" w:eastAsia="方正仿宋_GBK" w:cs="方正仿宋简体" w:hint="eastAsia"/>
                <w:spacing w:val="-6"/>
                <w:sz w:val="18"/>
                <w:szCs w:val="18"/>
              </w:rPr>
              <w:t>竹湖园公厕改造维修工程设计和施工；</w:t>
            </w:r>
          </w:p>
          <w:p>
            <w:pPr>
              <w:widowControl/>
              <w:textAlignment w:val="center"/>
              <w:rPr>
                <w:rFonts w:ascii="宋体" w:cs="宋体"/>
                <w:sz w:val="24"/>
              </w:rPr>
            </w:pPr>
            <w:r>
              <w:rPr>
                <w:rFonts w:ascii="方正仿宋_GBK" w:eastAsia="方正仿宋_GBK" w:cs="方正仿宋简体"/>
                <w:spacing w:val="-6"/>
                <w:sz w:val="18"/>
                <w:szCs w:val="18"/>
              </w:rPr>
              <w:t>10</w:t>
            </w:r>
            <w:r>
              <w:rPr>
                <w:rFonts w:ascii="方正仿宋_GBK" w:eastAsia="方正仿宋_GBK" w:cs="方正仿宋简体" w:hint="eastAsia"/>
                <w:spacing w:val="-6"/>
                <w:sz w:val="18"/>
                <w:szCs w:val="18"/>
              </w:rPr>
              <w:t>氛围营造工程款及花卉采购；</w:t>
            </w:r>
          </w:p>
        </w:tc>
        <w:tc>
          <w:tcPr>
            <w:tcW w:w="2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方正仿宋_GBK" w:eastAsia="方正仿宋_GBK" w:cs="方正仿宋简体"/>
                <w:spacing w:val="-6"/>
                <w:sz w:val="18"/>
                <w:szCs w:val="18"/>
              </w:rPr>
            </w:pPr>
            <w:r>
              <w:rPr>
                <w:rFonts w:ascii="方正仿宋_GBK" w:eastAsia="方正仿宋_GBK" w:cs="方正仿宋简体" w:hint="eastAsia"/>
                <w:spacing w:val="-6"/>
                <w:sz w:val="24"/>
              </w:rPr>
              <w:t>完成：</w:t>
            </w:r>
            <w:r>
              <w:rPr>
                <w:rFonts w:ascii="方正仿宋_GBK" w:eastAsia="方正仿宋_GBK" w:cs="方正仿宋简体"/>
                <w:spacing w:val="-6"/>
                <w:sz w:val="18"/>
                <w:szCs w:val="18"/>
              </w:rPr>
              <w:t>1</w:t>
            </w:r>
            <w:r>
              <w:rPr>
                <w:rFonts w:ascii="方正仿宋_GBK" w:eastAsia="方正仿宋_GBK" w:cs="方正仿宋简体" w:hint="eastAsia"/>
                <w:spacing w:val="-6"/>
                <w:sz w:val="18"/>
                <w:szCs w:val="18"/>
              </w:rPr>
              <w:t>金福栈道栏杆零星维修</w:t>
            </w:r>
            <w:r>
              <w:rPr>
                <w:rFonts w:ascii="方正仿宋_GBK" w:eastAsia="方正仿宋_GBK" w:cs="方正仿宋简体"/>
                <w:spacing w:val="-6"/>
                <w:sz w:val="18"/>
                <w:szCs w:val="18"/>
              </w:rPr>
              <w:t>;</w:t>
            </w:r>
          </w:p>
          <w:p>
            <w:pPr>
              <w:widowControl/>
              <w:textAlignment w:val="center"/>
              <w:rPr>
                <w:rFonts w:ascii="宋体" w:cs="宋体"/>
                <w:sz w:val="18"/>
                <w:szCs w:val="18"/>
              </w:rPr>
            </w:pPr>
            <w:r>
              <w:rPr>
                <w:rFonts w:ascii="方正仿宋_GBK" w:eastAsia="方正仿宋_GBK" w:cs="方正仿宋简体"/>
                <w:spacing w:val="-6"/>
                <w:sz w:val="18"/>
                <w:szCs w:val="18"/>
              </w:rPr>
              <w:t>2</w:t>
            </w:r>
            <w:r>
              <w:rPr>
                <w:rFonts w:ascii="方正仿宋_GBK" w:eastAsia="方正仿宋_GBK" w:cs="方正仿宋简体" w:hint="eastAsia"/>
                <w:spacing w:val="-6"/>
                <w:sz w:val="18"/>
                <w:szCs w:val="18"/>
              </w:rPr>
              <w:t>攀枝花公园大佛拆除恢复</w:t>
            </w:r>
            <w:r>
              <w:rPr>
                <w:rFonts w:ascii="方正仿宋_GBK" w:eastAsia="方正仿宋_GBK" w:cs="方正仿宋简体"/>
                <w:spacing w:val="-6"/>
                <w:sz w:val="18"/>
                <w:szCs w:val="18"/>
              </w:rPr>
              <w:t>;</w:t>
            </w:r>
          </w:p>
          <w:p>
            <w:pPr>
              <w:widowControl/>
              <w:textAlignment w:val="center"/>
              <w:rPr>
                <w:rFonts w:ascii="宋体" w:cs="宋体"/>
                <w:sz w:val="18"/>
                <w:szCs w:val="18"/>
              </w:rPr>
            </w:pPr>
            <w:r>
              <w:rPr>
                <w:rFonts w:ascii="方正仿宋_GBK" w:eastAsia="方正仿宋_GBK" w:cs="方正仿宋简体"/>
                <w:spacing w:val="-6"/>
                <w:sz w:val="18"/>
                <w:szCs w:val="18"/>
              </w:rPr>
              <w:t>3</w:t>
            </w:r>
            <w:r>
              <w:rPr>
                <w:rFonts w:ascii="方正仿宋_GBK" w:eastAsia="方正仿宋_GBK" w:cs="方正仿宋简体" w:hint="eastAsia"/>
                <w:spacing w:val="-6"/>
                <w:sz w:val="18"/>
                <w:szCs w:val="18"/>
              </w:rPr>
              <w:t>攀枝花公园、竹湖园路灯改造工程</w:t>
            </w:r>
            <w:r>
              <w:rPr>
                <w:rFonts w:ascii="方正仿宋_GBK" w:eastAsia="方正仿宋_GBK" w:cs="方正仿宋简体"/>
                <w:spacing w:val="-6"/>
                <w:sz w:val="18"/>
                <w:szCs w:val="18"/>
              </w:rPr>
              <w:t>;</w:t>
            </w:r>
          </w:p>
          <w:p>
            <w:pPr>
              <w:widowControl/>
              <w:textAlignment w:val="center"/>
              <w:rPr>
                <w:rFonts w:ascii="宋体" w:cs="宋体"/>
                <w:sz w:val="18"/>
                <w:szCs w:val="18"/>
              </w:rPr>
            </w:pPr>
            <w:r>
              <w:rPr>
                <w:rFonts w:ascii="方正仿宋_GBK" w:eastAsia="方正仿宋_GBK" w:cs="方正仿宋简体"/>
                <w:spacing w:val="-6"/>
                <w:sz w:val="18"/>
                <w:szCs w:val="18"/>
              </w:rPr>
              <w:t>4</w:t>
            </w:r>
            <w:r>
              <w:rPr>
                <w:rFonts w:ascii="方正仿宋_GBK" w:eastAsia="方正仿宋_GBK" w:cs="方正仿宋简体" w:hint="eastAsia"/>
                <w:spacing w:val="-6"/>
                <w:sz w:val="18"/>
                <w:szCs w:val="18"/>
              </w:rPr>
              <w:t>“创文”亮化工程灯具采购</w:t>
            </w:r>
            <w:r>
              <w:rPr>
                <w:rFonts w:ascii="方正仿宋_GBK" w:eastAsia="方正仿宋_GBK" w:cs="方正仿宋简体"/>
                <w:spacing w:val="-6"/>
                <w:sz w:val="18"/>
                <w:szCs w:val="18"/>
              </w:rPr>
              <w:t>;</w:t>
            </w:r>
          </w:p>
          <w:p>
            <w:pPr>
              <w:widowControl/>
              <w:textAlignment w:val="center"/>
              <w:rPr>
                <w:rFonts w:ascii="宋体" w:cs="宋体"/>
                <w:sz w:val="18"/>
                <w:szCs w:val="18"/>
              </w:rPr>
            </w:pPr>
            <w:r>
              <w:rPr>
                <w:rFonts w:ascii="方正仿宋_GBK" w:eastAsia="方正仿宋_GBK" w:cs="方正仿宋简体"/>
                <w:spacing w:val="-6"/>
                <w:sz w:val="18"/>
                <w:szCs w:val="18"/>
              </w:rPr>
              <w:t>5</w:t>
            </w:r>
            <w:r>
              <w:rPr>
                <w:rFonts w:ascii="方正仿宋_GBK" w:eastAsia="方正仿宋_GBK" w:cs="方正仿宋简体" w:hint="eastAsia"/>
                <w:spacing w:val="-6"/>
                <w:sz w:val="18"/>
                <w:szCs w:val="18"/>
              </w:rPr>
              <w:t>“创文”宣传广告制作</w:t>
            </w:r>
            <w:r>
              <w:rPr>
                <w:rFonts w:ascii="方正仿宋_GBK" w:eastAsia="方正仿宋_GBK" w:cs="方正仿宋简体"/>
                <w:spacing w:val="-6"/>
                <w:sz w:val="18"/>
                <w:szCs w:val="18"/>
              </w:rPr>
              <w:t>;</w:t>
            </w:r>
          </w:p>
          <w:p>
            <w:pPr>
              <w:widowControl/>
              <w:textAlignment w:val="center"/>
              <w:rPr>
                <w:rFonts w:ascii="宋体" w:cs="宋体"/>
                <w:sz w:val="18"/>
                <w:szCs w:val="18"/>
              </w:rPr>
            </w:pPr>
            <w:r>
              <w:rPr>
                <w:rFonts w:ascii="方正仿宋_GBK" w:eastAsia="方正仿宋_GBK" w:cs="方正仿宋简体"/>
                <w:spacing w:val="-6"/>
                <w:sz w:val="18"/>
                <w:szCs w:val="18"/>
              </w:rPr>
              <w:t>6</w:t>
            </w:r>
            <w:r>
              <w:rPr>
                <w:rFonts w:ascii="方正仿宋_GBK" w:eastAsia="方正仿宋_GBK" w:cs="方正仿宋简体" w:hint="eastAsia"/>
                <w:spacing w:val="-6"/>
                <w:sz w:val="18"/>
                <w:szCs w:val="18"/>
              </w:rPr>
              <w:t>“创文”绿化整治；</w:t>
            </w:r>
          </w:p>
          <w:p>
            <w:pPr>
              <w:widowControl/>
              <w:textAlignment w:val="center"/>
              <w:rPr>
                <w:rFonts w:ascii="宋体" w:cs="宋体"/>
                <w:sz w:val="18"/>
                <w:szCs w:val="18"/>
              </w:rPr>
            </w:pPr>
            <w:r>
              <w:rPr>
                <w:rFonts w:ascii="方正仿宋_GBK" w:eastAsia="方正仿宋_GBK" w:cs="方正仿宋简体"/>
                <w:spacing w:val="-6"/>
                <w:sz w:val="18"/>
                <w:szCs w:val="18"/>
              </w:rPr>
              <w:t>7</w:t>
            </w:r>
            <w:r>
              <w:rPr>
                <w:rFonts w:ascii="方正仿宋_GBK" w:eastAsia="方正仿宋_GBK" w:cs="方正仿宋简体" w:hint="eastAsia"/>
                <w:spacing w:val="-6"/>
                <w:sz w:val="18"/>
                <w:szCs w:val="18"/>
              </w:rPr>
              <w:t>花架制作、加工</w:t>
            </w:r>
            <w:r>
              <w:rPr>
                <w:rFonts w:ascii="方正仿宋_GBK" w:eastAsia="方正仿宋_GBK" w:cs="方正仿宋简体"/>
                <w:spacing w:val="-6"/>
                <w:sz w:val="18"/>
                <w:szCs w:val="18"/>
              </w:rPr>
              <w:t>;</w:t>
            </w:r>
          </w:p>
          <w:p>
            <w:pPr>
              <w:widowControl/>
              <w:textAlignment w:val="center"/>
              <w:rPr>
                <w:rFonts w:ascii="宋体" w:cs="宋体"/>
                <w:sz w:val="18"/>
                <w:szCs w:val="18"/>
              </w:rPr>
            </w:pPr>
            <w:r>
              <w:rPr>
                <w:rFonts w:ascii="方正仿宋_GBK" w:eastAsia="方正仿宋_GBK" w:cs="方正仿宋简体"/>
                <w:spacing w:val="-6"/>
                <w:sz w:val="18"/>
                <w:szCs w:val="18"/>
              </w:rPr>
              <w:t>8</w:t>
            </w:r>
            <w:r>
              <w:rPr>
                <w:rFonts w:ascii="方正仿宋_GBK" w:eastAsia="方正仿宋_GBK" w:cs="方正仿宋简体" w:hint="eastAsia"/>
                <w:spacing w:val="-6"/>
                <w:sz w:val="18"/>
                <w:szCs w:val="18"/>
              </w:rPr>
              <w:t>“创文”造型制作安装</w:t>
            </w:r>
            <w:r>
              <w:rPr>
                <w:rFonts w:ascii="方正仿宋_GBK" w:eastAsia="方正仿宋_GBK" w:cs="方正仿宋简体"/>
                <w:spacing w:val="-6"/>
                <w:sz w:val="18"/>
                <w:szCs w:val="18"/>
              </w:rPr>
              <w:t>;</w:t>
            </w:r>
          </w:p>
          <w:p>
            <w:pPr>
              <w:widowControl/>
              <w:textAlignment w:val="center"/>
              <w:rPr>
                <w:rFonts w:ascii="宋体" w:cs="宋体"/>
                <w:sz w:val="18"/>
                <w:szCs w:val="18"/>
              </w:rPr>
            </w:pPr>
            <w:r>
              <w:rPr>
                <w:rFonts w:ascii="方正仿宋_GBK" w:eastAsia="方正仿宋_GBK" w:cs="方正仿宋简体"/>
                <w:spacing w:val="-6"/>
                <w:sz w:val="18"/>
                <w:szCs w:val="18"/>
              </w:rPr>
              <w:t>9</w:t>
            </w:r>
            <w:r>
              <w:rPr>
                <w:rFonts w:ascii="方正仿宋_GBK" w:eastAsia="方正仿宋_GBK" w:cs="方正仿宋简体" w:hint="eastAsia"/>
                <w:spacing w:val="-6"/>
                <w:sz w:val="18"/>
                <w:szCs w:val="18"/>
              </w:rPr>
              <w:t>竹湖园公厕改造维修工程设计和施工；</w:t>
            </w:r>
          </w:p>
          <w:p>
            <w:pPr>
              <w:widowControl/>
              <w:jc w:val="left"/>
              <w:textAlignment w:val="center"/>
              <w:rPr>
                <w:rFonts w:ascii="方正仿宋_GBK" w:eastAsia="方正仿宋_GBK" w:cs="方正仿宋简体"/>
                <w:spacing w:val="-6"/>
                <w:sz w:val="24"/>
              </w:rPr>
            </w:pPr>
            <w:r>
              <w:rPr>
                <w:rFonts w:ascii="方正仿宋_GBK" w:eastAsia="方正仿宋_GBK" w:cs="方正仿宋简体"/>
                <w:spacing w:val="-6"/>
                <w:sz w:val="18"/>
                <w:szCs w:val="18"/>
              </w:rPr>
              <w:t>10</w:t>
            </w:r>
            <w:r>
              <w:rPr>
                <w:rFonts w:ascii="方正仿宋_GBK" w:eastAsia="方正仿宋_GBK" w:cs="方正仿宋简体" w:hint="eastAsia"/>
                <w:spacing w:val="-6"/>
                <w:sz w:val="18"/>
                <w:szCs w:val="18"/>
              </w:rPr>
              <w:t>氛围营造工程款及花卉采购；</w:t>
            </w:r>
          </w:p>
        </w:tc>
        <w:tc>
          <w:tcPr>
            <w:tcW w:w="2389" w:type="dxa"/>
            <w:tcBorders>
              <w:top w:val="single" w:sz="4" w:space="0" w:color="000000"/>
              <w:left w:val="single" w:sz="4" w:space="0" w:color="000000"/>
              <w:bottom w:val="single" w:sz="4" w:space="0" w:color="000000"/>
              <w:right w:val="single" w:sz="4" w:space="0" w:color="000000"/>
            </w:tcBorders>
            <w:vAlign w:val="center"/>
          </w:tcPr>
          <w:p>
            <w:pPr>
              <w:widowControl/>
              <w:spacing w:before="100" w:beforeAutospacing="1" w:after="100" w:afterAutospacing="1"/>
              <w:jc w:val="left"/>
              <w:textAlignment w:val="center"/>
              <w:rPr>
                <w:rFonts w:ascii="方正仿宋_GBK" w:eastAsia="方正仿宋_GBK" w:cs="方正仿宋简体"/>
                <w:spacing w:val="-6"/>
                <w:sz w:val="24"/>
              </w:rPr>
            </w:pPr>
            <w:r>
              <w:rPr>
                <w:rFonts w:ascii="方正仿宋_GBK" w:eastAsia="方正仿宋_GBK" w:cs="方正仿宋简体" w:hint="eastAsia"/>
                <w:spacing w:val="-6"/>
                <w:sz w:val="24"/>
              </w:rPr>
              <w:t>基本完成目标</w:t>
            </w:r>
          </w:p>
        </w:tc>
      </w:tr>
      <w:tr>
        <w:trPr>
          <w:trHeight w:val="943"/>
        </w:trPr>
        <w:tc>
          <w:tcPr>
            <w:tcW w:w="540" w:type="dxa"/>
            <w:gridSpan w:val="2"/>
            <w:vMerge/>
            <w:tcBorders>
              <w:left w:val="single" w:sz="4" w:space="0" w:color="000000"/>
              <w:right w:val="single" w:sz="4" w:space="0" w:color="000000"/>
            </w:tcBorders>
            <w:vAlign w:val="center"/>
          </w:tcPr>
          <w:p/>
        </w:tc>
        <w:tc>
          <w:tcPr>
            <w:tcW w:w="154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项目完成指标</w:t>
            </w:r>
          </w:p>
        </w:tc>
        <w:tc>
          <w:tcPr>
            <w:tcW w:w="1546" w:type="dxa"/>
            <w:gridSpan w:val="2"/>
            <w:tcBorders>
              <w:top w:val="single" w:sz="4" w:space="0" w:color="000000"/>
              <w:left w:val="single" w:sz="4" w:space="0" w:color="000000"/>
              <w:bottom w:val="single" w:sz="4" w:space="0" w:color="000000"/>
              <w:right w:val="single" w:sz="4" w:space="0" w:color="000000"/>
            </w:tcBorders>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工程验收指标</w:t>
            </w:r>
          </w:p>
        </w:tc>
        <w:tc>
          <w:tcPr>
            <w:tcW w:w="1545" w:type="dxa"/>
            <w:tcBorders>
              <w:top w:val="single" w:sz="4" w:space="0" w:color="000000"/>
              <w:left w:val="single" w:sz="4" w:space="0" w:color="000000"/>
              <w:bottom w:val="single" w:sz="4" w:space="0" w:color="000000"/>
              <w:right w:val="single" w:sz="4" w:space="0" w:color="000000"/>
            </w:tcBorders>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验收合格率≥</w:t>
            </w:r>
            <w:r>
              <w:rPr>
                <w:rFonts w:ascii="宋体" w:cs="宋体"/>
                <w:sz w:val="24"/>
              </w:rPr>
              <w:t>98%</w:t>
            </w:r>
          </w:p>
        </w:tc>
        <w:tc>
          <w:tcPr>
            <w:tcW w:w="2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验收合格率≥</w:t>
            </w:r>
            <w:r>
              <w:rPr>
                <w:rFonts w:ascii="宋体" w:cs="宋体"/>
                <w:sz w:val="24"/>
              </w:rPr>
              <w:t>98%</w:t>
            </w:r>
          </w:p>
        </w:tc>
        <w:tc>
          <w:tcPr>
            <w:tcW w:w="2389" w:type="dxa"/>
            <w:tcBorders>
              <w:top w:val="single" w:sz="4" w:space="0" w:color="000000"/>
              <w:left w:val="single" w:sz="4" w:space="0" w:color="000000"/>
              <w:bottom w:val="single" w:sz="4" w:space="0" w:color="000000"/>
              <w:right w:val="single" w:sz="4" w:space="0" w:color="000000"/>
            </w:tcBorders>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验收合格率≥</w:t>
            </w:r>
            <w:r>
              <w:rPr>
                <w:rFonts w:ascii="宋体" w:cs="宋体"/>
                <w:sz w:val="24"/>
              </w:rPr>
              <w:t>98%</w:t>
            </w:r>
          </w:p>
        </w:tc>
      </w:tr>
      <w:tr>
        <w:trPr>
          <w:trHeight w:val="943"/>
        </w:trPr>
        <w:tc>
          <w:tcPr>
            <w:tcW w:w="540" w:type="dxa"/>
            <w:gridSpan w:val="2"/>
            <w:vMerge/>
            <w:tcBorders>
              <w:left w:val="single" w:sz="4" w:space="0" w:color="000000"/>
              <w:right w:val="single" w:sz="4" w:space="0" w:color="000000"/>
            </w:tcBorders>
            <w:vAlign w:val="center"/>
          </w:tcPr>
          <w:p/>
        </w:tc>
        <w:tc>
          <w:tcPr>
            <w:tcW w:w="154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项目完成指标</w:t>
            </w:r>
          </w:p>
        </w:tc>
        <w:tc>
          <w:tcPr>
            <w:tcW w:w="1546" w:type="dxa"/>
            <w:gridSpan w:val="2"/>
            <w:tcBorders>
              <w:top w:val="single" w:sz="4" w:space="0" w:color="000000"/>
              <w:left w:val="single" w:sz="4" w:space="0" w:color="000000"/>
              <w:bottom w:val="single" w:sz="4" w:space="0" w:color="000000"/>
              <w:right w:val="single" w:sz="4" w:space="0" w:color="000000"/>
            </w:tcBorders>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时效指标</w:t>
            </w:r>
          </w:p>
        </w:tc>
        <w:tc>
          <w:tcPr>
            <w:tcW w:w="1545" w:type="dxa"/>
            <w:tcBorders>
              <w:top w:val="single" w:sz="4" w:space="0" w:color="000000"/>
              <w:left w:val="single" w:sz="4" w:space="0" w:color="000000"/>
              <w:bottom w:val="single" w:sz="4" w:space="0" w:color="000000"/>
              <w:right w:val="single" w:sz="4" w:space="0" w:color="000000"/>
            </w:tcBorders>
            <w:vAlign w:val="center"/>
          </w:tcPr>
          <w:p>
            <w:pPr>
              <w:widowControl/>
              <w:spacing w:before="100" w:beforeAutospacing="1" w:after="100" w:afterAutospacing="1"/>
              <w:jc w:val="center"/>
              <w:textAlignment w:val="center"/>
              <w:rPr>
                <w:rFonts w:ascii="宋体" w:cs="宋体"/>
                <w:sz w:val="24"/>
              </w:rPr>
            </w:pPr>
            <w:r>
              <w:rPr>
                <w:rFonts w:ascii="宋体" w:cs="宋体"/>
                <w:sz w:val="24"/>
              </w:rPr>
              <w:t>2018</w:t>
            </w:r>
            <w:r>
              <w:rPr>
                <w:rFonts w:ascii="宋体" w:cs="宋体" w:hint="eastAsia"/>
                <w:sz w:val="24"/>
              </w:rPr>
              <w:t>年</w:t>
            </w:r>
            <w:r>
              <w:rPr>
                <w:rFonts w:ascii="宋体" w:cs="宋体"/>
                <w:sz w:val="24"/>
              </w:rPr>
              <w:t>12</w:t>
            </w:r>
            <w:r>
              <w:rPr>
                <w:rFonts w:ascii="宋体" w:cs="宋体" w:hint="eastAsia"/>
                <w:sz w:val="24"/>
              </w:rPr>
              <w:t>月</w:t>
            </w:r>
            <w:r>
              <w:rPr>
                <w:rFonts w:ascii="宋体" w:cs="宋体"/>
                <w:sz w:val="24"/>
              </w:rPr>
              <w:t>31</w:t>
            </w:r>
            <w:r>
              <w:rPr>
                <w:rFonts w:ascii="宋体" w:cs="宋体" w:hint="eastAsia"/>
                <w:sz w:val="24"/>
              </w:rPr>
              <w:t>日</w:t>
            </w:r>
          </w:p>
        </w:tc>
        <w:tc>
          <w:tcPr>
            <w:tcW w:w="2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sz w:val="24"/>
              </w:rPr>
              <w:t>2018</w:t>
            </w:r>
            <w:r>
              <w:rPr>
                <w:rFonts w:ascii="宋体" w:cs="宋体" w:hint="eastAsia"/>
                <w:sz w:val="24"/>
              </w:rPr>
              <w:t>年</w:t>
            </w:r>
            <w:r>
              <w:rPr>
                <w:rFonts w:ascii="宋体" w:cs="宋体"/>
                <w:sz w:val="24"/>
              </w:rPr>
              <w:t>12</w:t>
            </w:r>
            <w:r>
              <w:rPr>
                <w:rFonts w:ascii="宋体" w:cs="宋体" w:hint="eastAsia"/>
                <w:sz w:val="24"/>
              </w:rPr>
              <w:t>月</w:t>
            </w:r>
            <w:r>
              <w:rPr>
                <w:rFonts w:ascii="宋体" w:cs="宋体"/>
                <w:sz w:val="24"/>
              </w:rPr>
              <w:t>31</w:t>
            </w:r>
            <w:r>
              <w:rPr>
                <w:rFonts w:ascii="宋体" w:cs="宋体" w:hint="eastAsia"/>
                <w:sz w:val="24"/>
              </w:rPr>
              <w:t>日</w:t>
            </w:r>
          </w:p>
        </w:tc>
        <w:tc>
          <w:tcPr>
            <w:tcW w:w="2389" w:type="dxa"/>
            <w:tcBorders>
              <w:top w:val="single" w:sz="4" w:space="0" w:color="000000"/>
              <w:left w:val="single" w:sz="4" w:space="0" w:color="000000"/>
              <w:bottom w:val="single" w:sz="4" w:space="0" w:color="000000"/>
              <w:right w:val="single" w:sz="4" w:space="0" w:color="000000"/>
            </w:tcBorders>
            <w:vAlign w:val="center"/>
          </w:tcPr>
          <w:p>
            <w:pPr>
              <w:widowControl/>
              <w:spacing w:before="100" w:beforeAutospacing="1" w:after="100" w:afterAutospacing="1"/>
              <w:jc w:val="center"/>
              <w:textAlignment w:val="center"/>
              <w:rPr>
                <w:rFonts w:ascii="宋体" w:cs="宋体"/>
                <w:sz w:val="24"/>
              </w:rPr>
            </w:pPr>
            <w:r>
              <w:rPr>
                <w:rFonts w:ascii="宋体" w:cs="宋体"/>
                <w:sz w:val="24"/>
              </w:rPr>
              <w:t>2018</w:t>
            </w:r>
            <w:r>
              <w:rPr>
                <w:rFonts w:ascii="宋体" w:cs="宋体" w:hint="eastAsia"/>
                <w:sz w:val="24"/>
              </w:rPr>
              <w:t>年</w:t>
            </w:r>
            <w:r>
              <w:rPr>
                <w:rFonts w:ascii="宋体" w:cs="宋体"/>
                <w:sz w:val="24"/>
              </w:rPr>
              <w:t>12</w:t>
            </w:r>
            <w:r>
              <w:rPr>
                <w:rFonts w:ascii="宋体" w:cs="宋体" w:hint="eastAsia"/>
                <w:sz w:val="24"/>
              </w:rPr>
              <w:t>月</w:t>
            </w:r>
            <w:r>
              <w:rPr>
                <w:rFonts w:ascii="宋体" w:cs="宋体"/>
                <w:sz w:val="24"/>
              </w:rPr>
              <w:t>31</w:t>
            </w:r>
            <w:r>
              <w:rPr>
                <w:rFonts w:ascii="宋体" w:cs="宋体" w:hint="eastAsia"/>
                <w:sz w:val="24"/>
              </w:rPr>
              <w:t>日</w:t>
            </w:r>
          </w:p>
        </w:tc>
      </w:tr>
      <w:tr>
        <w:trPr>
          <w:trHeight w:val="943"/>
        </w:trPr>
        <w:tc>
          <w:tcPr>
            <w:tcW w:w="540" w:type="dxa"/>
            <w:gridSpan w:val="2"/>
            <w:vMerge/>
            <w:tcBorders>
              <w:left w:val="single" w:sz="4" w:space="0" w:color="000000"/>
              <w:right w:val="single" w:sz="4" w:space="0" w:color="000000"/>
            </w:tcBorders>
            <w:vAlign w:val="center"/>
          </w:tcPr>
          <w:p/>
        </w:tc>
        <w:tc>
          <w:tcPr>
            <w:tcW w:w="154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kern w:val="0"/>
                <w:sz w:val="24"/>
              </w:rPr>
            </w:pPr>
            <w:r>
              <w:rPr>
                <w:rFonts w:ascii="宋体" w:cs="宋体" w:hint="eastAsia"/>
                <w:kern w:val="0"/>
                <w:sz w:val="24"/>
              </w:rPr>
              <w:t>项目完成指标</w:t>
            </w:r>
          </w:p>
        </w:tc>
        <w:tc>
          <w:tcPr>
            <w:tcW w:w="1546" w:type="dxa"/>
            <w:gridSpan w:val="2"/>
            <w:tcBorders>
              <w:top w:val="single" w:sz="4" w:space="0" w:color="000000"/>
              <w:left w:val="single" w:sz="4" w:space="0" w:color="000000"/>
              <w:bottom w:val="single" w:sz="4" w:space="0" w:color="000000"/>
              <w:right w:val="single" w:sz="4" w:space="0" w:color="000000"/>
            </w:tcBorders>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成本指标</w:t>
            </w:r>
          </w:p>
        </w:tc>
        <w:tc>
          <w:tcPr>
            <w:tcW w:w="1545" w:type="dxa"/>
            <w:tcBorders>
              <w:top w:val="single" w:sz="4" w:space="0" w:color="000000"/>
              <w:left w:val="single" w:sz="4" w:space="0" w:color="000000"/>
              <w:bottom w:val="single" w:sz="4" w:space="0" w:color="000000"/>
              <w:right w:val="single" w:sz="4" w:space="0" w:color="000000"/>
            </w:tcBorders>
            <w:vAlign w:val="center"/>
          </w:tcPr>
          <w:p>
            <w:pPr>
              <w:widowControl/>
              <w:spacing w:before="100" w:beforeAutospacing="1" w:after="100" w:afterAutospacing="1"/>
              <w:jc w:val="center"/>
              <w:textAlignment w:val="center"/>
              <w:rPr>
                <w:rFonts w:ascii="宋体" w:cs="宋体"/>
                <w:sz w:val="24"/>
              </w:rPr>
            </w:pPr>
            <w:r>
              <w:rPr>
                <w:rFonts w:ascii="宋体" w:cs="宋体"/>
                <w:sz w:val="24"/>
              </w:rPr>
              <w:t>115</w:t>
            </w:r>
            <w:r>
              <w:rPr>
                <w:rFonts w:ascii="宋体" w:cs="宋体" w:hint="eastAsia"/>
                <w:sz w:val="24"/>
              </w:rPr>
              <w:t>万元</w:t>
            </w:r>
          </w:p>
        </w:tc>
        <w:tc>
          <w:tcPr>
            <w:tcW w:w="2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sz w:val="24"/>
              </w:rPr>
              <w:t>101.36</w:t>
            </w:r>
            <w:r>
              <w:rPr>
                <w:rFonts w:ascii="宋体" w:cs="宋体" w:hint="eastAsia"/>
                <w:sz w:val="24"/>
              </w:rPr>
              <w:t>万元</w:t>
            </w:r>
          </w:p>
        </w:tc>
        <w:tc>
          <w:tcPr>
            <w:tcW w:w="2389" w:type="dxa"/>
            <w:tcBorders>
              <w:top w:val="single" w:sz="4" w:space="0" w:color="000000"/>
              <w:left w:val="single" w:sz="4" w:space="0" w:color="000000"/>
              <w:bottom w:val="single" w:sz="4" w:space="0" w:color="000000"/>
              <w:right w:val="single" w:sz="4" w:space="0" w:color="000000"/>
            </w:tcBorders>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完成率≥</w:t>
            </w:r>
            <w:r>
              <w:rPr>
                <w:rFonts w:ascii="宋体" w:cs="宋体"/>
                <w:sz w:val="24"/>
              </w:rPr>
              <w:t>88%</w:t>
            </w:r>
          </w:p>
        </w:tc>
      </w:tr>
      <w:tr>
        <w:trPr>
          <w:trHeight w:val="943"/>
        </w:trPr>
        <w:tc>
          <w:tcPr>
            <w:tcW w:w="540" w:type="dxa"/>
            <w:gridSpan w:val="2"/>
            <w:vMerge/>
            <w:tcBorders>
              <w:left w:val="single" w:sz="4" w:space="0" w:color="000000"/>
              <w:right w:val="single" w:sz="4" w:space="0" w:color="000000"/>
            </w:tcBorders>
            <w:vAlign w:val="center"/>
          </w:tcPr>
          <w:p/>
        </w:tc>
        <w:tc>
          <w:tcPr>
            <w:tcW w:w="154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效益指标</w:t>
            </w:r>
          </w:p>
        </w:tc>
        <w:tc>
          <w:tcPr>
            <w:tcW w:w="1546" w:type="dxa"/>
            <w:gridSpan w:val="2"/>
            <w:tcBorders>
              <w:top w:val="single" w:sz="4" w:space="0" w:color="000000"/>
              <w:left w:val="single" w:sz="4" w:space="0" w:color="000000"/>
              <w:bottom w:val="single" w:sz="4" w:space="0" w:color="000000"/>
              <w:right w:val="single" w:sz="4" w:space="0" w:color="000000"/>
            </w:tcBorders>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社会效益</w:t>
            </w:r>
          </w:p>
        </w:tc>
        <w:tc>
          <w:tcPr>
            <w:tcW w:w="1545" w:type="dxa"/>
            <w:tcBorders>
              <w:top w:val="single" w:sz="4" w:space="0" w:color="000000"/>
              <w:left w:val="single" w:sz="4" w:space="0" w:color="000000"/>
              <w:bottom w:val="single" w:sz="4" w:space="0" w:color="000000"/>
              <w:right w:val="single" w:sz="4" w:space="0" w:color="000000"/>
            </w:tcBorders>
            <w:vAlign w:val="center"/>
          </w:tcPr>
          <w:p>
            <w:pPr>
              <w:widowControl/>
              <w:spacing w:before="100" w:beforeAutospacing="1" w:after="100" w:afterAutospacing="1"/>
              <w:textAlignment w:val="center"/>
              <w:rPr>
                <w:rFonts w:ascii="宋体" w:cs="宋体"/>
                <w:sz w:val="24"/>
              </w:rPr>
            </w:pPr>
            <w:r>
              <w:rPr>
                <w:rFonts w:ascii="宋体" w:cs="宋体" w:hint="eastAsia"/>
                <w:sz w:val="24"/>
              </w:rPr>
              <w:t>进一步维护城市绿化景观环境，促进城市旅游业发展。</w:t>
            </w:r>
          </w:p>
        </w:tc>
        <w:tc>
          <w:tcPr>
            <w:tcW w:w="2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进一步维护城市绿化景观环境，促进城市旅游业发展。</w:t>
            </w:r>
          </w:p>
        </w:tc>
        <w:tc>
          <w:tcPr>
            <w:tcW w:w="2389" w:type="dxa"/>
            <w:tcBorders>
              <w:top w:val="single" w:sz="4" w:space="0" w:color="000000"/>
              <w:left w:val="single" w:sz="4" w:space="0" w:color="000000"/>
              <w:bottom w:val="single" w:sz="4" w:space="0" w:color="000000"/>
              <w:right w:val="single" w:sz="4" w:space="0" w:color="000000"/>
            </w:tcBorders>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达到进一步维护城市绿化景观环境，促进城市旅游业发展目的。</w:t>
            </w:r>
          </w:p>
        </w:tc>
      </w:tr>
      <w:tr>
        <w:trPr>
          <w:trHeight w:val="943"/>
        </w:trPr>
        <w:tc>
          <w:tcPr>
            <w:tcW w:w="540" w:type="dxa"/>
            <w:gridSpan w:val="2"/>
            <w:vMerge/>
            <w:tcBorders>
              <w:left w:val="single" w:sz="4" w:space="0" w:color="000000"/>
              <w:right w:val="single" w:sz="4" w:space="0" w:color="000000"/>
            </w:tcBorders>
            <w:vAlign w:val="center"/>
          </w:tcPr>
          <w:p/>
        </w:tc>
        <w:tc>
          <w:tcPr>
            <w:tcW w:w="154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效益指标</w:t>
            </w:r>
          </w:p>
        </w:tc>
        <w:tc>
          <w:tcPr>
            <w:tcW w:w="1546" w:type="dxa"/>
            <w:gridSpan w:val="2"/>
            <w:tcBorders>
              <w:top w:val="single" w:sz="4" w:space="0" w:color="000000"/>
              <w:left w:val="single" w:sz="4" w:space="0" w:color="000000"/>
              <w:bottom w:val="single" w:sz="4" w:space="0" w:color="000000"/>
              <w:right w:val="single" w:sz="4" w:space="0" w:color="000000"/>
            </w:tcBorders>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经济效益</w:t>
            </w:r>
          </w:p>
        </w:tc>
        <w:tc>
          <w:tcPr>
            <w:tcW w:w="1545" w:type="dxa"/>
            <w:tcBorders>
              <w:top w:val="single" w:sz="4" w:space="0" w:color="000000"/>
              <w:left w:val="single" w:sz="4" w:space="0" w:color="000000"/>
              <w:bottom w:val="single" w:sz="4" w:space="0" w:color="000000"/>
              <w:right w:val="single" w:sz="4" w:space="0" w:color="000000"/>
            </w:tcBorders>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提升旅游目的地可进入性，有利于繁荣攀枝花市地方经济，促进社会综合事业的发展。</w:t>
            </w:r>
          </w:p>
        </w:tc>
        <w:tc>
          <w:tcPr>
            <w:tcW w:w="2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提升旅游目的地可进入性，有利于繁荣攀枝花市地方经济，促进社会综合事业的发展。</w:t>
            </w:r>
          </w:p>
        </w:tc>
        <w:tc>
          <w:tcPr>
            <w:tcW w:w="2389" w:type="dxa"/>
            <w:tcBorders>
              <w:top w:val="single" w:sz="4" w:space="0" w:color="000000"/>
              <w:left w:val="single" w:sz="4" w:space="0" w:color="000000"/>
              <w:bottom w:val="single" w:sz="4" w:space="0" w:color="000000"/>
              <w:right w:val="single" w:sz="4" w:space="0" w:color="000000"/>
            </w:tcBorders>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达到提升旅游目的地可进入性，有利于繁荣攀枝花市地方经济，促进社会综合事业的发展目的。</w:t>
            </w:r>
          </w:p>
        </w:tc>
      </w:tr>
      <w:tr>
        <w:trPr>
          <w:trHeight w:val="943"/>
        </w:trPr>
        <w:tc>
          <w:tcPr>
            <w:tcW w:w="540" w:type="dxa"/>
            <w:gridSpan w:val="2"/>
            <w:vMerge/>
            <w:tcBorders>
              <w:left w:val="single" w:sz="4" w:space="0" w:color="000000"/>
              <w:bottom w:val="single" w:sz="4" w:space="0" w:color="000000"/>
              <w:right w:val="single" w:sz="4" w:space="0" w:color="000000"/>
            </w:tcBorders>
            <w:vAlign w:val="center"/>
          </w:tcPr>
          <w:p/>
        </w:tc>
        <w:tc>
          <w:tcPr>
            <w:tcW w:w="154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满意度指标</w:t>
            </w:r>
          </w:p>
        </w:tc>
        <w:tc>
          <w:tcPr>
            <w:tcW w:w="1546" w:type="dxa"/>
            <w:gridSpan w:val="2"/>
            <w:tcBorders>
              <w:top w:val="single" w:sz="4" w:space="0" w:color="000000"/>
              <w:left w:val="single" w:sz="4" w:space="0" w:color="000000"/>
              <w:bottom w:val="single" w:sz="4" w:space="0" w:color="000000"/>
              <w:right w:val="single" w:sz="4" w:space="0" w:color="000000"/>
            </w:tcBorders>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市民满意度≥</w:t>
            </w:r>
            <w:r>
              <w:rPr>
                <w:rFonts w:ascii="宋体" w:cs="宋体"/>
                <w:sz w:val="24"/>
              </w:rPr>
              <w:t>90%</w:t>
            </w:r>
          </w:p>
        </w:tc>
        <w:tc>
          <w:tcPr>
            <w:tcW w:w="1545" w:type="dxa"/>
            <w:tcBorders>
              <w:top w:val="single" w:sz="4" w:space="0" w:color="000000"/>
              <w:left w:val="single" w:sz="4" w:space="0" w:color="000000"/>
              <w:bottom w:val="single" w:sz="4" w:space="0" w:color="000000"/>
              <w:right w:val="single" w:sz="4" w:space="0" w:color="000000"/>
            </w:tcBorders>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w:t>
            </w:r>
            <w:r>
              <w:rPr>
                <w:rFonts w:ascii="宋体" w:cs="宋体"/>
                <w:sz w:val="24"/>
              </w:rPr>
              <w:t>90%</w:t>
            </w:r>
          </w:p>
        </w:tc>
        <w:tc>
          <w:tcPr>
            <w:tcW w:w="2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w:t>
            </w:r>
            <w:r>
              <w:rPr>
                <w:rFonts w:ascii="宋体" w:cs="宋体"/>
                <w:sz w:val="24"/>
              </w:rPr>
              <w:t>90%</w:t>
            </w:r>
          </w:p>
        </w:tc>
        <w:tc>
          <w:tcPr>
            <w:tcW w:w="2389" w:type="dxa"/>
            <w:tcBorders>
              <w:top w:val="single" w:sz="4" w:space="0" w:color="000000"/>
              <w:left w:val="single" w:sz="4" w:space="0" w:color="000000"/>
              <w:bottom w:val="single" w:sz="4" w:space="0" w:color="000000"/>
              <w:right w:val="single" w:sz="4" w:space="0" w:color="000000"/>
            </w:tcBorders>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w:t>
            </w:r>
            <w:r>
              <w:rPr>
                <w:rFonts w:ascii="宋体" w:cs="宋体"/>
                <w:sz w:val="24"/>
              </w:rPr>
              <w:t>90%</w:t>
            </w:r>
          </w:p>
        </w:tc>
      </w:tr>
      <w:tr>
        <w:trPr>
          <w:trHeight w:val="1034"/>
        </w:trPr>
        <w:tc>
          <w:tcPr>
            <w:tcW w:w="9960" w:type="dxa"/>
            <w:gridSpan w:val="9"/>
            <w:tcMar>
              <w:top w:w="15" w:type="dxa"/>
              <w:left w:w="15" w:type="dxa"/>
              <w:right w:w="15" w:type="dxa"/>
            </w:tcMar>
            <w:vAlign w:val="center"/>
          </w:tcPr>
          <w:p>
            <w:pPr>
              <w:pStyle w:val="23"/>
              <w:widowControl/>
              <w:spacing w:before="100" w:beforeAutospacing="1" w:after="100" w:afterAutospacing="1"/>
              <w:ind w:leftChars="1310" w:left="4173" w:hangingChars="395" w:hanging="1422"/>
              <w:textAlignment w:val="center"/>
              <w:rPr>
                <w:rFonts w:ascii="黑体" w:eastAsia="黑体" w:cs="宋体"/>
                <w:bCs/>
                <w:kern w:val="0"/>
                <w:sz w:val="36"/>
                <w:szCs w:val="36"/>
              </w:rPr>
            </w:pPr>
          </w:p>
          <w:p>
            <w:pPr>
              <w:pStyle w:val="23"/>
              <w:widowControl/>
              <w:spacing w:before="100" w:beforeAutospacing="1" w:after="100" w:afterAutospacing="1"/>
              <w:ind w:leftChars="1310" w:left="4173" w:hangingChars="395" w:hanging="1422"/>
              <w:textAlignment w:val="center"/>
              <w:rPr>
                <w:rFonts w:ascii="黑体" w:eastAsia="黑体" w:cs="宋体"/>
                <w:bCs/>
                <w:kern w:val="0"/>
                <w:sz w:val="36"/>
                <w:szCs w:val="36"/>
              </w:rPr>
            </w:pPr>
          </w:p>
          <w:p>
            <w:pPr>
              <w:pStyle w:val="23"/>
              <w:widowControl/>
              <w:spacing w:before="100" w:beforeAutospacing="1" w:after="100" w:afterAutospacing="1"/>
              <w:ind w:leftChars="1310" w:left="4173" w:hangingChars="395" w:hanging="1422"/>
              <w:textAlignment w:val="center"/>
              <w:rPr>
                <w:rFonts w:ascii="黑体" w:eastAsia="黑体" w:cs="宋体"/>
                <w:bCs/>
                <w:kern w:val="0"/>
                <w:sz w:val="36"/>
                <w:szCs w:val="36"/>
              </w:rPr>
            </w:pPr>
          </w:p>
          <w:p>
            <w:pPr>
              <w:pStyle w:val="23"/>
              <w:widowControl/>
              <w:spacing w:before="100" w:beforeAutospacing="1" w:after="100" w:afterAutospacing="1"/>
              <w:ind w:leftChars="1310" w:left="4173" w:hangingChars="395" w:hanging="1422"/>
              <w:textAlignment w:val="center"/>
              <w:rPr>
                <w:rFonts w:ascii="黑体" w:eastAsia="黑体" w:cs="宋体"/>
                <w:bCs/>
                <w:kern w:val="0"/>
                <w:sz w:val="36"/>
                <w:szCs w:val="36"/>
              </w:rPr>
            </w:pPr>
          </w:p>
          <w:p>
            <w:pPr>
              <w:pStyle w:val="23"/>
              <w:widowControl/>
              <w:spacing w:before="100" w:beforeAutospacing="1" w:after="100" w:afterAutospacing="1"/>
              <w:ind w:leftChars="1310" w:left="4173" w:hangingChars="395" w:hanging="1422"/>
              <w:textAlignment w:val="center"/>
              <w:rPr>
                <w:rFonts w:ascii="黑体" w:eastAsia="黑体" w:cs="宋体"/>
                <w:bCs/>
                <w:kern w:val="0"/>
                <w:sz w:val="36"/>
                <w:szCs w:val="36"/>
              </w:rPr>
            </w:pPr>
          </w:p>
          <w:p>
            <w:pPr>
              <w:pStyle w:val="23"/>
              <w:widowControl/>
              <w:spacing w:before="100" w:beforeAutospacing="1" w:after="100" w:afterAutospacing="1"/>
              <w:ind w:leftChars="1310" w:left="4173" w:hangingChars="395" w:hanging="1422"/>
              <w:textAlignment w:val="center"/>
              <w:rPr>
                <w:rFonts w:ascii="黑体" w:eastAsia="黑体" w:cs="宋体"/>
                <w:bCs/>
                <w:kern w:val="0"/>
                <w:sz w:val="36"/>
                <w:szCs w:val="36"/>
              </w:rPr>
            </w:pPr>
          </w:p>
          <w:p>
            <w:pPr>
              <w:pStyle w:val="23"/>
              <w:widowControl/>
              <w:spacing w:before="100" w:beforeAutospacing="1" w:after="100" w:afterAutospacing="1"/>
              <w:ind w:leftChars="1310" w:left="4173" w:hangingChars="395" w:hanging="1422"/>
              <w:textAlignment w:val="center"/>
              <w:rPr>
                <w:rFonts w:ascii="黑体" w:eastAsia="黑体" w:cs="宋体"/>
                <w:bCs/>
                <w:kern w:val="0"/>
                <w:sz w:val="36"/>
                <w:szCs w:val="36"/>
              </w:rPr>
            </w:pPr>
          </w:p>
          <w:p>
            <w:pPr>
              <w:pStyle w:val="23"/>
              <w:widowControl/>
              <w:spacing w:before="100" w:beforeAutospacing="1" w:after="100" w:afterAutospacing="1"/>
              <w:ind w:leftChars="1310" w:left="4173" w:hangingChars="395" w:hanging="1422"/>
              <w:textAlignment w:val="center"/>
              <w:rPr>
                <w:rFonts w:ascii="宋体" w:cs="宋体"/>
                <w:sz w:val="36"/>
                <w:szCs w:val="36"/>
              </w:rPr>
            </w:pPr>
            <w:r>
              <w:rPr>
                <w:rFonts w:ascii="黑体" w:eastAsia="黑体" w:cs="宋体" w:hint="eastAsia"/>
                <w:bCs/>
                <w:kern w:val="0"/>
                <w:sz w:val="36"/>
                <w:szCs w:val="36"/>
              </w:rPr>
              <w:t>项目支出绩效目标完成情况表</w:t>
            </w:r>
            <w:r>
              <w:rPr>
                <w:rFonts w:ascii="宋体" w:cs="宋体"/>
                <w:b/>
                <w:bCs/>
                <w:kern w:val="0"/>
                <w:sz w:val="36"/>
                <w:szCs w:val="36"/>
              </w:rPr>
              <w:br/>
            </w:r>
            <w:r>
              <w:rPr>
                <w:rFonts w:ascii="宋体" w:cs="宋体"/>
                <w:kern w:val="0"/>
                <w:sz w:val="36"/>
                <w:szCs w:val="36"/>
              </w:rPr>
              <w:t xml:space="preserve">(2018 </w:t>
            </w:r>
            <w:r>
              <w:rPr>
                <w:rFonts w:ascii="宋体" w:cs="宋体" w:hint="eastAsia"/>
                <w:kern w:val="0"/>
                <w:sz w:val="36"/>
                <w:szCs w:val="36"/>
              </w:rPr>
              <w:t>年度</w:t>
            </w:r>
            <w:r>
              <w:rPr>
                <w:rFonts w:ascii="宋体" w:cs="宋体"/>
                <w:kern w:val="0"/>
                <w:sz w:val="36"/>
                <w:szCs w:val="36"/>
              </w:rPr>
              <w:t>)</w:t>
            </w:r>
          </w:p>
        </w:tc>
      </w:tr>
      <w:tr>
        <w:trPr>
          <w:trHeight w:val="276"/>
        </w:trPr>
        <w:tc>
          <w:tcPr>
            <w:tcW w:w="2783"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项目名称</w:t>
            </w:r>
          </w:p>
        </w:tc>
        <w:tc>
          <w:tcPr>
            <w:tcW w:w="7177"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路灯电费、材料及维护费</w:t>
            </w:r>
          </w:p>
        </w:tc>
      </w:tr>
      <w:tr>
        <w:trPr>
          <w:trHeight w:val="276"/>
        </w:trPr>
        <w:tc>
          <w:tcPr>
            <w:tcW w:w="2783"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预算单位</w:t>
            </w:r>
          </w:p>
        </w:tc>
        <w:tc>
          <w:tcPr>
            <w:tcW w:w="7177"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攀枝花市市政工程管理处</w:t>
            </w:r>
          </w:p>
        </w:tc>
      </w:tr>
      <w:tr>
        <w:trPr>
          <w:trHeight w:val="276"/>
        </w:trPr>
        <w:tc>
          <w:tcPr>
            <w:tcW w:w="38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预算执行情况</w:t>
            </w:r>
            <w:r>
              <w:rPr>
                <w:rFonts w:ascii="宋体" w:cs="宋体"/>
                <w:kern w:val="0"/>
                <w:sz w:val="24"/>
              </w:rPr>
              <w:t>(</w:t>
            </w:r>
            <w:r>
              <w:rPr>
                <w:rFonts w:ascii="宋体" w:cs="宋体" w:hint="eastAsia"/>
                <w:kern w:val="0"/>
                <w:sz w:val="24"/>
              </w:rPr>
              <w:t>万元</w:t>
            </w:r>
            <w:r>
              <w:rPr>
                <w:rFonts w:ascii="宋体" w:cs="宋体"/>
                <w:kern w:val="0"/>
                <w:sz w:val="24"/>
              </w:rPr>
              <w:t>)</w:t>
            </w:r>
          </w:p>
        </w:tc>
        <w:tc>
          <w:tcPr>
            <w:tcW w:w="239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预算数</w:t>
            </w:r>
            <w:r>
              <w:rPr>
                <w:rFonts w:ascii="宋体" w:cs="宋体"/>
                <w:kern w:val="0"/>
                <w:sz w:val="24"/>
              </w:rPr>
              <w:t>:</w:t>
            </w:r>
          </w:p>
        </w:tc>
        <w:tc>
          <w:tcPr>
            <w:tcW w:w="23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sz w:val="24"/>
              </w:rPr>
              <w:t>1480</w:t>
            </w:r>
          </w:p>
        </w:tc>
        <w:tc>
          <w:tcPr>
            <w:tcW w:w="2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执行数</w:t>
            </w:r>
            <w:r>
              <w:rPr>
                <w:rFonts w:ascii="宋体" w:cs="宋体"/>
                <w:kern w:val="0"/>
                <w:sz w:val="24"/>
              </w:rPr>
              <w:t>:</w:t>
            </w:r>
          </w:p>
        </w:tc>
        <w:tc>
          <w:tcPr>
            <w:tcW w:w="23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sz w:val="24"/>
              </w:rPr>
              <w:t>1382.62</w:t>
            </w:r>
          </w:p>
        </w:tc>
      </w:tr>
      <w:tr>
        <w:trPr>
          <w:trHeight w:val="276"/>
        </w:trPr>
        <w:tc>
          <w:tcPr>
            <w:tcW w:w="389" w:type="dxa"/>
            <w:vMerge/>
            <w:tcBorders>
              <w:top w:val="single" w:sz="4" w:space="0" w:color="000000"/>
              <w:left w:val="single" w:sz="4" w:space="0" w:color="000000"/>
              <w:bottom w:val="single" w:sz="4" w:space="0" w:color="000000"/>
              <w:right w:val="single" w:sz="4" w:space="0" w:color="000000"/>
            </w:tcBorders>
            <w:vAlign w:val="center"/>
          </w:tcPr>
          <w:p/>
        </w:tc>
        <w:tc>
          <w:tcPr>
            <w:tcW w:w="239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其中</w:t>
            </w:r>
            <w:r>
              <w:rPr>
                <w:rFonts w:ascii="宋体" w:cs="宋体"/>
                <w:kern w:val="0"/>
                <w:sz w:val="24"/>
              </w:rPr>
              <w:t>-</w:t>
            </w:r>
            <w:r>
              <w:rPr>
                <w:rFonts w:ascii="宋体" w:cs="宋体" w:hint="eastAsia"/>
                <w:kern w:val="0"/>
                <w:sz w:val="24"/>
              </w:rPr>
              <w:t>财政拨款</w:t>
            </w:r>
            <w:r>
              <w:rPr>
                <w:rFonts w:ascii="宋体" w:cs="宋体"/>
                <w:kern w:val="0"/>
                <w:sz w:val="24"/>
              </w:rPr>
              <w:t>:</w:t>
            </w:r>
          </w:p>
        </w:tc>
        <w:tc>
          <w:tcPr>
            <w:tcW w:w="23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sz w:val="24"/>
              </w:rPr>
              <w:t>1480</w:t>
            </w:r>
          </w:p>
        </w:tc>
        <w:tc>
          <w:tcPr>
            <w:tcW w:w="2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其中</w:t>
            </w:r>
            <w:r>
              <w:rPr>
                <w:rFonts w:ascii="宋体" w:cs="宋体"/>
                <w:kern w:val="0"/>
                <w:sz w:val="24"/>
              </w:rPr>
              <w:t>-</w:t>
            </w:r>
            <w:r>
              <w:rPr>
                <w:rFonts w:ascii="宋体" w:cs="宋体" w:hint="eastAsia"/>
                <w:kern w:val="0"/>
                <w:sz w:val="24"/>
              </w:rPr>
              <w:t>财政拨款</w:t>
            </w:r>
            <w:r>
              <w:rPr>
                <w:rFonts w:ascii="宋体" w:cs="宋体"/>
                <w:kern w:val="0"/>
                <w:sz w:val="24"/>
              </w:rPr>
              <w:t>:</w:t>
            </w:r>
          </w:p>
        </w:tc>
        <w:tc>
          <w:tcPr>
            <w:tcW w:w="23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sz w:val="24"/>
              </w:rPr>
              <w:t>1382.62</w:t>
            </w:r>
          </w:p>
        </w:tc>
      </w:tr>
      <w:tr>
        <w:trPr>
          <w:trHeight w:val="1511"/>
        </w:trPr>
        <w:tc>
          <w:tcPr>
            <w:tcW w:w="389" w:type="dxa"/>
            <w:vMerge/>
            <w:tcBorders>
              <w:top w:val="single" w:sz="4" w:space="0" w:color="000000"/>
              <w:left w:val="single" w:sz="4" w:space="0" w:color="000000"/>
              <w:bottom w:val="single" w:sz="4" w:space="0" w:color="000000"/>
              <w:right w:val="single" w:sz="4" w:space="0" w:color="000000"/>
            </w:tcBorders>
            <w:vAlign w:val="center"/>
          </w:tcPr>
          <w:p/>
        </w:tc>
        <w:tc>
          <w:tcPr>
            <w:tcW w:w="239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其它资金</w:t>
            </w:r>
            <w:r>
              <w:rPr>
                <w:rFonts w:ascii="宋体" w:cs="宋体"/>
                <w:kern w:val="0"/>
                <w:sz w:val="24"/>
              </w:rPr>
              <w:t>:</w:t>
            </w:r>
          </w:p>
        </w:tc>
        <w:tc>
          <w:tcPr>
            <w:tcW w:w="23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kern w:val="0"/>
                <w:sz w:val="24"/>
              </w:rPr>
              <w:t>0</w:t>
            </w:r>
          </w:p>
        </w:tc>
        <w:tc>
          <w:tcPr>
            <w:tcW w:w="2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其它资金</w:t>
            </w:r>
            <w:r>
              <w:rPr>
                <w:rFonts w:ascii="宋体" w:cs="宋体"/>
                <w:kern w:val="0"/>
                <w:sz w:val="24"/>
              </w:rPr>
              <w:t>:</w:t>
            </w:r>
          </w:p>
        </w:tc>
        <w:tc>
          <w:tcPr>
            <w:tcW w:w="23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before="100" w:beforeAutospacing="1" w:after="100" w:afterAutospacing="1"/>
              <w:jc w:val="center"/>
              <w:rPr>
                <w:rFonts w:ascii="宋体" w:cs="宋体"/>
                <w:sz w:val="24"/>
              </w:rPr>
            </w:pPr>
          </w:p>
        </w:tc>
      </w:tr>
      <w:tr>
        <w:trPr>
          <w:trHeight w:val="276"/>
        </w:trPr>
        <w:tc>
          <w:tcPr>
            <w:tcW w:w="38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年度目标完成情况</w:t>
            </w:r>
          </w:p>
        </w:tc>
        <w:tc>
          <w:tcPr>
            <w:tcW w:w="4787"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预期目标</w:t>
            </w:r>
          </w:p>
        </w:tc>
        <w:tc>
          <w:tcPr>
            <w:tcW w:w="47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实际完成目标</w:t>
            </w:r>
          </w:p>
        </w:tc>
      </w:tr>
      <w:tr>
        <w:trPr>
          <w:trHeight w:val="1159"/>
        </w:trPr>
        <w:tc>
          <w:tcPr>
            <w:tcW w:w="389" w:type="dxa"/>
            <w:vMerge/>
            <w:tcBorders>
              <w:top w:val="single" w:sz="4" w:space="0" w:color="000000"/>
              <w:left w:val="single" w:sz="4" w:space="0" w:color="000000"/>
              <w:bottom w:val="single" w:sz="4" w:space="0" w:color="000000"/>
              <w:right w:val="single" w:sz="4" w:space="0" w:color="000000"/>
            </w:tcBorders>
            <w:vAlign w:val="center"/>
          </w:tcPr>
          <w:p/>
        </w:tc>
        <w:tc>
          <w:tcPr>
            <w:tcW w:w="4787"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保障路灯正常照明，行人出行安全</w:t>
            </w:r>
          </w:p>
        </w:tc>
        <w:tc>
          <w:tcPr>
            <w:tcW w:w="47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保障路灯正常照明，行人出行安全</w:t>
            </w:r>
          </w:p>
        </w:tc>
      </w:tr>
      <w:tr>
        <w:trPr>
          <w:trHeight w:val="1042"/>
        </w:trPr>
        <w:tc>
          <w:tcPr>
            <w:tcW w:w="38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绩效指标完成情况</w:t>
            </w:r>
          </w:p>
        </w:tc>
        <w:tc>
          <w:tcPr>
            <w:tcW w:w="136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一级指标</w:t>
            </w:r>
          </w:p>
        </w:tc>
        <w:tc>
          <w:tcPr>
            <w:tcW w:w="102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二级指标</w:t>
            </w:r>
          </w:p>
        </w:tc>
        <w:tc>
          <w:tcPr>
            <w:tcW w:w="23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三级指标</w:t>
            </w:r>
          </w:p>
        </w:tc>
        <w:tc>
          <w:tcPr>
            <w:tcW w:w="2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预期指标值</w:t>
            </w:r>
            <w:r>
              <w:rPr>
                <w:rFonts w:ascii="宋体" w:cs="宋体"/>
                <w:kern w:val="0"/>
                <w:sz w:val="24"/>
              </w:rPr>
              <w:t>(</w:t>
            </w:r>
            <w:r>
              <w:rPr>
                <w:rFonts w:ascii="宋体" w:cs="宋体" w:hint="eastAsia"/>
                <w:kern w:val="0"/>
                <w:sz w:val="24"/>
              </w:rPr>
              <w:t>包含数字及文字描述</w:t>
            </w:r>
            <w:r>
              <w:rPr>
                <w:rFonts w:ascii="宋体" w:cs="宋体"/>
                <w:kern w:val="0"/>
                <w:sz w:val="24"/>
              </w:rPr>
              <w:t>)</w:t>
            </w:r>
          </w:p>
        </w:tc>
        <w:tc>
          <w:tcPr>
            <w:tcW w:w="23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实际完成指标值</w:t>
            </w:r>
            <w:r>
              <w:rPr>
                <w:rFonts w:ascii="宋体" w:cs="宋体"/>
                <w:kern w:val="0"/>
                <w:sz w:val="24"/>
              </w:rPr>
              <w:t>(</w:t>
            </w:r>
            <w:r>
              <w:rPr>
                <w:rFonts w:ascii="宋体" w:cs="宋体" w:hint="eastAsia"/>
                <w:kern w:val="0"/>
                <w:sz w:val="24"/>
              </w:rPr>
              <w:t>包含数字及文字描述</w:t>
            </w:r>
            <w:r>
              <w:rPr>
                <w:rFonts w:ascii="宋体" w:cs="宋体"/>
                <w:kern w:val="0"/>
                <w:sz w:val="24"/>
              </w:rPr>
              <w:t>)</w:t>
            </w:r>
          </w:p>
        </w:tc>
      </w:tr>
      <w:tr>
        <w:trPr>
          <w:trHeight w:val="556"/>
        </w:trPr>
        <w:tc>
          <w:tcPr>
            <w:tcW w:w="389" w:type="dxa"/>
            <w:vMerge/>
            <w:tcBorders>
              <w:top w:val="single" w:sz="4" w:space="0" w:color="000000"/>
              <w:left w:val="single" w:sz="4" w:space="0" w:color="000000"/>
              <w:bottom w:val="single" w:sz="4" w:space="0" w:color="000000"/>
              <w:right w:val="single" w:sz="4" w:space="0" w:color="000000"/>
            </w:tcBorders>
            <w:vAlign w:val="center"/>
          </w:tcPr>
          <w:p/>
        </w:tc>
        <w:tc>
          <w:tcPr>
            <w:tcW w:w="136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项目完成指标</w:t>
            </w:r>
          </w:p>
        </w:tc>
        <w:tc>
          <w:tcPr>
            <w:tcW w:w="1029"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数量指标</w:t>
            </w:r>
          </w:p>
        </w:tc>
        <w:tc>
          <w:tcPr>
            <w:tcW w:w="23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路灯及亮化用电量</w:t>
            </w:r>
          </w:p>
        </w:tc>
        <w:tc>
          <w:tcPr>
            <w:tcW w:w="2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left"/>
              <w:textAlignment w:val="center"/>
              <w:rPr>
                <w:rFonts w:ascii="宋体" w:cs="宋体"/>
                <w:szCs w:val="21"/>
              </w:rPr>
            </w:pPr>
            <w:r>
              <w:rPr>
                <w:rFonts w:ascii="宋体" w:cs="宋体" w:hint="eastAsia"/>
                <w:szCs w:val="21"/>
              </w:rPr>
              <w:t>预计总功率</w:t>
            </w:r>
            <w:r>
              <w:rPr>
                <w:rFonts w:ascii="宋体" w:cs="宋体"/>
                <w:szCs w:val="21"/>
              </w:rPr>
              <w:t>1190</w:t>
            </w:r>
            <w:r>
              <w:rPr>
                <w:rFonts w:ascii="宋体" w:cs="宋体" w:hint="eastAsia"/>
                <w:szCs w:val="21"/>
              </w:rPr>
              <w:t>万</w:t>
            </w:r>
            <w:r>
              <w:rPr>
                <w:rFonts w:ascii="宋体" w:cs="宋体"/>
                <w:szCs w:val="21"/>
              </w:rPr>
              <w:t>kw</w:t>
            </w:r>
          </w:p>
        </w:tc>
        <w:tc>
          <w:tcPr>
            <w:tcW w:w="23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总功率</w:t>
            </w:r>
            <w:r>
              <w:rPr>
                <w:rFonts w:ascii="宋体" w:cs="宋体"/>
                <w:sz w:val="24"/>
              </w:rPr>
              <w:t>1070</w:t>
            </w:r>
            <w:r>
              <w:rPr>
                <w:rFonts w:ascii="宋体" w:cs="宋体" w:hint="eastAsia"/>
                <w:sz w:val="24"/>
              </w:rPr>
              <w:t>万</w:t>
            </w:r>
            <w:r>
              <w:rPr>
                <w:rFonts w:ascii="宋体" w:cs="宋体"/>
                <w:sz w:val="24"/>
              </w:rPr>
              <w:t>kw</w:t>
            </w:r>
          </w:p>
        </w:tc>
      </w:tr>
      <w:tr>
        <w:trPr>
          <w:trHeight w:val="953"/>
        </w:trPr>
        <w:tc>
          <w:tcPr>
            <w:tcW w:w="389" w:type="dxa"/>
            <w:vMerge/>
            <w:tcBorders>
              <w:top w:val="single" w:sz="4" w:space="0" w:color="000000"/>
              <w:left w:val="single" w:sz="4" w:space="0" w:color="000000"/>
              <w:bottom w:val="single" w:sz="4" w:space="0" w:color="000000"/>
              <w:right w:val="single" w:sz="4" w:space="0" w:color="000000"/>
            </w:tcBorders>
            <w:vAlign w:val="center"/>
          </w:tcPr>
          <w:p/>
        </w:tc>
        <w:tc>
          <w:tcPr>
            <w:tcW w:w="136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kern w:val="0"/>
                <w:sz w:val="24"/>
              </w:rPr>
            </w:pPr>
            <w:r>
              <w:rPr>
                <w:rFonts w:ascii="宋体" w:cs="宋体" w:hint="eastAsia"/>
                <w:kern w:val="0"/>
                <w:sz w:val="24"/>
              </w:rPr>
              <w:t>项目完成指标</w:t>
            </w:r>
          </w:p>
        </w:tc>
        <w:tc>
          <w:tcPr>
            <w:tcW w:w="1029" w:type="dxa"/>
            <w:gridSpan w:val="2"/>
            <w:vMerge/>
            <w:tcBorders>
              <w:left w:val="single" w:sz="4" w:space="0" w:color="000000"/>
              <w:right w:val="single" w:sz="4" w:space="0" w:color="000000"/>
            </w:tcBorders>
            <w:tcMar>
              <w:top w:w="15" w:type="dxa"/>
              <w:left w:w="15" w:type="dxa"/>
              <w:right w:w="15" w:type="dxa"/>
            </w:tcMar>
            <w:vAlign w:val="center"/>
          </w:tcPr>
          <w:p/>
        </w:tc>
        <w:tc>
          <w:tcPr>
            <w:tcW w:w="23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路灯维修</w:t>
            </w:r>
          </w:p>
        </w:tc>
        <w:tc>
          <w:tcPr>
            <w:tcW w:w="2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left"/>
              <w:textAlignment w:val="center"/>
              <w:rPr>
                <w:rFonts w:ascii="宋体" w:cs="宋体"/>
                <w:szCs w:val="21"/>
              </w:rPr>
            </w:pPr>
            <w:r>
              <w:rPr>
                <w:rFonts w:ascii="宋体" w:cs="宋体" w:hint="eastAsia"/>
                <w:szCs w:val="21"/>
              </w:rPr>
              <w:t>全市路灯</w:t>
            </w:r>
            <w:r>
              <w:rPr>
                <w:rFonts w:ascii="宋体" w:cs="宋体"/>
                <w:szCs w:val="21"/>
              </w:rPr>
              <w:t>7077</w:t>
            </w:r>
            <w:r>
              <w:rPr>
                <w:rFonts w:ascii="宋体" w:cs="宋体" w:hint="eastAsia"/>
                <w:szCs w:val="21"/>
              </w:rPr>
              <w:t>杆，共计</w:t>
            </w:r>
            <w:r>
              <w:rPr>
                <w:rFonts w:ascii="宋体" w:cs="宋体"/>
                <w:szCs w:val="21"/>
              </w:rPr>
              <w:t>15179</w:t>
            </w:r>
            <w:r>
              <w:rPr>
                <w:rFonts w:ascii="宋体" w:cs="宋体" w:hint="eastAsia"/>
                <w:szCs w:val="21"/>
              </w:rPr>
              <w:t>盏，景观亮化光带</w:t>
            </w:r>
            <w:r>
              <w:rPr>
                <w:rFonts w:ascii="宋体" w:cs="宋体"/>
                <w:szCs w:val="21"/>
              </w:rPr>
              <w:t>7540m</w:t>
            </w:r>
            <w:r>
              <w:rPr>
                <w:rFonts w:ascii="宋体" w:cs="宋体" w:hint="eastAsia"/>
                <w:szCs w:val="21"/>
              </w:rPr>
              <w:t>、灯具</w:t>
            </w:r>
            <w:r>
              <w:rPr>
                <w:rFonts w:ascii="宋体" w:cs="宋体"/>
                <w:szCs w:val="21"/>
              </w:rPr>
              <w:t>3684</w:t>
            </w:r>
            <w:r>
              <w:rPr>
                <w:rFonts w:ascii="宋体" w:cs="宋体" w:hint="eastAsia"/>
                <w:szCs w:val="21"/>
              </w:rPr>
              <w:t>盏</w:t>
            </w:r>
          </w:p>
        </w:tc>
        <w:tc>
          <w:tcPr>
            <w:tcW w:w="23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szCs w:val="21"/>
              </w:rPr>
              <w:t>全市路灯</w:t>
            </w:r>
            <w:r>
              <w:rPr>
                <w:rFonts w:ascii="宋体" w:cs="宋体"/>
                <w:szCs w:val="21"/>
              </w:rPr>
              <w:t>7077</w:t>
            </w:r>
            <w:r>
              <w:rPr>
                <w:rFonts w:ascii="宋体" w:cs="宋体" w:hint="eastAsia"/>
                <w:szCs w:val="21"/>
              </w:rPr>
              <w:t>杆，共计</w:t>
            </w:r>
            <w:r>
              <w:rPr>
                <w:rFonts w:ascii="宋体" w:cs="宋体"/>
                <w:szCs w:val="21"/>
              </w:rPr>
              <w:t>15179</w:t>
            </w:r>
            <w:r>
              <w:rPr>
                <w:rFonts w:ascii="宋体" w:cs="宋体" w:hint="eastAsia"/>
                <w:szCs w:val="21"/>
              </w:rPr>
              <w:t>盏，景观亮化光带</w:t>
            </w:r>
            <w:r>
              <w:rPr>
                <w:rFonts w:ascii="宋体" w:cs="宋体"/>
                <w:szCs w:val="21"/>
              </w:rPr>
              <w:t>7540m</w:t>
            </w:r>
            <w:r>
              <w:rPr>
                <w:rFonts w:ascii="宋体" w:cs="宋体" w:hint="eastAsia"/>
                <w:szCs w:val="21"/>
              </w:rPr>
              <w:t>、灯具</w:t>
            </w:r>
            <w:r>
              <w:rPr>
                <w:rFonts w:ascii="宋体" w:cs="宋体"/>
                <w:szCs w:val="21"/>
              </w:rPr>
              <w:t>3684</w:t>
            </w:r>
            <w:r>
              <w:rPr>
                <w:rFonts w:ascii="宋体" w:cs="宋体" w:hint="eastAsia"/>
                <w:szCs w:val="21"/>
              </w:rPr>
              <w:t>盏</w:t>
            </w:r>
          </w:p>
        </w:tc>
      </w:tr>
      <w:tr>
        <w:trPr>
          <w:trHeight w:val="953"/>
        </w:trPr>
        <w:tc>
          <w:tcPr>
            <w:tcW w:w="389" w:type="dxa"/>
            <w:vMerge/>
            <w:tcBorders>
              <w:top w:val="single" w:sz="4" w:space="0" w:color="000000"/>
              <w:left w:val="single" w:sz="4" w:space="0" w:color="000000"/>
              <w:bottom w:val="single" w:sz="4" w:space="0" w:color="000000"/>
              <w:right w:val="single" w:sz="4" w:space="0" w:color="000000"/>
            </w:tcBorders>
            <w:vAlign w:val="center"/>
          </w:tcPr>
          <w:p/>
        </w:tc>
        <w:tc>
          <w:tcPr>
            <w:tcW w:w="136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kern w:val="0"/>
                <w:sz w:val="24"/>
              </w:rPr>
            </w:pPr>
            <w:r>
              <w:rPr>
                <w:rFonts w:ascii="宋体" w:cs="宋体" w:hint="eastAsia"/>
                <w:kern w:val="0"/>
                <w:sz w:val="24"/>
              </w:rPr>
              <w:t>项目完成指标</w:t>
            </w:r>
          </w:p>
        </w:tc>
        <w:tc>
          <w:tcPr>
            <w:tcW w:w="1029" w:type="dxa"/>
            <w:gridSpan w:val="2"/>
            <w:vMerge/>
            <w:tcBorders>
              <w:left w:val="single" w:sz="4" w:space="0" w:color="000000"/>
              <w:right w:val="single" w:sz="4" w:space="0" w:color="000000"/>
            </w:tcBorders>
            <w:tcMar>
              <w:top w:w="15" w:type="dxa"/>
              <w:left w:w="15" w:type="dxa"/>
              <w:right w:w="15" w:type="dxa"/>
            </w:tcMar>
            <w:vAlign w:val="center"/>
          </w:tcPr>
          <w:p/>
        </w:tc>
        <w:tc>
          <w:tcPr>
            <w:tcW w:w="23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路灯监控系统及运行</w:t>
            </w:r>
          </w:p>
        </w:tc>
        <w:tc>
          <w:tcPr>
            <w:tcW w:w="2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left"/>
              <w:textAlignment w:val="center"/>
              <w:rPr>
                <w:rFonts w:ascii="宋体" w:cs="宋体"/>
                <w:szCs w:val="21"/>
              </w:rPr>
            </w:pPr>
            <w:r>
              <w:rPr>
                <w:rFonts w:ascii="宋体" w:cs="宋体" w:hint="eastAsia"/>
                <w:szCs w:val="21"/>
              </w:rPr>
              <w:t>终端主板</w:t>
            </w:r>
            <w:r>
              <w:rPr>
                <w:rFonts w:ascii="宋体" w:cs="宋体"/>
                <w:szCs w:val="21"/>
              </w:rPr>
              <w:t>30</w:t>
            </w:r>
            <w:r>
              <w:rPr>
                <w:rFonts w:ascii="宋体" w:cs="宋体" w:hint="eastAsia"/>
                <w:szCs w:val="21"/>
              </w:rPr>
              <w:t>块，电源板</w:t>
            </w:r>
            <w:r>
              <w:rPr>
                <w:rFonts w:ascii="宋体" w:cs="宋体"/>
                <w:szCs w:val="21"/>
              </w:rPr>
              <w:t>30</w:t>
            </w:r>
            <w:r>
              <w:rPr>
                <w:rFonts w:ascii="宋体" w:cs="宋体" w:hint="eastAsia"/>
                <w:szCs w:val="21"/>
              </w:rPr>
              <w:t>块，采模板</w:t>
            </w:r>
            <w:r>
              <w:rPr>
                <w:rFonts w:ascii="宋体" w:cs="宋体"/>
                <w:szCs w:val="21"/>
              </w:rPr>
              <w:t>30</w:t>
            </w:r>
            <w:r>
              <w:rPr>
                <w:rFonts w:ascii="宋体" w:cs="宋体" w:hint="eastAsia"/>
                <w:szCs w:val="21"/>
              </w:rPr>
              <w:t>块，防雷盒</w:t>
            </w:r>
            <w:r>
              <w:rPr>
                <w:rFonts w:ascii="宋体" w:cs="宋体"/>
                <w:szCs w:val="21"/>
              </w:rPr>
              <w:t>40</w:t>
            </w:r>
            <w:r>
              <w:rPr>
                <w:rFonts w:ascii="宋体" w:cs="宋体" w:hint="eastAsia"/>
                <w:szCs w:val="21"/>
              </w:rPr>
              <w:t>个，防盗、液晶面板模块、监控终端维修专用工具等。</w:t>
            </w:r>
          </w:p>
        </w:tc>
        <w:tc>
          <w:tcPr>
            <w:tcW w:w="23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szCs w:val="21"/>
              </w:rPr>
              <w:t>终端主板</w:t>
            </w:r>
            <w:r>
              <w:rPr>
                <w:rFonts w:ascii="宋体" w:cs="宋体"/>
                <w:szCs w:val="21"/>
              </w:rPr>
              <w:t>30</w:t>
            </w:r>
            <w:r>
              <w:rPr>
                <w:rFonts w:ascii="宋体" w:cs="宋体" w:hint="eastAsia"/>
                <w:szCs w:val="21"/>
              </w:rPr>
              <w:t>块，电源板</w:t>
            </w:r>
            <w:r>
              <w:rPr>
                <w:rFonts w:ascii="宋体" w:cs="宋体"/>
                <w:szCs w:val="21"/>
              </w:rPr>
              <w:t>30</w:t>
            </w:r>
            <w:r>
              <w:rPr>
                <w:rFonts w:ascii="宋体" w:cs="宋体" w:hint="eastAsia"/>
                <w:szCs w:val="21"/>
              </w:rPr>
              <w:t>块，采模板</w:t>
            </w:r>
            <w:r>
              <w:rPr>
                <w:rFonts w:ascii="宋体" w:cs="宋体"/>
                <w:szCs w:val="21"/>
              </w:rPr>
              <w:t>30</w:t>
            </w:r>
            <w:r>
              <w:rPr>
                <w:rFonts w:ascii="宋体" w:cs="宋体" w:hint="eastAsia"/>
                <w:szCs w:val="21"/>
              </w:rPr>
              <w:t>块，防雷盒</w:t>
            </w:r>
            <w:r>
              <w:rPr>
                <w:rFonts w:ascii="宋体" w:cs="宋体"/>
                <w:szCs w:val="21"/>
              </w:rPr>
              <w:t>40</w:t>
            </w:r>
            <w:r>
              <w:rPr>
                <w:rFonts w:ascii="宋体" w:cs="宋体" w:hint="eastAsia"/>
                <w:szCs w:val="21"/>
              </w:rPr>
              <w:t>个，防盗、液晶面板模块、监控终端维修专用工具等。</w:t>
            </w:r>
          </w:p>
        </w:tc>
      </w:tr>
      <w:tr>
        <w:trPr>
          <w:trHeight w:val="953"/>
        </w:trPr>
        <w:tc>
          <w:tcPr>
            <w:tcW w:w="389" w:type="dxa"/>
            <w:vMerge/>
            <w:tcBorders>
              <w:top w:val="single" w:sz="4" w:space="0" w:color="000000"/>
              <w:left w:val="single" w:sz="4" w:space="0" w:color="000000"/>
              <w:bottom w:val="single" w:sz="4" w:space="0" w:color="000000"/>
              <w:right w:val="single" w:sz="4" w:space="0" w:color="000000"/>
            </w:tcBorders>
            <w:vAlign w:val="center"/>
          </w:tcPr>
          <w:p/>
        </w:tc>
        <w:tc>
          <w:tcPr>
            <w:tcW w:w="136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kern w:val="0"/>
                <w:sz w:val="24"/>
              </w:rPr>
            </w:pPr>
            <w:r>
              <w:rPr>
                <w:rFonts w:ascii="宋体" w:cs="宋体" w:hint="eastAsia"/>
                <w:kern w:val="0"/>
                <w:sz w:val="24"/>
              </w:rPr>
              <w:t>项目完成指标</w:t>
            </w:r>
          </w:p>
        </w:tc>
        <w:tc>
          <w:tcPr>
            <w:tcW w:w="1029"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tc>
        <w:tc>
          <w:tcPr>
            <w:tcW w:w="23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使用辅助用工</w:t>
            </w:r>
          </w:p>
        </w:tc>
        <w:tc>
          <w:tcPr>
            <w:tcW w:w="2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left"/>
              <w:textAlignment w:val="center"/>
              <w:rPr>
                <w:rFonts w:ascii="宋体" w:cs="宋体"/>
                <w:szCs w:val="21"/>
              </w:rPr>
            </w:pPr>
            <w:r>
              <w:rPr>
                <w:rFonts w:ascii="宋体" w:cs="宋体"/>
                <w:szCs w:val="21"/>
              </w:rPr>
              <w:t>1220</w:t>
            </w:r>
            <w:r>
              <w:rPr>
                <w:rFonts w:ascii="宋体" w:cs="宋体" w:hint="eastAsia"/>
                <w:szCs w:val="21"/>
              </w:rPr>
              <w:t>工日</w:t>
            </w:r>
          </w:p>
        </w:tc>
        <w:tc>
          <w:tcPr>
            <w:tcW w:w="23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sz w:val="24"/>
              </w:rPr>
              <w:t>1370</w:t>
            </w:r>
            <w:r>
              <w:rPr>
                <w:rFonts w:ascii="宋体" w:cs="宋体" w:hint="eastAsia"/>
                <w:sz w:val="24"/>
              </w:rPr>
              <w:t>工日</w:t>
            </w:r>
          </w:p>
        </w:tc>
      </w:tr>
      <w:tr>
        <w:trPr>
          <w:trHeight w:val="1297"/>
        </w:trPr>
        <w:tc>
          <w:tcPr>
            <w:tcW w:w="389" w:type="dxa"/>
            <w:vMerge/>
            <w:tcBorders>
              <w:top w:val="single" w:sz="4" w:space="0" w:color="000000"/>
              <w:left w:val="single" w:sz="4" w:space="0" w:color="000000"/>
              <w:bottom w:val="single" w:sz="4" w:space="0" w:color="000000"/>
              <w:right w:val="single" w:sz="4" w:space="0" w:color="000000"/>
            </w:tcBorders>
            <w:vAlign w:val="center"/>
          </w:tcPr>
          <w:p/>
        </w:tc>
        <w:tc>
          <w:tcPr>
            <w:tcW w:w="136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项目完成指标</w:t>
            </w:r>
          </w:p>
        </w:tc>
        <w:tc>
          <w:tcPr>
            <w:tcW w:w="1029" w:type="dxa"/>
            <w:gridSpan w:val="2"/>
            <w:vMerge w:val="restart"/>
            <w:tcBorders>
              <w:top w:val="single" w:sz="4" w:space="0" w:color="000000"/>
              <w:left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质量指标</w:t>
            </w:r>
          </w:p>
        </w:tc>
        <w:tc>
          <w:tcPr>
            <w:tcW w:w="23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材料质量</w:t>
            </w:r>
          </w:p>
        </w:tc>
        <w:tc>
          <w:tcPr>
            <w:tcW w:w="2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符合国家质量标准</w:t>
            </w:r>
          </w:p>
        </w:tc>
        <w:tc>
          <w:tcPr>
            <w:tcW w:w="23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符合国家质量标准</w:t>
            </w:r>
          </w:p>
        </w:tc>
      </w:tr>
      <w:tr>
        <w:trPr>
          <w:trHeight w:val="1297"/>
        </w:trPr>
        <w:tc>
          <w:tcPr>
            <w:tcW w:w="389" w:type="dxa"/>
            <w:vMerge/>
            <w:tcBorders>
              <w:top w:val="single" w:sz="4" w:space="0" w:color="000000"/>
              <w:left w:val="single" w:sz="4" w:space="0" w:color="000000"/>
              <w:bottom w:val="single" w:sz="4" w:space="0" w:color="000000"/>
              <w:right w:val="single" w:sz="4" w:space="0" w:color="000000"/>
            </w:tcBorders>
            <w:vAlign w:val="center"/>
          </w:tcPr>
          <w:p/>
        </w:tc>
        <w:tc>
          <w:tcPr>
            <w:tcW w:w="136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kern w:val="0"/>
                <w:sz w:val="24"/>
              </w:rPr>
            </w:pPr>
            <w:r>
              <w:rPr>
                <w:rFonts w:ascii="宋体" w:cs="宋体" w:hint="eastAsia"/>
                <w:kern w:val="0"/>
                <w:sz w:val="24"/>
              </w:rPr>
              <w:t>项目完成指标</w:t>
            </w:r>
          </w:p>
        </w:tc>
        <w:tc>
          <w:tcPr>
            <w:tcW w:w="1029" w:type="dxa"/>
            <w:gridSpan w:val="2"/>
            <w:vMerge/>
            <w:tcBorders>
              <w:left w:val="single" w:sz="4" w:space="0" w:color="000000"/>
              <w:bottom w:val="single" w:sz="4" w:space="0" w:color="000000"/>
              <w:right w:val="single" w:sz="4" w:space="0" w:color="000000"/>
            </w:tcBorders>
            <w:tcMar>
              <w:top w:w="15" w:type="dxa"/>
              <w:left w:w="15" w:type="dxa"/>
              <w:right w:w="15" w:type="dxa"/>
            </w:tcMar>
            <w:vAlign w:val="center"/>
          </w:tcPr>
          <w:p/>
        </w:tc>
        <w:tc>
          <w:tcPr>
            <w:tcW w:w="23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维修质量合格率</w:t>
            </w:r>
          </w:p>
        </w:tc>
        <w:tc>
          <w:tcPr>
            <w:tcW w:w="2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sz w:val="24"/>
              </w:rPr>
              <w:t>100%</w:t>
            </w:r>
          </w:p>
        </w:tc>
        <w:tc>
          <w:tcPr>
            <w:tcW w:w="23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sz w:val="24"/>
              </w:rPr>
              <w:t>100%</w:t>
            </w:r>
          </w:p>
        </w:tc>
      </w:tr>
      <w:tr>
        <w:trPr>
          <w:trHeight w:val="1042"/>
        </w:trPr>
        <w:tc>
          <w:tcPr>
            <w:tcW w:w="389" w:type="dxa"/>
            <w:vMerge/>
            <w:tcBorders>
              <w:top w:val="single" w:sz="4" w:space="0" w:color="000000"/>
              <w:left w:val="single" w:sz="4" w:space="0" w:color="000000"/>
              <w:bottom w:val="single" w:sz="4" w:space="0" w:color="000000"/>
              <w:right w:val="single" w:sz="4" w:space="0" w:color="000000"/>
            </w:tcBorders>
            <w:vAlign w:val="center"/>
          </w:tcPr>
          <w:p/>
        </w:tc>
        <w:tc>
          <w:tcPr>
            <w:tcW w:w="136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项目完成指标</w:t>
            </w:r>
          </w:p>
        </w:tc>
        <w:tc>
          <w:tcPr>
            <w:tcW w:w="102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时效指标</w:t>
            </w:r>
          </w:p>
        </w:tc>
        <w:tc>
          <w:tcPr>
            <w:tcW w:w="23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完成年度工作</w:t>
            </w:r>
          </w:p>
        </w:tc>
        <w:tc>
          <w:tcPr>
            <w:tcW w:w="2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完成年度工作</w:t>
            </w:r>
          </w:p>
        </w:tc>
        <w:tc>
          <w:tcPr>
            <w:tcW w:w="23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sz w:val="24"/>
              </w:rPr>
              <w:t>2018</w:t>
            </w:r>
            <w:r>
              <w:rPr>
                <w:rFonts w:ascii="宋体" w:cs="宋体" w:hint="eastAsia"/>
                <w:sz w:val="24"/>
              </w:rPr>
              <w:t>年</w:t>
            </w:r>
            <w:r>
              <w:rPr>
                <w:rFonts w:ascii="宋体" w:cs="宋体"/>
                <w:sz w:val="24"/>
              </w:rPr>
              <w:t>12</w:t>
            </w:r>
            <w:r>
              <w:rPr>
                <w:rFonts w:ascii="宋体" w:cs="宋体" w:hint="eastAsia"/>
                <w:sz w:val="24"/>
              </w:rPr>
              <w:t>月</w:t>
            </w:r>
            <w:r>
              <w:rPr>
                <w:rFonts w:ascii="宋体" w:cs="宋体"/>
                <w:sz w:val="24"/>
              </w:rPr>
              <w:t>31</w:t>
            </w:r>
            <w:r>
              <w:rPr>
                <w:rFonts w:ascii="宋体" w:cs="宋体" w:hint="eastAsia"/>
                <w:sz w:val="24"/>
              </w:rPr>
              <w:t>日</w:t>
            </w:r>
          </w:p>
        </w:tc>
      </w:tr>
      <w:tr>
        <w:trPr>
          <w:trHeight w:val="1042"/>
        </w:trPr>
        <w:tc>
          <w:tcPr>
            <w:tcW w:w="389" w:type="dxa"/>
            <w:vMerge/>
            <w:tcBorders>
              <w:top w:val="single" w:sz="4" w:space="0" w:color="000000"/>
              <w:left w:val="single" w:sz="4" w:space="0" w:color="000000"/>
              <w:bottom w:val="single" w:sz="4" w:space="0" w:color="000000"/>
              <w:right w:val="single" w:sz="4" w:space="0" w:color="000000"/>
            </w:tcBorders>
            <w:vAlign w:val="center"/>
          </w:tcPr>
          <w:p/>
        </w:tc>
        <w:tc>
          <w:tcPr>
            <w:tcW w:w="136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kern w:val="0"/>
                <w:sz w:val="24"/>
              </w:rPr>
            </w:pPr>
            <w:r>
              <w:rPr>
                <w:rFonts w:ascii="宋体" w:cs="宋体" w:hint="eastAsia"/>
                <w:kern w:val="0"/>
                <w:sz w:val="24"/>
              </w:rPr>
              <w:t>项目完成指标</w:t>
            </w:r>
          </w:p>
        </w:tc>
        <w:tc>
          <w:tcPr>
            <w:tcW w:w="102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成本指标</w:t>
            </w:r>
          </w:p>
        </w:tc>
        <w:tc>
          <w:tcPr>
            <w:tcW w:w="23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路灯及亮化用电量</w:t>
            </w:r>
          </w:p>
        </w:tc>
        <w:tc>
          <w:tcPr>
            <w:tcW w:w="2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before="100" w:beforeAutospacing="1" w:after="100" w:afterAutospacing="1"/>
              <w:rPr>
                <w:rFonts w:ascii="宋体" w:cs="宋体"/>
                <w:sz w:val="18"/>
                <w:szCs w:val="18"/>
              </w:rPr>
            </w:pPr>
            <w:r>
              <w:rPr>
                <w:sz w:val="18"/>
                <w:szCs w:val="18"/>
              </w:rPr>
              <w:t>0.83</w:t>
            </w:r>
            <w:r>
              <w:rPr>
                <w:rFonts w:hint="eastAsia"/>
                <w:sz w:val="18"/>
                <w:szCs w:val="18"/>
              </w:rPr>
              <w:t>元</w:t>
            </w:r>
            <w:r>
              <w:rPr>
                <w:sz w:val="18"/>
                <w:szCs w:val="18"/>
              </w:rPr>
              <w:t>/</w:t>
            </w:r>
            <w:r>
              <w:rPr>
                <w:rFonts w:hint="eastAsia"/>
                <w:sz w:val="18"/>
                <w:szCs w:val="18"/>
              </w:rPr>
              <w:t>度，电费</w:t>
            </w:r>
            <w:r>
              <w:rPr>
                <w:sz w:val="18"/>
                <w:szCs w:val="18"/>
              </w:rPr>
              <w:t>987.7</w:t>
            </w:r>
            <w:r>
              <w:rPr>
                <w:rFonts w:hint="eastAsia"/>
                <w:sz w:val="18"/>
                <w:szCs w:val="18"/>
              </w:rPr>
              <w:t>万元</w:t>
            </w:r>
          </w:p>
        </w:tc>
        <w:tc>
          <w:tcPr>
            <w:tcW w:w="23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sz w:val="24"/>
              </w:rPr>
              <w:t>876.45</w:t>
            </w:r>
            <w:r>
              <w:rPr>
                <w:rFonts w:ascii="宋体" w:cs="宋体" w:hint="eastAsia"/>
                <w:sz w:val="24"/>
              </w:rPr>
              <w:t>万元</w:t>
            </w:r>
          </w:p>
        </w:tc>
      </w:tr>
      <w:tr>
        <w:trPr>
          <w:trHeight w:val="1042"/>
        </w:trPr>
        <w:tc>
          <w:tcPr>
            <w:tcW w:w="389" w:type="dxa"/>
            <w:vMerge/>
            <w:tcBorders>
              <w:top w:val="single" w:sz="4" w:space="0" w:color="000000"/>
              <w:left w:val="single" w:sz="4" w:space="0" w:color="000000"/>
              <w:bottom w:val="single" w:sz="4" w:space="0" w:color="000000"/>
              <w:right w:val="single" w:sz="4" w:space="0" w:color="000000"/>
            </w:tcBorders>
            <w:vAlign w:val="center"/>
          </w:tcPr>
          <w:p/>
        </w:tc>
        <w:tc>
          <w:tcPr>
            <w:tcW w:w="136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项目完成指标</w:t>
            </w:r>
          </w:p>
        </w:tc>
        <w:tc>
          <w:tcPr>
            <w:tcW w:w="102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成本指标</w:t>
            </w:r>
          </w:p>
        </w:tc>
        <w:tc>
          <w:tcPr>
            <w:tcW w:w="23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路灯维修</w:t>
            </w:r>
          </w:p>
        </w:tc>
        <w:tc>
          <w:tcPr>
            <w:tcW w:w="2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before="100" w:beforeAutospacing="1" w:after="100" w:afterAutospacing="1"/>
              <w:rPr>
                <w:rFonts w:ascii="宋体" w:cs="宋体"/>
                <w:sz w:val="18"/>
                <w:szCs w:val="18"/>
              </w:rPr>
            </w:pPr>
            <w:r>
              <w:rPr>
                <w:rFonts w:hint="eastAsia"/>
                <w:sz w:val="18"/>
                <w:szCs w:val="18"/>
              </w:rPr>
              <w:t>路灯维修</w:t>
            </w:r>
            <w:r>
              <w:rPr>
                <w:sz w:val="18"/>
                <w:szCs w:val="18"/>
              </w:rPr>
              <w:t>422.3</w:t>
            </w:r>
            <w:r>
              <w:rPr>
                <w:rFonts w:hint="eastAsia"/>
                <w:sz w:val="18"/>
                <w:szCs w:val="18"/>
              </w:rPr>
              <w:t>万元，景观亮化</w:t>
            </w:r>
            <w:r>
              <w:rPr>
                <w:sz w:val="18"/>
                <w:szCs w:val="18"/>
              </w:rPr>
              <w:t>30</w:t>
            </w:r>
            <w:r>
              <w:rPr>
                <w:rFonts w:hint="eastAsia"/>
                <w:sz w:val="18"/>
                <w:szCs w:val="18"/>
              </w:rPr>
              <w:t>万元合计</w:t>
            </w:r>
            <w:r>
              <w:rPr>
                <w:sz w:val="18"/>
                <w:szCs w:val="18"/>
              </w:rPr>
              <w:t>452.3</w:t>
            </w:r>
            <w:r>
              <w:rPr>
                <w:rFonts w:hint="eastAsia"/>
                <w:sz w:val="18"/>
                <w:szCs w:val="18"/>
              </w:rPr>
              <w:t>万元</w:t>
            </w:r>
          </w:p>
        </w:tc>
        <w:tc>
          <w:tcPr>
            <w:tcW w:w="23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sz w:val="24"/>
              </w:rPr>
              <w:t>453.15</w:t>
            </w:r>
          </w:p>
        </w:tc>
      </w:tr>
      <w:tr>
        <w:trPr>
          <w:trHeight w:val="1042"/>
        </w:trPr>
        <w:tc>
          <w:tcPr>
            <w:tcW w:w="389" w:type="dxa"/>
            <w:vMerge/>
            <w:tcBorders>
              <w:top w:val="single" w:sz="4" w:space="0" w:color="000000"/>
              <w:left w:val="single" w:sz="4" w:space="0" w:color="000000"/>
              <w:bottom w:val="single" w:sz="4" w:space="0" w:color="000000"/>
              <w:right w:val="single" w:sz="4" w:space="0" w:color="000000"/>
            </w:tcBorders>
            <w:vAlign w:val="center"/>
          </w:tcPr>
          <w:p/>
        </w:tc>
        <w:tc>
          <w:tcPr>
            <w:tcW w:w="136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kern w:val="0"/>
                <w:sz w:val="24"/>
              </w:rPr>
            </w:pPr>
            <w:r>
              <w:rPr>
                <w:rFonts w:ascii="宋体" w:cs="宋体" w:hint="eastAsia"/>
                <w:kern w:val="0"/>
                <w:sz w:val="24"/>
              </w:rPr>
              <w:t>项目完成指标</w:t>
            </w:r>
          </w:p>
        </w:tc>
        <w:tc>
          <w:tcPr>
            <w:tcW w:w="102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成本指标</w:t>
            </w:r>
          </w:p>
        </w:tc>
        <w:tc>
          <w:tcPr>
            <w:tcW w:w="23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路灯监控系统运行及其它</w:t>
            </w:r>
          </w:p>
        </w:tc>
        <w:tc>
          <w:tcPr>
            <w:tcW w:w="2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before="100" w:beforeAutospacing="1" w:after="100" w:afterAutospacing="1"/>
              <w:rPr>
                <w:rFonts w:ascii="宋体" w:cs="宋体"/>
                <w:sz w:val="18"/>
                <w:szCs w:val="18"/>
              </w:rPr>
            </w:pPr>
            <w:r>
              <w:rPr>
                <w:rFonts w:hint="eastAsia"/>
                <w:sz w:val="18"/>
                <w:szCs w:val="18"/>
              </w:rPr>
              <w:t>预计</w:t>
            </w:r>
            <w:r>
              <w:rPr>
                <w:sz w:val="18"/>
                <w:szCs w:val="18"/>
              </w:rPr>
              <w:t>20</w:t>
            </w:r>
            <w:r>
              <w:rPr>
                <w:rFonts w:hint="eastAsia"/>
                <w:sz w:val="18"/>
                <w:szCs w:val="18"/>
              </w:rPr>
              <w:t>万元</w:t>
            </w:r>
          </w:p>
        </w:tc>
        <w:tc>
          <w:tcPr>
            <w:tcW w:w="23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sz w:val="24"/>
              </w:rPr>
              <w:t>31.124</w:t>
            </w:r>
            <w:r>
              <w:rPr>
                <w:rFonts w:ascii="宋体" w:cs="宋体" w:hint="eastAsia"/>
                <w:sz w:val="24"/>
              </w:rPr>
              <w:t>万元</w:t>
            </w:r>
          </w:p>
        </w:tc>
      </w:tr>
      <w:tr>
        <w:trPr>
          <w:trHeight w:val="1042"/>
        </w:trPr>
        <w:tc>
          <w:tcPr>
            <w:tcW w:w="389" w:type="dxa"/>
            <w:vMerge/>
            <w:tcBorders>
              <w:top w:val="single" w:sz="4" w:space="0" w:color="000000"/>
              <w:left w:val="single" w:sz="4" w:space="0" w:color="000000"/>
              <w:bottom w:val="single" w:sz="4" w:space="0" w:color="000000"/>
              <w:right w:val="single" w:sz="4" w:space="0" w:color="000000"/>
            </w:tcBorders>
            <w:vAlign w:val="center"/>
          </w:tcPr>
          <w:p/>
        </w:tc>
        <w:tc>
          <w:tcPr>
            <w:tcW w:w="136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项目完成指标</w:t>
            </w:r>
          </w:p>
        </w:tc>
        <w:tc>
          <w:tcPr>
            <w:tcW w:w="102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成本指标</w:t>
            </w:r>
          </w:p>
        </w:tc>
        <w:tc>
          <w:tcPr>
            <w:tcW w:w="23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使用辅助用工</w:t>
            </w:r>
          </w:p>
        </w:tc>
        <w:tc>
          <w:tcPr>
            <w:tcW w:w="2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before="100" w:beforeAutospacing="1" w:after="100" w:afterAutospacing="1"/>
              <w:rPr>
                <w:rFonts w:ascii="宋体" w:cs="宋体"/>
                <w:sz w:val="18"/>
                <w:szCs w:val="18"/>
              </w:rPr>
            </w:pPr>
            <w:r>
              <w:rPr>
                <w:rFonts w:hint="eastAsia"/>
                <w:sz w:val="18"/>
                <w:szCs w:val="18"/>
              </w:rPr>
              <w:t>预计</w:t>
            </w:r>
            <w:r>
              <w:rPr>
                <w:sz w:val="18"/>
                <w:szCs w:val="18"/>
              </w:rPr>
              <w:t>20</w:t>
            </w:r>
            <w:r>
              <w:rPr>
                <w:rFonts w:hint="eastAsia"/>
                <w:sz w:val="18"/>
                <w:szCs w:val="18"/>
              </w:rPr>
              <w:t>万元</w:t>
            </w:r>
          </w:p>
        </w:tc>
        <w:tc>
          <w:tcPr>
            <w:tcW w:w="23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sz w:val="24"/>
              </w:rPr>
              <w:t>21.896</w:t>
            </w:r>
            <w:r>
              <w:rPr>
                <w:rFonts w:ascii="宋体" w:cs="宋体" w:hint="eastAsia"/>
                <w:sz w:val="24"/>
              </w:rPr>
              <w:t>万元</w:t>
            </w:r>
          </w:p>
        </w:tc>
      </w:tr>
      <w:tr>
        <w:trPr>
          <w:trHeight w:val="1042"/>
        </w:trPr>
        <w:tc>
          <w:tcPr>
            <w:tcW w:w="389" w:type="dxa"/>
            <w:vMerge/>
            <w:tcBorders>
              <w:top w:val="single" w:sz="4" w:space="0" w:color="000000"/>
              <w:left w:val="single" w:sz="4" w:space="0" w:color="000000"/>
              <w:bottom w:val="single" w:sz="4" w:space="0" w:color="000000"/>
              <w:right w:val="single" w:sz="4" w:space="0" w:color="000000"/>
            </w:tcBorders>
            <w:vAlign w:val="center"/>
          </w:tcPr>
          <w:p/>
        </w:tc>
        <w:tc>
          <w:tcPr>
            <w:tcW w:w="136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kern w:val="0"/>
                <w:sz w:val="24"/>
              </w:rPr>
              <w:t>效益指标</w:t>
            </w:r>
          </w:p>
        </w:tc>
        <w:tc>
          <w:tcPr>
            <w:tcW w:w="102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社会效益</w:t>
            </w:r>
          </w:p>
          <w:p>
            <w:pPr>
              <w:widowControl/>
              <w:spacing w:before="100" w:beforeAutospacing="1" w:after="100" w:afterAutospacing="1"/>
              <w:jc w:val="center"/>
              <w:textAlignment w:val="center"/>
              <w:rPr>
                <w:rFonts w:ascii="宋体" w:cs="宋体"/>
                <w:sz w:val="24"/>
              </w:rPr>
            </w:pPr>
            <w:r>
              <w:rPr>
                <w:rFonts w:ascii="宋体" w:cs="宋体" w:hint="eastAsia"/>
                <w:sz w:val="24"/>
              </w:rPr>
              <w:t>指标</w:t>
            </w:r>
          </w:p>
        </w:tc>
        <w:tc>
          <w:tcPr>
            <w:tcW w:w="23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亮灯率</w:t>
            </w:r>
          </w:p>
        </w:tc>
        <w:tc>
          <w:tcPr>
            <w:tcW w:w="2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达到</w:t>
            </w:r>
            <w:r>
              <w:rPr>
                <w:rFonts w:ascii="宋体" w:cs="宋体"/>
                <w:sz w:val="24"/>
              </w:rPr>
              <w:t>90%</w:t>
            </w:r>
            <w:r>
              <w:rPr>
                <w:rFonts w:ascii="宋体" w:cs="宋体" w:hint="eastAsia"/>
                <w:sz w:val="24"/>
              </w:rPr>
              <w:t>，保证出行安全</w:t>
            </w:r>
          </w:p>
        </w:tc>
        <w:tc>
          <w:tcPr>
            <w:tcW w:w="23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sz w:val="24"/>
              </w:rPr>
            </w:pPr>
            <w:r>
              <w:rPr>
                <w:rFonts w:ascii="宋体" w:cs="宋体" w:hint="eastAsia"/>
                <w:sz w:val="24"/>
              </w:rPr>
              <w:t>达到</w:t>
            </w:r>
            <w:r>
              <w:rPr>
                <w:rFonts w:ascii="宋体" w:cs="宋体"/>
                <w:sz w:val="24"/>
              </w:rPr>
              <w:t>90%</w:t>
            </w:r>
            <w:r>
              <w:rPr>
                <w:rFonts w:ascii="宋体" w:cs="宋体" w:hint="eastAsia"/>
                <w:sz w:val="24"/>
              </w:rPr>
              <w:t>，保证出行安全</w:t>
            </w:r>
          </w:p>
        </w:tc>
      </w:tr>
      <w:tr>
        <w:trPr>
          <w:trHeight w:val="1050"/>
        </w:trPr>
        <w:tc>
          <w:tcPr>
            <w:tcW w:w="389" w:type="dxa"/>
            <w:tcBorders>
              <w:top w:val="single" w:sz="4" w:space="0" w:color="000000"/>
              <w:left w:val="single" w:sz="4" w:space="0" w:color="000000"/>
              <w:bottom w:val="single" w:sz="4" w:space="0" w:color="000000"/>
              <w:right w:val="single" w:sz="4" w:space="0" w:color="000000"/>
            </w:tcBorders>
            <w:vAlign w:val="center"/>
          </w:tcPr>
          <w:p>
            <w:pPr>
              <w:widowControl/>
              <w:spacing w:before="100" w:beforeAutospacing="1" w:after="100" w:afterAutospacing="1"/>
              <w:jc w:val="left"/>
              <w:rPr>
                <w:rFonts w:ascii="宋体" w:cs="宋体"/>
                <w:sz w:val="24"/>
              </w:rPr>
            </w:pPr>
          </w:p>
        </w:tc>
        <w:tc>
          <w:tcPr>
            <w:tcW w:w="1365" w:type="dxa"/>
            <w:gridSpan w:val="2"/>
            <w:tcBorders>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kern w:val="0"/>
                <w:sz w:val="24"/>
              </w:rPr>
              <w:t>满意度指标</w:t>
            </w:r>
          </w:p>
        </w:tc>
        <w:tc>
          <w:tcPr>
            <w:tcW w:w="1029" w:type="dxa"/>
            <w:gridSpan w:val="2"/>
            <w:tcBorders>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sz w:val="24"/>
              </w:rPr>
              <w:t>满意度指标</w:t>
            </w:r>
          </w:p>
        </w:tc>
        <w:tc>
          <w:tcPr>
            <w:tcW w:w="239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sz w:val="24"/>
              </w:rPr>
              <w:t>满意度指标</w:t>
            </w:r>
          </w:p>
        </w:tc>
        <w:tc>
          <w:tcPr>
            <w:tcW w:w="23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sz w:val="24"/>
              </w:rPr>
              <w:t>服务对象、主管部门满意度</w:t>
            </w:r>
          </w:p>
        </w:tc>
        <w:tc>
          <w:tcPr>
            <w:tcW w:w="23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sz w:val="24"/>
              </w:rPr>
              <w:t>达到基本满意及以上</w:t>
            </w:r>
          </w:p>
        </w:tc>
      </w:tr>
    </w:tbl>
    <w:p>
      <w:pPr>
        <w:tabs>
          <w:tab w:val="left" w:pos="312"/>
        </w:tabs>
        <w:spacing w:before="100" w:beforeAutospacing="1" w:after="100" w:afterAutospacing="1" w:line="580" w:lineRule="exact"/>
        <w:rPr>
          <w:rFonts w:ascii="仿宋_GB2312" w:eastAsia="仿宋_GB2312" w:cs="仿宋_GB2312"/>
          <w:sz w:val="32"/>
          <w:szCs w:val="32"/>
        </w:rPr>
      </w:pPr>
    </w:p>
    <w:p>
      <w:pPr>
        <w:tabs>
          <w:tab w:val="left" w:pos="312"/>
        </w:tabs>
        <w:spacing w:before="100" w:beforeAutospacing="1" w:after="100" w:afterAutospacing="1" w:line="580" w:lineRule="exact"/>
        <w:rPr>
          <w:rFonts w:ascii="仿宋_GB2312" w:eastAsia="仿宋_GB2312" w:cs="仿宋_GB2312"/>
          <w:sz w:val="32"/>
          <w:szCs w:val="32"/>
        </w:rPr>
      </w:pPr>
    </w:p>
    <w:p>
      <w:pPr>
        <w:tabs>
          <w:tab w:val="left" w:pos="312"/>
        </w:tabs>
        <w:spacing w:before="100" w:beforeAutospacing="1" w:after="100" w:afterAutospacing="1" w:line="580" w:lineRule="exact"/>
        <w:rPr>
          <w:rFonts w:ascii="仿宋_GB2312" w:eastAsia="仿宋_GB2312" w:cs="仿宋_GB2312"/>
          <w:sz w:val="32"/>
          <w:szCs w:val="32"/>
        </w:rPr>
      </w:pPr>
    </w:p>
    <w:p>
      <w:pPr>
        <w:tabs>
          <w:tab w:val="left" w:pos="312"/>
        </w:tabs>
        <w:spacing w:before="100" w:beforeAutospacing="1" w:after="100" w:afterAutospacing="1" w:line="580" w:lineRule="exact"/>
        <w:rPr>
          <w:rFonts w:ascii="仿宋_GB2312" w:eastAsia="仿宋_GB2312" w:cs="仿宋_GB2312"/>
          <w:sz w:val="32"/>
          <w:szCs w:val="32"/>
        </w:rPr>
      </w:pP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540"/>
        <w:gridCol w:w="1217"/>
        <w:gridCol w:w="1025"/>
        <w:gridCol w:w="2392"/>
        <w:gridCol w:w="2394"/>
        <w:gridCol w:w="2392"/>
      </w:tblGrid>
      <w:tr>
        <w:trPr>
          <w:trHeight w:val="1076"/>
        </w:trPr>
        <w:tc>
          <w:tcPr>
            <w:tcW w:w="9960" w:type="dxa"/>
            <w:gridSpan w:val="6"/>
            <w:tcMar>
              <w:top w:w="15" w:type="dxa"/>
              <w:left w:w="15" w:type="dxa"/>
              <w:right w:w="15" w:type="dxa"/>
            </w:tcMar>
            <w:vAlign w:val="center"/>
          </w:tcPr>
          <w:p>
            <w:pPr>
              <w:pStyle w:val="23"/>
              <w:widowControl/>
              <w:spacing w:before="100" w:beforeAutospacing="1" w:after="100" w:afterAutospacing="1"/>
              <w:ind w:leftChars="1310" w:left="4173" w:hangingChars="395" w:hanging="1422"/>
              <w:textAlignment w:val="center"/>
              <w:rPr>
                <w:rFonts w:ascii="宋体" w:cs="宋体"/>
                <w:color w:val="000000"/>
                <w:sz w:val="36"/>
                <w:szCs w:val="36"/>
              </w:rPr>
            </w:pPr>
            <w:r>
              <w:rPr>
                <w:rFonts w:ascii="黑体" w:eastAsia="黑体" w:cs="宋体" w:hint="eastAsia"/>
                <w:bCs/>
                <w:color w:val="000000"/>
                <w:kern w:val="0"/>
                <w:sz w:val="36"/>
                <w:szCs w:val="36"/>
              </w:rPr>
              <w:t>项目支出绩效目标完成情况表</w:t>
            </w:r>
            <w:r>
              <w:rPr>
                <w:rFonts w:ascii="宋体" w:cs="宋体"/>
                <w:b/>
                <w:bCs/>
                <w:color w:val="000000"/>
                <w:kern w:val="0"/>
                <w:sz w:val="36"/>
                <w:szCs w:val="36"/>
              </w:rPr>
              <w:br/>
            </w:r>
            <w:r>
              <w:rPr>
                <w:rFonts w:ascii="宋体" w:cs="宋体"/>
                <w:color w:val="000000"/>
                <w:kern w:val="0"/>
                <w:sz w:val="36"/>
                <w:szCs w:val="36"/>
              </w:rPr>
              <w:t xml:space="preserve">(2018 </w:t>
            </w:r>
            <w:r>
              <w:rPr>
                <w:rFonts w:ascii="宋体" w:cs="宋体" w:hint="eastAsia"/>
                <w:color w:val="000000"/>
                <w:kern w:val="0"/>
                <w:sz w:val="36"/>
                <w:szCs w:val="36"/>
              </w:rPr>
              <w:t>年度</w:t>
            </w:r>
            <w:r>
              <w:rPr>
                <w:rFonts w:ascii="宋体" w:cs="宋体"/>
                <w:color w:val="000000"/>
                <w:kern w:val="0"/>
                <w:sz w:val="36"/>
                <w:szCs w:val="36"/>
              </w:rPr>
              <w:t>)</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sz w:val="24"/>
              </w:rPr>
              <w:t>公益广告宣传维护费</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sz w:val="24"/>
              </w:rPr>
              <w:t>攀枝花市城市管理局</w:t>
            </w:r>
          </w:p>
        </w:tc>
      </w:tr>
      <w:tr>
        <w:trPr>
          <w:trHeight w:val="276"/>
        </w:trPr>
        <w:tc>
          <w:tcPr>
            <w:tcW w:w="54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kern w:val="0"/>
                <w:sz w:val="24"/>
              </w:rPr>
              <w:t>预算执行情况</w:t>
            </w:r>
            <w:r>
              <w:rPr>
                <w:rFonts w:ascii="宋体" w:cs="宋体"/>
                <w:color w:val="000000"/>
                <w:kern w:val="0"/>
                <w:sz w:val="24"/>
              </w:rPr>
              <w:t>(</w:t>
            </w:r>
            <w:r>
              <w:rPr>
                <w:rFonts w:ascii="宋体" w:cs="宋体" w:hint="eastAsia"/>
                <w:color w:val="000000"/>
                <w:kern w:val="0"/>
                <w:sz w:val="24"/>
              </w:rPr>
              <w:t>万元</w:t>
            </w:r>
            <w:r>
              <w:rPr>
                <w:rFonts w:ascii="宋体" w:cs="宋体"/>
                <w:color w:val="000000"/>
                <w:kern w:val="0"/>
                <w:sz w:val="24"/>
              </w:rPr>
              <w:t>)</w:t>
            </w:r>
          </w:p>
        </w:tc>
        <w:tc>
          <w:tcPr>
            <w:tcW w:w="224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kern w:val="0"/>
                <w:sz w:val="24"/>
              </w:rPr>
              <w:t>预算数</w:t>
            </w:r>
            <w:r>
              <w:rPr>
                <w:rFonts w:asci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color w:val="000000"/>
                <w:sz w:val="24"/>
              </w:rPr>
              <w:t>20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kern w:val="0"/>
                <w:sz w:val="24"/>
              </w:rPr>
              <w:t>执行数</w:t>
            </w:r>
            <w:r>
              <w:rPr>
                <w:rFonts w:asci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color w:val="000000"/>
                <w:sz w:val="24"/>
              </w:rPr>
              <w:t>10.3</w:t>
            </w:r>
          </w:p>
        </w:tc>
      </w:tr>
      <w:tr>
        <w:trPr>
          <w:trHeight w:val="276"/>
        </w:trPr>
        <w:tc>
          <w:tcPr>
            <w:tcW w:w="540" w:type="dxa"/>
            <w:vMerge/>
            <w:tcBorders>
              <w:top w:val="single" w:sz="4" w:space="0" w:color="000000"/>
              <w:left w:val="single" w:sz="4" w:space="0" w:color="000000"/>
              <w:bottom w:val="single" w:sz="4" w:space="0" w:color="000000"/>
              <w:right w:val="single" w:sz="4" w:space="0" w:color="000000"/>
            </w:tcBorders>
            <w:vAlign w:val="center"/>
          </w:tcPr>
          <w:p/>
        </w:tc>
        <w:tc>
          <w:tcPr>
            <w:tcW w:w="224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kern w:val="0"/>
                <w:sz w:val="24"/>
              </w:rPr>
              <w:t>其中</w:t>
            </w:r>
            <w:r>
              <w:rPr>
                <w:rFonts w:ascii="宋体" w:cs="宋体"/>
                <w:color w:val="000000"/>
                <w:kern w:val="0"/>
                <w:sz w:val="24"/>
              </w:rPr>
              <w:t>-</w:t>
            </w:r>
            <w:r>
              <w:rPr>
                <w:rFonts w:ascii="宋体" w:cs="宋体" w:hint="eastAsia"/>
                <w:color w:val="000000"/>
                <w:kern w:val="0"/>
                <w:sz w:val="24"/>
              </w:rPr>
              <w:t>财政拨款</w:t>
            </w:r>
            <w:r>
              <w:rPr>
                <w:rFonts w:asci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color w:val="000000"/>
                <w:sz w:val="24"/>
              </w:rPr>
              <w:t>20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kern w:val="0"/>
                <w:sz w:val="24"/>
              </w:rPr>
              <w:t>其中</w:t>
            </w:r>
            <w:r>
              <w:rPr>
                <w:rFonts w:ascii="宋体" w:cs="宋体"/>
                <w:color w:val="000000"/>
                <w:kern w:val="0"/>
                <w:sz w:val="24"/>
              </w:rPr>
              <w:t>-</w:t>
            </w:r>
            <w:r>
              <w:rPr>
                <w:rFonts w:ascii="宋体" w:cs="宋体" w:hint="eastAsia"/>
                <w:color w:val="000000"/>
                <w:kern w:val="0"/>
                <w:sz w:val="24"/>
              </w:rPr>
              <w:t>财政拨款</w:t>
            </w:r>
            <w:r>
              <w:rPr>
                <w:rFonts w:asci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color w:val="000000"/>
                <w:sz w:val="24"/>
              </w:rPr>
              <w:t>10.3</w:t>
            </w:r>
          </w:p>
        </w:tc>
      </w:tr>
      <w:tr>
        <w:trPr>
          <w:trHeight w:val="955"/>
        </w:trPr>
        <w:tc>
          <w:tcPr>
            <w:tcW w:w="540" w:type="dxa"/>
            <w:vMerge/>
            <w:tcBorders>
              <w:top w:val="single" w:sz="4" w:space="0" w:color="000000"/>
              <w:left w:val="single" w:sz="4" w:space="0" w:color="000000"/>
              <w:bottom w:val="single" w:sz="4" w:space="0" w:color="000000"/>
              <w:right w:val="single" w:sz="4" w:space="0" w:color="000000"/>
            </w:tcBorders>
            <w:vAlign w:val="center"/>
          </w:tcPr>
          <w:p/>
        </w:tc>
        <w:tc>
          <w:tcPr>
            <w:tcW w:w="224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kern w:val="0"/>
                <w:sz w:val="24"/>
              </w:rPr>
              <w:t>其它资金</w:t>
            </w:r>
            <w:r>
              <w:rPr>
                <w:rFonts w:asci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kern w:val="0"/>
                <w:sz w:val="24"/>
              </w:rPr>
              <w:t>其它资金</w:t>
            </w:r>
            <w:r>
              <w:rPr>
                <w:rFonts w:asci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spacing w:before="100" w:beforeAutospacing="1" w:after="100" w:afterAutospacing="1"/>
              <w:jc w:val="center"/>
              <w:rPr>
                <w:rFonts w:ascii="宋体" w:cs="宋体"/>
                <w:color w:val="000000"/>
                <w:sz w:val="24"/>
              </w:rPr>
            </w:pPr>
          </w:p>
        </w:tc>
      </w:tr>
      <w:tr>
        <w:trPr>
          <w:trHeight w:val="276"/>
        </w:trPr>
        <w:tc>
          <w:tcPr>
            <w:tcW w:w="54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kern w:val="0"/>
                <w:sz w:val="24"/>
              </w:rPr>
              <w:t>年度目标完成情况</w:t>
            </w:r>
          </w:p>
        </w:tc>
        <w:tc>
          <w:tcPr>
            <w:tcW w:w="463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kern w:val="0"/>
                <w:sz w:val="24"/>
              </w:rPr>
              <w:t>实际完成目标</w:t>
            </w:r>
          </w:p>
        </w:tc>
      </w:tr>
      <w:tr>
        <w:trPr>
          <w:trHeight w:val="1159"/>
        </w:trPr>
        <w:tc>
          <w:tcPr>
            <w:tcW w:w="540" w:type="dxa"/>
            <w:vMerge/>
            <w:tcBorders>
              <w:top w:val="single" w:sz="4" w:space="0" w:color="000000"/>
              <w:left w:val="single" w:sz="4" w:space="0" w:color="000000"/>
              <w:bottom w:val="single" w:sz="4" w:space="0" w:color="000000"/>
              <w:right w:val="single" w:sz="4" w:space="0" w:color="000000"/>
            </w:tcBorders>
            <w:vAlign w:val="center"/>
          </w:tcPr>
          <w:p/>
        </w:tc>
        <w:tc>
          <w:tcPr>
            <w:tcW w:w="463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sz w:val="24"/>
              </w:rPr>
              <w:t>定期完成广告载体安全检测和维护维修，及时完成市委、市政府安排的公益广告宣传任务。</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sz w:val="24"/>
              </w:rPr>
              <w:t>完成了广告载体安全检测和维护维修，及时完成市委、市政府安排的公益广告宣传任务。</w:t>
            </w:r>
          </w:p>
        </w:tc>
      </w:tr>
      <w:tr>
        <w:trPr>
          <w:trHeight w:val="772"/>
        </w:trPr>
        <w:tc>
          <w:tcPr>
            <w:tcW w:w="54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sz w:val="24"/>
              </w:rPr>
              <w:t>绩效指标完成情况</w:t>
            </w:r>
          </w:p>
        </w:tc>
        <w:tc>
          <w:tcPr>
            <w:tcW w:w="1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kern w:val="0"/>
                <w:sz w:val="24"/>
              </w:rPr>
              <w:t>预期指标值</w:t>
            </w:r>
            <w:r>
              <w:rPr>
                <w:rFonts w:ascii="宋体" w:cs="宋体"/>
                <w:color w:val="000000"/>
                <w:kern w:val="0"/>
                <w:sz w:val="24"/>
              </w:rPr>
              <w:t>(</w:t>
            </w:r>
            <w:r>
              <w:rPr>
                <w:rFonts w:ascii="宋体" w:cs="宋体" w:hint="eastAsia"/>
                <w:color w:val="000000"/>
                <w:kern w:val="0"/>
                <w:sz w:val="24"/>
              </w:rPr>
              <w:t>包含数字及文字描述</w:t>
            </w:r>
            <w:r>
              <w:rPr>
                <w:rFonts w:asci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spacing w:before="100" w:beforeAutospacing="1" w:after="100" w:afterAutospacing="1"/>
              <w:jc w:val="center"/>
              <w:textAlignment w:val="center"/>
              <w:rPr>
                <w:rFonts w:ascii="宋体" w:cs="宋体"/>
                <w:color w:val="000000"/>
                <w:sz w:val="24"/>
              </w:rPr>
            </w:pPr>
            <w:r>
              <w:rPr>
                <w:rFonts w:ascii="宋体" w:cs="宋体" w:hint="eastAsia"/>
                <w:color w:val="000000"/>
                <w:kern w:val="0"/>
                <w:sz w:val="24"/>
              </w:rPr>
              <w:t>实际完成指标值</w:t>
            </w:r>
            <w:r>
              <w:rPr>
                <w:rFonts w:ascii="宋体" w:cs="宋体"/>
                <w:color w:val="000000"/>
                <w:kern w:val="0"/>
                <w:sz w:val="24"/>
              </w:rPr>
              <w:t>(</w:t>
            </w:r>
            <w:r>
              <w:rPr>
                <w:rFonts w:ascii="宋体" w:cs="宋体" w:hint="eastAsia"/>
                <w:color w:val="000000"/>
                <w:kern w:val="0"/>
                <w:sz w:val="24"/>
              </w:rPr>
              <w:t>包含数字及文字描述</w:t>
            </w:r>
            <w:r>
              <w:rPr>
                <w:rFonts w:ascii="宋体" w:cs="宋体"/>
                <w:color w:val="000000"/>
                <w:kern w:val="0"/>
                <w:sz w:val="24"/>
              </w:rPr>
              <w:t>)</w:t>
            </w:r>
          </w:p>
        </w:tc>
      </w:tr>
      <w:tr>
        <w:trPr>
          <w:trHeight w:val="953"/>
        </w:trPr>
        <w:tc>
          <w:tcPr>
            <w:tcW w:w="540" w:type="dxa"/>
            <w:vMerge/>
            <w:tcBorders>
              <w:top w:val="single" w:sz="4" w:space="0" w:color="000000"/>
              <w:left w:val="single" w:sz="4" w:space="0" w:color="000000"/>
              <w:bottom w:val="single" w:sz="4" w:space="0" w:color="000000"/>
              <w:right w:val="single" w:sz="4" w:space="0" w:color="000000"/>
            </w:tcBorders>
            <w:vAlign w:val="center"/>
          </w:tcPr>
          <w:p/>
        </w:tc>
        <w:tc>
          <w:tcPr>
            <w:tcW w:w="1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更换公益广告画面</w:t>
            </w:r>
          </w:p>
          <w:p>
            <w:pPr>
              <w:widowControl/>
              <w:jc w:val="center"/>
              <w:textAlignment w:val="center"/>
              <w:rPr>
                <w:rFonts w:ascii="宋体" w:cs="宋体"/>
                <w:color w:val="000000"/>
                <w:sz w:val="24"/>
              </w:rPr>
            </w:pPr>
            <w:r>
              <w:rPr>
                <w:rFonts w:ascii="宋体" w:cs="宋体" w:hint="eastAsia"/>
                <w:color w:val="000000"/>
                <w:sz w:val="24"/>
              </w:rPr>
              <w:t>公益广告位检测</w:t>
            </w:r>
          </w:p>
          <w:p>
            <w:pPr>
              <w:widowControl/>
              <w:jc w:val="center"/>
              <w:textAlignment w:val="center"/>
              <w:rPr>
                <w:rFonts w:ascii="宋体" w:cs="宋体"/>
                <w:color w:val="000000"/>
                <w:sz w:val="24"/>
              </w:rPr>
            </w:pPr>
            <w:r>
              <w:rPr>
                <w:rFonts w:ascii="宋体" w:cs="宋体" w:hint="eastAsia"/>
                <w:color w:val="000000"/>
                <w:sz w:val="24"/>
              </w:rPr>
              <w:t>公益广告维护维修</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更换画面</w:t>
            </w:r>
          </w:p>
          <w:p>
            <w:pPr>
              <w:widowControl/>
              <w:jc w:val="center"/>
              <w:textAlignment w:val="center"/>
              <w:rPr>
                <w:rFonts w:ascii="宋体" w:cs="宋体"/>
                <w:color w:val="000000"/>
                <w:sz w:val="24"/>
              </w:rPr>
            </w:pPr>
            <w:r>
              <w:rPr>
                <w:rFonts w:ascii="宋体" w:cs="宋体" w:hint="eastAsia"/>
                <w:color w:val="000000"/>
                <w:sz w:val="24"/>
              </w:rPr>
              <w:t>广告位检测</w:t>
            </w:r>
          </w:p>
          <w:p>
            <w:pPr>
              <w:widowControl/>
              <w:jc w:val="center"/>
              <w:textAlignment w:val="center"/>
              <w:rPr>
                <w:rFonts w:ascii="宋体" w:cs="宋体"/>
                <w:color w:val="000000"/>
                <w:sz w:val="24"/>
              </w:rPr>
            </w:pPr>
            <w:r>
              <w:rPr>
                <w:rFonts w:ascii="宋体" w:cs="宋体" w:hint="eastAsia"/>
                <w:color w:val="000000"/>
                <w:sz w:val="24"/>
              </w:rPr>
              <w:t>维护或拆除</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更换画面</w:t>
            </w:r>
            <w:r>
              <w:rPr>
                <w:rFonts w:ascii="宋体" w:cs="宋体"/>
                <w:color w:val="000000"/>
                <w:sz w:val="24"/>
              </w:rPr>
              <w:t>3600</w:t>
            </w:r>
            <w:r>
              <w:rPr>
                <w:rFonts w:ascii="宋体" w:cs="宋体" w:hint="eastAsia"/>
                <w:color w:val="000000"/>
                <w:sz w:val="24"/>
              </w:rPr>
              <w:t>㎡</w:t>
            </w:r>
            <w:r>
              <w:rPr>
                <w:rFonts w:ascii="宋体" w:cs="宋体"/>
                <w:color w:val="000000"/>
                <w:sz w:val="24"/>
              </w:rPr>
              <w:t xml:space="preserve"> </w:t>
            </w:r>
          </w:p>
          <w:p>
            <w:pPr>
              <w:widowControl/>
              <w:jc w:val="center"/>
              <w:textAlignment w:val="center"/>
              <w:rPr>
                <w:rFonts w:ascii="宋体" w:cs="宋体"/>
                <w:color w:val="000000"/>
                <w:sz w:val="24"/>
              </w:rPr>
            </w:pPr>
            <w:r>
              <w:rPr>
                <w:rFonts w:ascii="宋体" w:cs="宋体" w:hint="eastAsia"/>
                <w:color w:val="000000"/>
                <w:sz w:val="24"/>
              </w:rPr>
              <w:t>检测广告位</w:t>
            </w:r>
            <w:r>
              <w:rPr>
                <w:rFonts w:ascii="宋体" w:cs="宋体"/>
                <w:color w:val="000000"/>
                <w:sz w:val="24"/>
              </w:rPr>
              <w:t>8</w:t>
            </w:r>
            <w:r>
              <w:rPr>
                <w:rFonts w:ascii="宋体" w:cs="宋体" w:hint="eastAsia"/>
                <w:color w:val="000000"/>
                <w:sz w:val="24"/>
              </w:rPr>
              <w:t>处</w:t>
            </w:r>
          </w:p>
          <w:p>
            <w:pPr>
              <w:widowControl/>
              <w:jc w:val="center"/>
              <w:textAlignment w:val="center"/>
              <w:rPr>
                <w:rFonts w:ascii="宋体" w:cs="宋体"/>
                <w:color w:val="000000"/>
                <w:sz w:val="24"/>
              </w:rPr>
            </w:pPr>
            <w:r>
              <w:rPr>
                <w:rFonts w:ascii="宋体" w:cs="宋体" w:hint="eastAsia"/>
                <w:color w:val="000000"/>
                <w:sz w:val="24"/>
              </w:rPr>
              <w:t>拆除单立柱</w:t>
            </w:r>
            <w:r>
              <w:rPr>
                <w:rFonts w:ascii="宋体" w:cs="宋体"/>
                <w:color w:val="000000"/>
                <w:sz w:val="24"/>
              </w:rPr>
              <w:t>3</w:t>
            </w:r>
            <w:r>
              <w:rPr>
                <w:rFonts w:ascii="宋体" w:cs="宋体" w:hint="eastAsia"/>
                <w:color w:val="000000"/>
                <w:sz w:val="24"/>
              </w:rPr>
              <w:t>块，维修</w:t>
            </w:r>
            <w:r>
              <w:rPr>
                <w:rFonts w:ascii="宋体" w:cs="宋体"/>
                <w:color w:val="000000"/>
                <w:sz w:val="24"/>
              </w:rPr>
              <w:t>2</w:t>
            </w:r>
            <w:r>
              <w:rPr>
                <w:rFonts w:ascii="宋体" w:cs="宋体" w:hint="eastAsia"/>
                <w:color w:val="000000"/>
                <w:sz w:val="24"/>
              </w:rPr>
              <w:t>块广告位</w:t>
            </w:r>
          </w:p>
        </w:tc>
      </w:tr>
      <w:tr>
        <w:trPr>
          <w:trHeight w:val="883"/>
        </w:trPr>
        <w:tc>
          <w:tcPr>
            <w:tcW w:w="540" w:type="dxa"/>
            <w:vMerge/>
            <w:tcBorders>
              <w:top w:val="single" w:sz="4" w:space="0" w:color="000000"/>
              <w:left w:val="single" w:sz="4" w:space="0" w:color="000000"/>
              <w:bottom w:val="single" w:sz="4" w:space="0" w:color="000000"/>
              <w:right w:val="single" w:sz="4" w:space="0" w:color="000000"/>
            </w:tcBorders>
            <w:vAlign w:val="center"/>
          </w:tcPr>
          <w:p/>
        </w:tc>
        <w:tc>
          <w:tcPr>
            <w:tcW w:w="1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公益广告制作合格率</w:t>
            </w:r>
          </w:p>
          <w:p>
            <w:pPr>
              <w:widowControl/>
              <w:jc w:val="center"/>
              <w:textAlignment w:val="center"/>
              <w:rPr>
                <w:rFonts w:ascii="宋体" w:cs="宋体"/>
                <w:color w:val="000000"/>
                <w:sz w:val="24"/>
              </w:rPr>
            </w:pPr>
            <w:r>
              <w:rPr>
                <w:rFonts w:ascii="宋体" w:cs="宋体" w:hint="eastAsia"/>
                <w:color w:val="000000"/>
                <w:sz w:val="24"/>
              </w:rPr>
              <w:t>公益广告位安全运行</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合格率≧</w:t>
            </w:r>
            <w:r>
              <w:rPr>
                <w:rFonts w:ascii="宋体" w:cs="宋体"/>
                <w:color w:val="000000"/>
                <w:sz w:val="24"/>
              </w:rPr>
              <w:t>100%</w:t>
            </w:r>
          </w:p>
          <w:p>
            <w:pPr>
              <w:widowControl/>
              <w:jc w:val="center"/>
              <w:textAlignment w:val="center"/>
              <w:rPr>
                <w:rFonts w:ascii="宋体" w:cs="宋体"/>
                <w:color w:val="000000"/>
                <w:sz w:val="24"/>
              </w:rPr>
            </w:pPr>
            <w:r>
              <w:rPr>
                <w:rFonts w:ascii="宋体" w:cs="宋体" w:hint="eastAsia"/>
                <w:color w:val="000000"/>
                <w:sz w:val="24"/>
              </w:rPr>
              <w:t>安全运行≧</w:t>
            </w:r>
            <w:r>
              <w:rPr>
                <w:rFonts w:ascii="宋体" w:cs="宋体"/>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合格率</w:t>
            </w:r>
            <w:r>
              <w:rPr>
                <w:rFonts w:ascii="宋体" w:cs="宋体"/>
                <w:color w:val="000000"/>
                <w:sz w:val="24"/>
              </w:rPr>
              <w:t>100%</w:t>
            </w:r>
          </w:p>
          <w:p>
            <w:pPr>
              <w:widowControl/>
              <w:jc w:val="center"/>
              <w:textAlignment w:val="center"/>
              <w:rPr>
                <w:rFonts w:ascii="宋体" w:cs="宋体"/>
                <w:color w:val="000000"/>
                <w:sz w:val="24"/>
              </w:rPr>
            </w:pPr>
            <w:r>
              <w:rPr>
                <w:rFonts w:ascii="宋体" w:cs="宋体" w:hint="eastAsia"/>
                <w:color w:val="000000"/>
                <w:sz w:val="24"/>
              </w:rPr>
              <w:t>安全运行</w:t>
            </w:r>
            <w:r>
              <w:rPr>
                <w:rFonts w:ascii="宋体" w:cs="宋体"/>
                <w:color w:val="000000"/>
                <w:sz w:val="24"/>
              </w:rPr>
              <w:t>100%</w:t>
            </w:r>
          </w:p>
        </w:tc>
      </w:tr>
      <w:tr>
        <w:trPr>
          <w:trHeight w:val="1042"/>
        </w:trPr>
        <w:tc>
          <w:tcPr>
            <w:tcW w:w="540" w:type="dxa"/>
            <w:vMerge/>
            <w:tcBorders>
              <w:top w:val="single" w:sz="4" w:space="0" w:color="000000"/>
              <w:left w:val="single" w:sz="4" w:space="0" w:color="000000"/>
              <w:bottom w:val="single" w:sz="4" w:space="0" w:color="000000"/>
              <w:right w:val="single" w:sz="4" w:space="0" w:color="000000"/>
            </w:tcBorders>
            <w:vAlign w:val="center"/>
          </w:tcPr>
          <w:p/>
        </w:tc>
        <w:tc>
          <w:tcPr>
            <w:tcW w:w="1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完成时间节点</w:t>
            </w:r>
          </w:p>
          <w:p>
            <w:pPr>
              <w:widowControl/>
              <w:jc w:val="center"/>
              <w:textAlignment w:val="center"/>
              <w:rPr>
                <w:rFonts w:ascii="宋体" w:cs="宋体"/>
                <w:color w:val="000000"/>
                <w:sz w:val="24"/>
              </w:rPr>
            </w:pPr>
            <w:r>
              <w:rPr>
                <w:rFonts w:ascii="宋体" w:cs="宋体" w:hint="eastAsia"/>
                <w:color w:val="000000"/>
                <w:sz w:val="24"/>
              </w:rPr>
              <w:t>资金支付进度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根据工作安排及时发布广告，按照协议验收后支付资金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按时完成了广告发布任务，</w:t>
            </w:r>
            <w:r>
              <w:rPr>
                <w:rFonts w:ascii="宋体" w:cs="宋体"/>
                <w:color w:val="000000"/>
                <w:sz w:val="24"/>
              </w:rPr>
              <w:t>2018</w:t>
            </w:r>
            <w:r>
              <w:rPr>
                <w:rFonts w:ascii="宋体" w:cs="宋体" w:hint="eastAsia"/>
                <w:color w:val="000000"/>
                <w:sz w:val="24"/>
              </w:rPr>
              <w:t>年底检测款于</w:t>
            </w:r>
            <w:r>
              <w:rPr>
                <w:rFonts w:ascii="宋体" w:cs="宋体"/>
                <w:color w:val="000000"/>
                <w:sz w:val="24"/>
              </w:rPr>
              <w:t>2019</w:t>
            </w:r>
            <w:r>
              <w:rPr>
                <w:rFonts w:ascii="宋体" w:cs="宋体" w:hint="eastAsia"/>
                <w:color w:val="000000"/>
                <w:sz w:val="24"/>
              </w:rPr>
              <w:t>年支付</w:t>
            </w:r>
          </w:p>
        </w:tc>
      </w:tr>
      <w:tr>
        <w:trPr>
          <w:trHeight w:val="729"/>
        </w:trPr>
        <w:tc>
          <w:tcPr>
            <w:tcW w:w="540" w:type="dxa"/>
            <w:vMerge/>
            <w:tcBorders>
              <w:top w:val="single" w:sz="4" w:space="0" w:color="000000"/>
              <w:left w:val="single" w:sz="4" w:space="0" w:color="000000"/>
              <w:bottom w:val="single" w:sz="4" w:space="0" w:color="000000"/>
              <w:right w:val="single" w:sz="4" w:space="0" w:color="000000"/>
            </w:tcBorders>
            <w:vAlign w:val="center"/>
          </w:tcPr>
          <w:p/>
        </w:tc>
        <w:tc>
          <w:tcPr>
            <w:tcW w:w="1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公益广告维护发布成本</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全年预计</w:t>
            </w:r>
            <w:r>
              <w:rPr>
                <w:rFonts w:ascii="宋体" w:cs="宋体"/>
                <w:color w:val="000000"/>
                <w:sz w:val="24"/>
              </w:rPr>
              <w:t>20</w:t>
            </w:r>
            <w:r>
              <w:rPr>
                <w:rFonts w:ascii="宋体" w:cs="宋体" w:hint="eastAsia"/>
                <w:color w:val="000000"/>
                <w:sz w:val="24"/>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2018</w:t>
            </w:r>
            <w:r>
              <w:rPr>
                <w:rFonts w:ascii="宋体" w:cs="宋体" w:hint="eastAsia"/>
                <w:color w:val="000000"/>
                <w:sz w:val="24"/>
              </w:rPr>
              <w:t>年支付</w:t>
            </w:r>
            <w:r>
              <w:rPr>
                <w:rFonts w:ascii="宋体" w:cs="宋体"/>
                <w:color w:val="000000"/>
                <w:sz w:val="24"/>
              </w:rPr>
              <w:t>10.3</w:t>
            </w:r>
            <w:r>
              <w:rPr>
                <w:rFonts w:ascii="宋体" w:cs="宋体" w:hint="eastAsia"/>
                <w:color w:val="000000"/>
                <w:sz w:val="24"/>
              </w:rPr>
              <w:t>万元，</w:t>
            </w:r>
            <w:r>
              <w:rPr>
                <w:rFonts w:ascii="宋体" w:cs="宋体"/>
                <w:color w:val="000000"/>
                <w:sz w:val="24"/>
              </w:rPr>
              <w:t>2019</w:t>
            </w:r>
            <w:r>
              <w:rPr>
                <w:rFonts w:ascii="宋体" w:cs="宋体" w:hint="eastAsia"/>
                <w:color w:val="000000"/>
                <w:sz w:val="24"/>
              </w:rPr>
              <w:t>年支付</w:t>
            </w:r>
            <w:r>
              <w:rPr>
                <w:rFonts w:ascii="宋体" w:cs="宋体"/>
                <w:color w:val="000000"/>
                <w:sz w:val="24"/>
              </w:rPr>
              <w:t>9</w:t>
            </w:r>
            <w:r>
              <w:rPr>
                <w:rFonts w:ascii="宋体" w:cs="宋体" w:hint="eastAsia"/>
                <w:color w:val="000000"/>
                <w:sz w:val="24"/>
              </w:rPr>
              <w:t>万元</w:t>
            </w:r>
          </w:p>
        </w:tc>
      </w:tr>
      <w:tr>
        <w:trPr>
          <w:trHeight w:val="1042"/>
        </w:trPr>
        <w:tc>
          <w:tcPr>
            <w:tcW w:w="540" w:type="dxa"/>
            <w:vMerge/>
            <w:tcBorders>
              <w:top w:val="single" w:sz="4" w:space="0" w:color="000000"/>
              <w:left w:val="single" w:sz="4" w:space="0" w:color="000000"/>
              <w:bottom w:val="single" w:sz="4" w:space="0" w:color="000000"/>
              <w:right w:val="single" w:sz="4" w:space="0" w:color="000000"/>
            </w:tcBorders>
            <w:vAlign w:val="center"/>
          </w:tcPr>
          <w:p/>
        </w:tc>
        <w:tc>
          <w:tcPr>
            <w:tcW w:w="1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提升公众对相关法律法规、政策、攀枝花市重大事项的知晓度。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让市民了解国家、省、市的政策方针、法律法规及政府工作动态。</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达到预期目标</w:t>
            </w:r>
          </w:p>
        </w:tc>
      </w:tr>
      <w:tr>
        <w:trPr>
          <w:trHeight w:val="1050"/>
        </w:trPr>
        <w:tc>
          <w:tcPr>
            <w:tcW w:w="540" w:type="dxa"/>
            <w:vMerge/>
            <w:tcBorders>
              <w:top w:val="single" w:sz="4" w:space="0" w:color="000000"/>
              <w:left w:val="single" w:sz="4" w:space="0" w:color="000000"/>
              <w:bottom w:val="single" w:sz="4" w:space="0" w:color="000000"/>
              <w:right w:val="single" w:sz="4" w:space="0" w:color="000000"/>
            </w:tcBorders>
            <w:vAlign w:val="center"/>
          </w:tcPr>
          <w:p/>
        </w:tc>
        <w:tc>
          <w:tcPr>
            <w:tcW w:w="12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服务对象、主管部门满意度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达到基本满意及以上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满意</w:t>
            </w:r>
          </w:p>
        </w:tc>
      </w:tr>
    </w:tbl>
    <w:p>
      <w:pPr>
        <w:spacing w:before="100" w:beforeAutospacing="1" w:after="100" w:afterAutospacing="1"/>
        <w:rPr>
          <w:rFonts w:ascii="Calibri" w:hAnsi="Calibri"/>
        </w:rPr>
      </w:pPr>
    </w:p>
    <w:p>
      <w:pPr>
        <w:spacing w:before="100" w:beforeAutospacing="1" w:after="100" w:afterAutospacing="1" w:line="580" w:lineRule="exact"/>
        <w:rPr>
          <w:rFonts w:ascii="仿宋_GB2312" w:eastAsia="仿宋_GB2312" w:cs="仿宋_GB2312"/>
          <w:sz w:val="32"/>
          <w:szCs w:val="32"/>
        </w:rPr>
      </w:pPr>
    </w:p>
    <w:p>
      <w:pPr>
        <w:numPr>
          <w:ilvl w:val="0"/>
          <w:numId w:val="4"/>
        </w:numPr>
        <w:spacing w:before="100" w:beforeAutospacing="1" w:after="100" w:afterAutospacing="1" w:line="580" w:lineRule="exact"/>
        <w:ind w:left="0" w:firstLineChars="200" w:firstLine="640"/>
        <w:rPr>
          <w:rFonts w:ascii="仿宋" w:eastAsia="仿宋" w:cs="仿宋_GB2312"/>
          <w:sz w:val="32"/>
          <w:szCs w:val="32"/>
        </w:rPr>
      </w:pPr>
      <w:r>
        <w:rPr>
          <w:rFonts w:ascii="仿宋" w:eastAsia="仿宋" w:cs="楷体_GB2312" w:hint="eastAsia"/>
          <w:b/>
          <w:bCs/>
          <w:sz w:val="32"/>
          <w:szCs w:val="32"/>
        </w:rPr>
        <w:t>部门开展绩效评价结果。</w:t>
      </w:r>
    </w:p>
    <w:p>
      <w:pPr>
        <w:spacing w:before="100" w:beforeAutospacing="1" w:after="100" w:afterAutospacing="1"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本部门按要求对</w:t>
      </w:r>
      <w:r>
        <w:rPr>
          <w:rFonts w:ascii="仿宋_GB2312" w:eastAsia="仿宋_GB2312" w:cs="仿宋_GB2312"/>
          <w:sz w:val="32"/>
          <w:szCs w:val="32"/>
        </w:rPr>
        <w:t>2018</w:t>
      </w:r>
      <w:r>
        <w:rPr>
          <w:rFonts w:ascii="仿宋_GB2312" w:eastAsia="仿宋_GB2312" w:cs="仿宋_GB2312" w:hint="eastAsia"/>
          <w:sz w:val="32"/>
          <w:szCs w:val="32"/>
        </w:rPr>
        <w:t>年部门整体支出绩效评价情况开展自评，《攀枝花市城市管理局</w:t>
      </w:r>
      <w:r>
        <w:rPr>
          <w:rFonts w:ascii="仿宋_GB2312" w:eastAsia="仿宋_GB2312" w:cs="仿宋_GB2312"/>
          <w:sz w:val="32"/>
          <w:szCs w:val="32"/>
        </w:rPr>
        <w:t>2018</w:t>
      </w:r>
      <w:r>
        <w:rPr>
          <w:rFonts w:ascii="仿宋_GB2312" w:eastAsia="仿宋_GB2312" w:cs="仿宋_GB2312" w:hint="eastAsia"/>
          <w:sz w:val="32"/>
          <w:szCs w:val="32"/>
        </w:rPr>
        <w:t>年部门整体支出绩效评价报告》见附件。</w:t>
      </w:r>
    </w:p>
    <w:p>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本部门自行组织对“数字城管信息采集等外包项目费”项目、“公益广告宣传维护费”项目开展了绩效评价，《</w:t>
      </w:r>
      <w:r>
        <w:rPr>
          <w:rFonts w:ascii="仿宋_GB2312" w:eastAsia="仿宋_GB2312" w:cs="仿宋_GB2312"/>
          <w:sz w:val="32"/>
          <w:szCs w:val="32"/>
        </w:rPr>
        <w:t>2018</w:t>
      </w:r>
      <w:r>
        <w:rPr>
          <w:rFonts w:ascii="仿宋_GB2312" w:eastAsia="仿宋_GB2312" w:cs="仿宋_GB2312" w:hint="eastAsia"/>
          <w:sz w:val="32"/>
          <w:szCs w:val="32"/>
        </w:rPr>
        <w:t>年数字城管信息采集等外包项目费项目支出绩效评价报告》、《</w:t>
      </w:r>
      <w:r>
        <w:rPr>
          <w:rFonts w:ascii="仿宋_GB2312" w:eastAsia="仿宋_GB2312" w:cs="仿宋_GB2312"/>
          <w:sz w:val="32"/>
          <w:szCs w:val="32"/>
        </w:rPr>
        <w:t>2018</w:t>
      </w:r>
      <w:r>
        <w:rPr>
          <w:rFonts w:ascii="仿宋_GB2312" w:eastAsia="仿宋_GB2312" w:cs="仿宋_GB2312" w:hint="eastAsia"/>
          <w:sz w:val="32"/>
          <w:szCs w:val="32"/>
        </w:rPr>
        <w:t>年公益广告宣传维护费项目支出绩效评价报告》见附件。</w:t>
      </w:r>
    </w:p>
    <w:p>
      <w:pPr>
        <w:spacing w:before="100" w:beforeAutospacing="1" w:after="100" w:afterAutospacing="1" w:line="600" w:lineRule="exact"/>
        <w:ind w:firstLineChars="250" w:firstLine="800"/>
        <w:outlineLvl w:val="1"/>
        <w:rPr>
          <w:rStyle w:val="2Char"/>
          <w:rFonts w:ascii="黑体" w:eastAsia="黑体"/>
          <w:b w:val="0"/>
        </w:rPr>
      </w:pPr>
      <w:bookmarkStart w:id="70" w:name="_Toc15377221"/>
      <w:bookmarkStart w:id="71" w:name="_Toc19635987"/>
      <w:bookmarkStart w:id="72" w:name="_Toc19637718"/>
      <w:r>
        <w:rPr>
          <w:rFonts w:ascii="黑体" w:eastAsia="黑体" w:hint="eastAsia"/>
          <w:color w:val="000000"/>
          <w:sz w:val="32"/>
          <w:szCs w:val="32"/>
        </w:rPr>
        <w:t>十</w:t>
      </w:r>
      <w:r>
        <w:rPr>
          <w:rStyle w:val="2Char"/>
          <w:rFonts w:ascii="黑体" w:eastAsia="黑体" w:hint="eastAsia"/>
        </w:rPr>
        <w:t>一、</w:t>
      </w:r>
      <w:r>
        <w:rPr>
          <w:rStyle w:val="2Char"/>
          <w:rFonts w:ascii="黑体" w:eastAsia="黑体" w:hint="eastAsia"/>
          <w:b w:val="0"/>
        </w:rPr>
        <w:t>其他重要事项的情况说明</w:t>
      </w:r>
      <w:bookmarkEnd w:id="70"/>
      <w:bookmarkEnd w:id="71"/>
      <w:bookmarkEnd w:id="72"/>
    </w:p>
    <w:p>
      <w:pPr>
        <w:spacing w:before="100" w:beforeAutospacing="1" w:after="100" w:afterAutospacing="1" w:line="600" w:lineRule="exact"/>
        <w:ind w:firstLineChars="200" w:firstLine="640"/>
        <w:outlineLvl w:val="2"/>
        <w:rPr>
          <w:rFonts w:ascii="仿宋" w:eastAsia="仿宋"/>
          <w:color w:val="000000"/>
          <w:sz w:val="32"/>
          <w:szCs w:val="32"/>
        </w:rPr>
      </w:pPr>
      <w:bookmarkStart w:id="73" w:name="_Toc15377222"/>
      <w:r>
        <w:rPr>
          <w:rFonts w:ascii="仿宋" w:eastAsia="仿宋" w:hint="eastAsia"/>
          <w:b/>
          <w:color w:val="000000"/>
          <w:sz w:val="32"/>
          <w:szCs w:val="32"/>
        </w:rPr>
        <w:t>（一）机关运行经费支出情况</w:t>
      </w:r>
      <w:bookmarkEnd w:id="73"/>
    </w:p>
    <w:p>
      <w:pPr>
        <w:spacing w:before="100" w:beforeAutospacing="1" w:after="100" w:afterAutospacing="1" w:line="360" w:lineRule="auto"/>
        <w:ind w:firstLine="640"/>
        <w:rPr>
          <w:rFonts w:ascii="仿宋_GB2312" w:eastAsia="仿宋_GB2312"/>
          <w:b/>
          <w:color w:val="000000"/>
          <w:sz w:val="32"/>
          <w:szCs w:val="32"/>
        </w:rPr>
      </w:pPr>
      <w:r>
        <w:rPr>
          <w:rFonts w:ascii="仿宋_GB2312" w:eastAsia="仿宋_GB2312"/>
          <w:color w:val="000000"/>
          <w:sz w:val="32"/>
          <w:szCs w:val="32"/>
        </w:rPr>
        <w:t>2018</w:t>
      </w:r>
      <w:r>
        <w:rPr>
          <w:rFonts w:ascii="仿宋_GB2312" w:eastAsia="仿宋_GB2312" w:hint="eastAsia"/>
          <w:color w:val="000000"/>
          <w:sz w:val="32"/>
          <w:szCs w:val="32"/>
        </w:rPr>
        <w:t>年，攀枝花市城市管理局机关运行经费支出</w:t>
      </w:r>
      <w:r>
        <w:rPr>
          <w:rFonts w:ascii="仿宋_GB2312" w:eastAsia="仿宋_GB2312"/>
          <w:color w:val="000000"/>
          <w:sz w:val="32"/>
          <w:szCs w:val="32"/>
        </w:rPr>
        <w:t>248.07</w:t>
      </w:r>
      <w:r>
        <w:rPr>
          <w:rFonts w:ascii="仿宋_GB2312" w:eastAsia="仿宋_GB2312" w:hint="eastAsia"/>
          <w:color w:val="000000"/>
          <w:sz w:val="32"/>
          <w:szCs w:val="32"/>
        </w:rPr>
        <w:t>万元，比</w:t>
      </w:r>
      <w:r>
        <w:rPr>
          <w:rFonts w:ascii="仿宋_GB2312" w:eastAsia="仿宋_GB2312"/>
          <w:color w:val="000000"/>
          <w:sz w:val="32"/>
          <w:szCs w:val="32"/>
        </w:rPr>
        <w:t>2017</w:t>
      </w:r>
      <w:r>
        <w:rPr>
          <w:rFonts w:ascii="仿宋_GB2312" w:eastAsia="仿宋_GB2312" w:hint="eastAsia"/>
          <w:color w:val="000000"/>
          <w:sz w:val="32"/>
          <w:szCs w:val="32"/>
        </w:rPr>
        <w:t>年减少</w:t>
      </w:r>
      <w:r>
        <w:rPr>
          <w:rFonts w:ascii="仿宋_GB2312" w:eastAsia="仿宋_GB2312"/>
          <w:color w:val="000000"/>
          <w:sz w:val="32"/>
          <w:szCs w:val="32"/>
        </w:rPr>
        <w:t>32.87</w:t>
      </w:r>
      <w:r>
        <w:rPr>
          <w:rFonts w:ascii="仿宋_GB2312" w:eastAsia="仿宋_GB2312" w:hint="eastAsia"/>
          <w:color w:val="000000"/>
          <w:sz w:val="32"/>
          <w:szCs w:val="32"/>
        </w:rPr>
        <w:t>万元，下降</w:t>
      </w:r>
      <w:r>
        <w:rPr>
          <w:rFonts w:ascii="仿宋_GB2312" w:eastAsia="仿宋_GB2312"/>
          <w:color w:val="000000"/>
          <w:sz w:val="32"/>
          <w:szCs w:val="32"/>
        </w:rPr>
        <w:t>11.7%</w:t>
      </w:r>
      <w:r>
        <w:rPr>
          <w:rFonts w:ascii="仿宋_GB2312" w:eastAsia="仿宋_GB2312" w:hint="eastAsia"/>
          <w:color w:val="000000"/>
          <w:sz w:val="32"/>
          <w:szCs w:val="32"/>
        </w:rPr>
        <w:t>。主要原因是</w:t>
      </w:r>
      <w:r>
        <w:rPr>
          <w:rFonts w:ascii="仿宋_GB2312" w:eastAsia="仿宋_GB2312" w:hint="eastAsia"/>
          <w:color w:val="333333"/>
          <w:sz w:val="32"/>
          <w:szCs w:val="32"/>
        </w:rPr>
        <w:t>贯彻落实中央、省、市八项规定，厉行节约，压减公用支出。</w:t>
      </w:r>
    </w:p>
    <w:p>
      <w:pPr>
        <w:autoSpaceDE w:val="0"/>
        <w:autoSpaceDN w:val="0"/>
        <w:adjustRightInd w:val="0"/>
        <w:spacing w:before="100" w:beforeAutospacing="1" w:after="100" w:afterAutospacing="1" w:line="600" w:lineRule="exact"/>
        <w:ind w:firstLineChars="200" w:firstLine="640"/>
        <w:jc w:val="left"/>
        <w:outlineLvl w:val="2"/>
        <w:rPr>
          <w:rFonts w:ascii="仿宋" w:eastAsia="仿宋"/>
          <w:b/>
          <w:color w:val="000000"/>
          <w:sz w:val="32"/>
          <w:szCs w:val="32"/>
        </w:rPr>
      </w:pPr>
      <w:bookmarkStart w:id="74" w:name="_Toc15377223"/>
      <w:r>
        <w:rPr>
          <w:rFonts w:ascii="仿宋" w:eastAsia="仿宋" w:hint="eastAsia"/>
          <w:b/>
          <w:color w:val="000000"/>
          <w:sz w:val="32"/>
          <w:szCs w:val="32"/>
        </w:rPr>
        <w:t>（二）政府采购支出情况</w:t>
      </w:r>
      <w:bookmarkEnd w:id="74"/>
    </w:p>
    <w:p>
      <w:pPr>
        <w:spacing w:before="100" w:beforeAutospacing="1" w:after="100" w:afterAutospacing="1" w:line="360" w:lineRule="auto"/>
        <w:ind w:firstLineChars="200" w:firstLine="640"/>
        <w:rPr>
          <w:rFonts w:ascii="仿宋_GB2312" w:eastAsia="仿宋_GB2312"/>
          <w:sz w:val="32"/>
          <w:szCs w:val="32"/>
        </w:rPr>
      </w:pPr>
      <w:r>
        <w:rPr>
          <w:rFonts w:ascii="仿宋_GB2312" w:eastAsia="仿宋_GB2312"/>
          <w:color w:val="000000"/>
          <w:sz w:val="32"/>
          <w:szCs w:val="32"/>
        </w:rPr>
        <w:t>2018</w:t>
      </w:r>
      <w:r>
        <w:rPr>
          <w:rFonts w:ascii="仿宋_GB2312" w:eastAsia="仿宋_GB2312" w:hint="eastAsia"/>
          <w:color w:val="000000"/>
          <w:sz w:val="32"/>
          <w:szCs w:val="32"/>
        </w:rPr>
        <w:t>年，攀枝花市城市管理局政府采购支出总额</w:t>
      </w:r>
      <w:r>
        <w:rPr>
          <w:rFonts w:ascii="仿宋_GB2312" w:eastAsia="仿宋_GB2312"/>
          <w:color w:val="000000"/>
          <w:sz w:val="32"/>
          <w:szCs w:val="32"/>
        </w:rPr>
        <w:t>3682.94</w:t>
      </w:r>
      <w:r>
        <w:rPr>
          <w:rFonts w:ascii="仿宋_GB2312" w:eastAsia="仿宋_GB2312" w:hint="eastAsia"/>
          <w:color w:val="000000"/>
          <w:sz w:val="32"/>
          <w:szCs w:val="32"/>
        </w:rPr>
        <w:t>万元，其中：政府采购货物支出</w:t>
      </w:r>
      <w:r>
        <w:rPr>
          <w:rFonts w:ascii="仿宋_GB2312" w:eastAsia="仿宋_GB2312"/>
          <w:color w:val="000000"/>
          <w:sz w:val="32"/>
          <w:szCs w:val="32"/>
        </w:rPr>
        <w:t>576.67</w:t>
      </w:r>
      <w:r>
        <w:rPr>
          <w:rFonts w:ascii="仿宋_GB2312" w:eastAsia="仿宋_GB2312" w:hint="eastAsia"/>
          <w:color w:val="000000"/>
          <w:sz w:val="32"/>
          <w:szCs w:val="32"/>
        </w:rPr>
        <w:t>万元、政府采购工程支出</w:t>
      </w:r>
      <w:r>
        <w:rPr>
          <w:rFonts w:ascii="仿宋_GB2312" w:eastAsia="仿宋_GB2312"/>
          <w:color w:val="000000"/>
          <w:sz w:val="32"/>
          <w:szCs w:val="32"/>
        </w:rPr>
        <w:t>1476.67</w:t>
      </w:r>
      <w:r>
        <w:rPr>
          <w:rFonts w:ascii="仿宋_GB2312" w:eastAsia="仿宋_GB2312" w:hint="eastAsia"/>
          <w:color w:val="000000"/>
          <w:sz w:val="32"/>
          <w:szCs w:val="32"/>
        </w:rPr>
        <w:t>万元、政府采购服务支出</w:t>
      </w:r>
      <w:r>
        <w:rPr>
          <w:rFonts w:ascii="仿宋_GB2312" w:eastAsia="仿宋_GB2312"/>
          <w:color w:val="000000"/>
          <w:sz w:val="32"/>
          <w:szCs w:val="32"/>
        </w:rPr>
        <w:t>1629.6</w:t>
      </w:r>
      <w:r>
        <w:rPr>
          <w:rFonts w:ascii="仿宋_GB2312" w:eastAsia="仿宋_GB2312" w:hint="eastAsia"/>
          <w:color w:val="000000"/>
          <w:sz w:val="32"/>
          <w:szCs w:val="32"/>
        </w:rPr>
        <w:t>万元。主要用于主要用于市区道路、城市照明路灯维护维修、数字城管</w:t>
      </w:r>
      <w:r>
        <w:rPr>
          <w:rFonts w:ascii="仿宋_GB2312" w:eastAsia="仿宋_GB2312" w:hint="eastAsia"/>
          <w:sz w:val="32"/>
          <w:szCs w:val="32"/>
        </w:rPr>
        <w:t>数据外包服务、城市环卫规划编制、户外广告规划编制等工作。</w:t>
      </w:r>
    </w:p>
    <w:p>
      <w:pPr>
        <w:spacing w:before="100" w:beforeAutospacing="1" w:after="100" w:afterAutospacing="1" w:line="600" w:lineRule="exact"/>
        <w:ind w:firstLineChars="200" w:firstLine="640"/>
        <w:rPr>
          <w:rFonts w:ascii="仿宋_GB2312" w:eastAsia="仿宋_GB2312"/>
          <w:sz w:val="32"/>
          <w:szCs w:val="32"/>
        </w:rPr>
      </w:pPr>
      <w:r>
        <w:rPr>
          <w:rFonts w:ascii="仿宋_GB2312" w:eastAsia="仿宋_GB2312" w:hint="eastAsia"/>
          <w:sz w:val="32"/>
          <w:szCs w:val="32"/>
        </w:rPr>
        <w:t>授予中小企业合同金额</w:t>
      </w:r>
      <w:r>
        <w:rPr>
          <w:rFonts w:ascii="仿宋_GB2312" w:eastAsia="仿宋_GB2312"/>
          <w:sz w:val="32"/>
          <w:szCs w:val="32"/>
        </w:rPr>
        <w:t>1.73</w:t>
      </w:r>
      <w:r>
        <w:rPr>
          <w:rFonts w:ascii="仿宋_GB2312" w:eastAsia="仿宋_GB2312" w:hint="eastAsia"/>
          <w:sz w:val="32"/>
          <w:szCs w:val="32"/>
        </w:rPr>
        <w:t>万元，占政府采购支出总额的</w:t>
      </w:r>
      <w:r>
        <w:rPr>
          <w:rFonts w:ascii="仿宋_GB2312" w:eastAsia="仿宋_GB2312"/>
          <w:sz w:val="32"/>
          <w:szCs w:val="32"/>
        </w:rPr>
        <w:t>0.05%</w:t>
      </w:r>
      <w:r>
        <w:rPr>
          <w:rFonts w:ascii="仿宋_GB2312" w:eastAsia="仿宋_GB2312" w:hint="eastAsia"/>
          <w:sz w:val="32"/>
          <w:szCs w:val="32"/>
        </w:rPr>
        <w:t>，其中：授予小微企业合同金额</w:t>
      </w:r>
      <w:r>
        <w:rPr>
          <w:rFonts w:ascii="仿宋_GB2312" w:eastAsia="仿宋_GB2312"/>
          <w:sz w:val="32"/>
          <w:szCs w:val="32"/>
        </w:rPr>
        <w:t>1.73</w:t>
      </w:r>
      <w:r>
        <w:rPr>
          <w:rFonts w:ascii="仿宋_GB2312" w:eastAsia="仿宋_GB2312" w:hint="eastAsia"/>
          <w:sz w:val="32"/>
          <w:szCs w:val="32"/>
        </w:rPr>
        <w:t>万元，占政府采购支出总额的</w:t>
      </w:r>
      <w:r>
        <w:rPr>
          <w:rFonts w:ascii="仿宋_GB2312" w:eastAsia="仿宋_GB2312"/>
          <w:sz w:val="32"/>
          <w:szCs w:val="32"/>
        </w:rPr>
        <w:t>0.05%</w:t>
      </w:r>
      <w:r>
        <w:rPr>
          <w:rFonts w:ascii="仿宋_GB2312" w:eastAsia="仿宋_GB2312" w:hint="eastAsia"/>
          <w:sz w:val="32"/>
          <w:szCs w:val="32"/>
        </w:rPr>
        <w:t>。</w:t>
      </w:r>
    </w:p>
    <w:p>
      <w:pPr>
        <w:autoSpaceDE w:val="0"/>
        <w:autoSpaceDN w:val="0"/>
        <w:adjustRightInd w:val="0"/>
        <w:spacing w:before="100" w:beforeAutospacing="1" w:after="100" w:afterAutospacing="1" w:line="600" w:lineRule="exact"/>
        <w:ind w:firstLineChars="200" w:firstLine="640"/>
        <w:jc w:val="left"/>
        <w:outlineLvl w:val="2"/>
        <w:rPr>
          <w:rFonts w:ascii="仿宋" w:eastAsia="仿宋"/>
          <w:b/>
          <w:color w:val="000000"/>
          <w:sz w:val="32"/>
          <w:szCs w:val="32"/>
        </w:rPr>
      </w:pPr>
      <w:bookmarkStart w:id="75" w:name="_Toc15377224"/>
      <w:r>
        <w:rPr>
          <w:rFonts w:ascii="仿宋" w:eastAsia="仿宋" w:hint="eastAsia"/>
          <w:b/>
          <w:color w:val="000000"/>
          <w:sz w:val="32"/>
          <w:szCs w:val="32"/>
        </w:rPr>
        <w:t>（三）国有资产占有使用情况</w:t>
      </w:r>
      <w:bookmarkEnd w:id="75"/>
    </w:p>
    <w:p>
      <w:pPr>
        <w:autoSpaceDE w:val="0"/>
        <w:autoSpaceDN w:val="0"/>
        <w:adjustRightInd w:val="0"/>
        <w:spacing w:before="100" w:beforeAutospacing="1" w:after="100" w:afterAutospacing="1" w:line="6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2018</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日，攀枝花市城市管理局共有车辆</w:t>
      </w:r>
      <w:r>
        <w:rPr>
          <w:rFonts w:ascii="仿宋_GB2312" w:eastAsia="仿宋_GB2312"/>
          <w:color w:val="000000"/>
          <w:sz w:val="32"/>
          <w:szCs w:val="32"/>
        </w:rPr>
        <w:t>156</w:t>
      </w:r>
      <w:r>
        <w:rPr>
          <w:rFonts w:ascii="仿宋_GB2312" w:eastAsia="仿宋_GB2312" w:hint="eastAsia"/>
          <w:color w:val="000000"/>
          <w:sz w:val="32"/>
          <w:szCs w:val="32"/>
        </w:rPr>
        <w:t>辆，其中：部级领导干部用车</w:t>
      </w:r>
      <w:r>
        <w:rPr>
          <w:rFonts w:ascii="仿宋_GB2312" w:eastAsia="仿宋_GB2312"/>
          <w:color w:val="000000"/>
          <w:sz w:val="32"/>
          <w:szCs w:val="32"/>
        </w:rPr>
        <w:t>0</w:t>
      </w:r>
      <w:r>
        <w:rPr>
          <w:rFonts w:ascii="仿宋_GB2312" w:eastAsia="仿宋_GB2312" w:hint="eastAsia"/>
          <w:color w:val="000000"/>
          <w:sz w:val="32"/>
          <w:szCs w:val="32"/>
        </w:rPr>
        <w:t>辆、一般公务用车</w:t>
      </w:r>
      <w:r>
        <w:rPr>
          <w:rFonts w:ascii="仿宋_GB2312" w:eastAsia="仿宋_GB2312"/>
          <w:color w:val="000000"/>
          <w:sz w:val="32"/>
          <w:szCs w:val="32"/>
        </w:rPr>
        <w:t>15</w:t>
      </w:r>
      <w:r>
        <w:rPr>
          <w:rFonts w:ascii="仿宋_GB2312" w:eastAsia="仿宋_GB2312" w:hint="eastAsia"/>
          <w:color w:val="000000"/>
          <w:sz w:val="32"/>
          <w:szCs w:val="32"/>
        </w:rPr>
        <w:t>辆、一般执法执勤用车</w:t>
      </w:r>
      <w:r>
        <w:rPr>
          <w:rFonts w:ascii="仿宋_GB2312" w:eastAsia="仿宋_GB2312"/>
          <w:color w:val="000000"/>
          <w:sz w:val="32"/>
          <w:szCs w:val="32"/>
        </w:rPr>
        <w:t>0</w:t>
      </w:r>
      <w:r>
        <w:rPr>
          <w:rFonts w:ascii="仿宋_GB2312" w:eastAsia="仿宋_GB2312" w:hint="eastAsia"/>
          <w:color w:val="000000"/>
          <w:sz w:val="32"/>
          <w:szCs w:val="32"/>
        </w:rPr>
        <w:t>辆、特种专业技术用车</w:t>
      </w:r>
      <w:r>
        <w:rPr>
          <w:rFonts w:ascii="仿宋_GB2312" w:eastAsia="仿宋_GB2312"/>
          <w:color w:val="000000"/>
          <w:sz w:val="32"/>
          <w:szCs w:val="32"/>
        </w:rPr>
        <w:t>100</w:t>
      </w:r>
      <w:r>
        <w:rPr>
          <w:rFonts w:ascii="仿宋_GB2312" w:eastAsia="仿宋_GB2312" w:hint="eastAsia"/>
          <w:color w:val="000000"/>
          <w:sz w:val="32"/>
          <w:szCs w:val="32"/>
        </w:rPr>
        <w:t>辆、其他用车</w:t>
      </w:r>
      <w:r>
        <w:rPr>
          <w:rFonts w:ascii="仿宋_GB2312" w:eastAsia="仿宋_GB2312"/>
          <w:color w:val="000000"/>
          <w:sz w:val="32"/>
          <w:szCs w:val="32"/>
        </w:rPr>
        <w:t>41</w:t>
      </w:r>
      <w:r>
        <w:rPr>
          <w:rFonts w:ascii="仿宋_GB2312" w:eastAsia="仿宋_GB2312" w:hint="eastAsia"/>
          <w:color w:val="000000"/>
          <w:sz w:val="32"/>
          <w:szCs w:val="32"/>
        </w:rPr>
        <w:t>辆，其他用车主要是用于城管执法、园林绿化生产维护等用车，单价</w:t>
      </w:r>
      <w:r>
        <w:rPr>
          <w:rFonts w:ascii="仿宋_GB2312" w:eastAsia="仿宋_GB2312"/>
          <w:color w:val="000000"/>
          <w:sz w:val="32"/>
          <w:szCs w:val="32"/>
        </w:rPr>
        <w:t>50</w:t>
      </w:r>
      <w:r>
        <w:rPr>
          <w:rFonts w:ascii="仿宋_GB2312" w:eastAsia="仿宋_GB2312" w:hint="eastAsia"/>
          <w:color w:val="000000"/>
          <w:sz w:val="32"/>
          <w:szCs w:val="32"/>
        </w:rPr>
        <w:t>万元以上通用设备</w:t>
      </w:r>
      <w:r>
        <w:rPr>
          <w:rFonts w:ascii="仿宋_GB2312" w:eastAsia="仿宋_GB2312"/>
          <w:color w:val="000000"/>
          <w:sz w:val="32"/>
          <w:szCs w:val="32"/>
        </w:rPr>
        <w:t>0</w:t>
      </w:r>
      <w:r>
        <w:rPr>
          <w:rFonts w:ascii="仿宋_GB2312" w:eastAsia="仿宋_GB2312" w:hint="eastAsia"/>
          <w:color w:val="000000"/>
          <w:sz w:val="32"/>
          <w:szCs w:val="32"/>
        </w:rPr>
        <w:t>台（套），单价</w:t>
      </w:r>
      <w:r>
        <w:rPr>
          <w:rFonts w:ascii="仿宋_GB2312" w:eastAsia="仿宋_GB2312"/>
          <w:color w:val="000000"/>
          <w:sz w:val="32"/>
          <w:szCs w:val="32"/>
        </w:rPr>
        <w:t>100</w:t>
      </w:r>
      <w:r>
        <w:rPr>
          <w:rFonts w:ascii="仿宋_GB2312" w:eastAsia="仿宋_GB2312" w:hint="eastAsia"/>
          <w:color w:val="000000"/>
          <w:sz w:val="32"/>
          <w:szCs w:val="32"/>
        </w:rPr>
        <w:t>万元以上专用设备</w:t>
      </w:r>
      <w:r>
        <w:rPr>
          <w:rFonts w:ascii="仿宋_GB2312" w:eastAsia="仿宋_GB2312"/>
          <w:color w:val="000000"/>
          <w:sz w:val="32"/>
          <w:szCs w:val="32"/>
        </w:rPr>
        <w:t>0</w:t>
      </w:r>
      <w:r>
        <w:rPr>
          <w:rFonts w:ascii="仿宋_GB2312" w:eastAsia="仿宋_GB2312" w:hint="eastAsia"/>
          <w:color w:val="000000"/>
          <w:sz w:val="32"/>
          <w:szCs w:val="32"/>
        </w:rPr>
        <w:t>台（套）。</w:t>
      </w:r>
    </w:p>
    <w:p>
      <w:pPr>
        <w:spacing w:before="100" w:beforeAutospacing="1" w:after="100" w:afterAutospacing="1" w:line="600" w:lineRule="atLeast"/>
        <w:ind w:firstLineChars="200" w:firstLine="640"/>
        <w:rPr>
          <w:rFonts w:ascii="仿宋_GB2312" w:eastAsia="仿宋_GB2312"/>
          <w:b/>
          <w:color w:val="000000"/>
          <w:sz w:val="32"/>
          <w:szCs w:val="32"/>
        </w:rPr>
      </w:pPr>
    </w:p>
    <w:p>
      <w:pPr>
        <w:widowControl/>
        <w:spacing w:before="100" w:beforeAutospacing="1" w:after="100" w:afterAutospacing="1"/>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before="100" w:beforeAutospacing="1" w:after="100" w:afterAutospacing="1" w:line="600" w:lineRule="exact"/>
        <w:ind w:left="0" w:firstLineChars="150" w:firstLine="660"/>
        <w:jc w:val="center"/>
        <w:outlineLvl w:val="0"/>
        <w:rPr>
          <w:rStyle w:val="1Char"/>
          <w:rFonts w:ascii="黑体" w:eastAsia="黑体"/>
          <w:b w:val="0"/>
        </w:rPr>
      </w:pPr>
      <w:bookmarkStart w:id="76" w:name="_Toc15377225"/>
      <w:bookmarkStart w:id="77" w:name="_Toc19635989"/>
      <w:bookmarkStart w:id="78" w:name="_Toc19637720"/>
      <w:r>
        <w:rPr>
          <w:rFonts w:ascii="黑体" w:eastAsia="黑体" w:hint="eastAsia"/>
          <w:b/>
          <w:color w:val="000000"/>
          <w:sz w:val="44"/>
          <w:szCs w:val="44"/>
        </w:rPr>
        <w:t>名</w:t>
      </w:r>
      <w:r>
        <w:rPr>
          <w:rStyle w:val="1Char"/>
          <w:rFonts w:ascii="黑体" w:eastAsia="黑体" w:hint="eastAsia"/>
          <w:b w:val="0"/>
        </w:rPr>
        <w:t>词解释</w:t>
      </w:r>
      <w:bookmarkEnd w:id="76"/>
      <w:bookmarkEnd w:id="77"/>
      <w:bookmarkEnd w:id="78"/>
    </w:p>
    <w:p>
      <w:pPr>
        <w:pStyle w:val="22"/>
        <w:spacing w:before="100" w:beforeAutospacing="1" w:after="100" w:afterAutospacing="1"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pPr>
        <w:pStyle w:val="22"/>
        <w:spacing w:before="100" w:beforeAutospacing="1" w:after="100" w:afterAutospacing="1"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w:t>
      </w:r>
    </w:p>
    <w:p>
      <w:pPr>
        <w:pStyle w:val="22"/>
        <w:spacing w:before="100" w:beforeAutospacing="1" w:after="100" w:afterAutospacing="1"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w:t>
      </w:r>
    </w:p>
    <w:p>
      <w:pPr>
        <w:pStyle w:val="22"/>
        <w:spacing w:before="100" w:beforeAutospacing="1" w:after="100" w:afterAutospacing="1"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其他收入：指单位取得的除上述收入以外的各项收入。主要是基建项目拨款等。</w:t>
      </w:r>
      <w:r>
        <w:rPr>
          <w:rFonts w:ascii="仿宋_GB2312" w:eastAsia="仿宋_GB2312"/>
          <w:sz w:val="32"/>
          <w:szCs w:val="32"/>
        </w:rPr>
        <w:t xml:space="preserve"> </w:t>
      </w:r>
    </w:p>
    <w:p>
      <w:pPr>
        <w:pStyle w:val="22"/>
        <w:spacing w:before="100" w:beforeAutospacing="1" w:after="100" w:afterAutospacing="1"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2"/>
        <w:spacing w:before="100" w:beforeAutospacing="1" w:after="100" w:afterAutospacing="1"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before="100" w:beforeAutospacing="1" w:after="100" w:afterAutospacing="1"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pPr>
        <w:pStyle w:val="22"/>
        <w:spacing w:before="100" w:beforeAutospacing="1" w:after="100" w:afterAutospacing="1"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pPr>
        <w:pStyle w:val="22"/>
        <w:spacing w:before="100" w:beforeAutospacing="1" w:after="100" w:afterAutospacing="1" w:line="560" w:lineRule="exact"/>
        <w:ind w:firstLineChars="200" w:firstLine="640"/>
        <w:rPr>
          <w:rFonts w:ascii="仿宋_GB2312" w:eastAsia="仿宋_GB2312"/>
          <w:sz w:val="32"/>
          <w:szCs w:val="32"/>
        </w:rPr>
      </w:pPr>
      <w:r>
        <w:rPr>
          <w:rFonts w:ascii="仿宋_GB2312" w:eastAsia="仿宋_GB2312"/>
          <w:sz w:val="32"/>
          <w:szCs w:val="32"/>
        </w:rPr>
        <w:t>9.</w:t>
      </w:r>
      <w:r>
        <w:rPr>
          <w:rFonts w:ascii="仿宋_GB2312" w:eastAsia="仿宋_GB2312" w:hint="eastAsia"/>
          <w:sz w:val="32"/>
          <w:szCs w:val="32"/>
        </w:rPr>
        <w:t>一般公共事务支出（类）组织事务（款）其他组织事务支出（项）：指反映其他用于中国共产党组织部门的事务支出。</w:t>
      </w:r>
    </w:p>
    <w:p>
      <w:pPr>
        <w:pStyle w:val="22"/>
        <w:spacing w:before="100" w:beforeAutospacing="1" w:after="100" w:afterAutospacing="1" w:line="560" w:lineRule="exact"/>
        <w:ind w:firstLineChars="200" w:firstLine="640"/>
        <w:rPr>
          <w:rFonts w:ascii="仿宋_GB2312" w:eastAsia="仿宋_GB2312"/>
          <w:sz w:val="32"/>
          <w:szCs w:val="32"/>
        </w:rPr>
      </w:pPr>
      <w:r>
        <w:rPr>
          <w:rFonts w:ascii="仿宋_GB2312" w:eastAsia="仿宋_GB2312"/>
          <w:sz w:val="32"/>
          <w:szCs w:val="32"/>
        </w:rPr>
        <w:t>10.</w:t>
      </w:r>
      <w:r>
        <w:rPr>
          <w:rFonts w:ascii="仿宋_GB2312" w:eastAsia="仿宋_GB2312" w:hint="eastAsia"/>
          <w:sz w:val="32"/>
          <w:szCs w:val="32"/>
        </w:rPr>
        <w:t>科学技术支出（类）技术研究与开发（款）应用技术研究与开发（项）：指反映从事技术开发研究和近期可望取得实用价值的专项技术开发研究的支出。</w:t>
      </w:r>
    </w:p>
    <w:p>
      <w:pPr>
        <w:pStyle w:val="22"/>
        <w:spacing w:before="100" w:beforeAutospacing="1" w:after="100" w:afterAutospacing="1" w:line="560" w:lineRule="exact"/>
        <w:ind w:firstLineChars="200" w:firstLine="640"/>
        <w:rPr>
          <w:rFonts w:ascii="仿宋_GB2312" w:eastAsia="仿宋_GB2312"/>
          <w:sz w:val="32"/>
          <w:szCs w:val="32"/>
        </w:rPr>
      </w:pPr>
      <w:r>
        <w:rPr>
          <w:rFonts w:ascii="仿宋_GB2312" w:eastAsia="仿宋_GB2312"/>
          <w:sz w:val="32"/>
          <w:szCs w:val="32"/>
        </w:rPr>
        <w:t>11.</w:t>
      </w:r>
      <w:r>
        <w:rPr>
          <w:rFonts w:ascii="仿宋_GB2312" w:eastAsia="仿宋_GB2312" w:hint="eastAsia"/>
          <w:sz w:val="32"/>
          <w:szCs w:val="32"/>
        </w:rPr>
        <w:t>社会保障和就业支出（类）人力资源和社会保障管理事务（款）其他人力资源和社会保障管理事务支出（项）：指反映其他用于人力资源和社会保障管理事务方面的支出。</w:t>
      </w:r>
    </w:p>
    <w:p>
      <w:pPr>
        <w:pStyle w:val="22"/>
        <w:spacing w:before="100" w:beforeAutospacing="1" w:after="100" w:afterAutospacing="1" w:line="560" w:lineRule="exact"/>
        <w:ind w:firstLineChars="200" w:firstLine="640"/>
        <w:rPr>
          <w:rFonts w:ascii="仿宋_GB2312" w:eastAsia="仿宋_GB2312"/>
          <w:sz w:val="32"/>
          <w:szCs w:val="32"/>
        </w:rPr>
      </w:pPr>
      <w:r>
        <w:rPr>
          <w:rFonts w:ascii="仿宋_GB2312" w:eastAsia="仿宋_GB2312"/>
          <w:sz w:val="32"/>
          <w:szCs w:val="32"/>
        </w:rPr>
        <w:t>12.</w:t>
      </w:r>
      <w:r>
        <w:rPr>
          <w:rFonts w:ascii="仿宋_GB2312" w:eastAsia="仿宋_GB2312" w:hint="eastAsia"/>
          <w:sz w:val="32"/>
          <w:szCs w:val="32"/>
        </w:rPr>
        <w:t>社会保障和就业支出（类）行政事业单位离退休（款）未归口管理的行政单位离退休（项）：指反映未实行归口管理的行政单位开支的离退休支出。</w:t>
      </w:r>
    </w:p>
    <w:p>
      <w:pPr>
        <w:pStyle w:val="22"/>
        <w:spacing w:before="100" w:beforeAutospacing="1" w:after="100" w:afterAutospacing="1" w:line="560" w:lineRule="exact"/>
        <w:ind w:firstLineChars="200" w:firstLine="640"/>
        <w:rPr>
          <w:rFonts w:ascii="仿宋_GB2312" w:eastAsia="仿宋_GB2312"/>
          <w:sz w:val="32"/>
          <w:szCs w:val="32"/>
        </w:rPr>
      </w:pPr>
      <w:r>
        <w:rPr>
          <w:rFonts w:ascii="仿宋_GB2312" w:eastAsia="仿宋_GB2312"/>
          <w:sz w:val="32"/>
          <w:szCs w:val="32"/>
        </w:rPr>
        <w:t>13.</w:t>
      </w:r>
      <w:r>
        <w:rPr>
          <w:rFonts w:ascii="仿宋_GB2312" w:eastAsia="仿宋_GB2312" w:hint="eastAsia"/>
          <w:sz w:val="32"/>
          <w:szCs w:val="32"/>
        </w:rPr>
        <w:t>社会保障和就业支出（类）行政事业单位离退休（款）机关事业单位基本养老保险缴费支出（项）：指反映机关事业单位实施养老保险制度由单位缴纳的基本养老保险费支出。</w:t>
      </w:r>
    </w:p>
    <w:p>
      <w:pPr>
        <w:pStyle w:val="22"/>
        <w:spacing w:before="100" w:beforeAutospacing="1" w:after="100" w:afterAutospacing="1" w:line="560" w:lineRule="exact"/>
        <w:ind w:firstLineChars="200" w:firstLine="640"/>
        <w:rPr>
          <w:rFonts w:ascii="仿宋_GB2312" w:eastAsia="仿宋_GB2312"/>
          <w:sz w:val="32"/>
          <w:szCs w:val="32"/>
        </w:rPr>
      </w:pPr>
      <w:r>
        <w:rPr>
          <w:rFonts w:ascii="仿宋_GB2312" w:eastAsia="仿宋_GB2312"/>
          <w:sz w:val="32"/>
          <w:szCs w:val="32"/>
        </w:rPr>
        <w:t>14.</w:t>
      </w:r>
      <w:r>
        <w:rPr>
          <w:rFonts w:ascii="仿宋_GB2312" w:eastAsia="仿宋_GB2312" w:hint="eastAsia"/>
          <w:sz w:val="32"/>
          <w:szCs w:val="32"/>
        </w:rPr>
        <w:t>社会保障和就业支出（类）行政事业单位离退休（款）机关事业单位职业年金缴费支出（项）：指反映机关事业单位实施养老保险制度由单位缴纳的职业年金支出。</w:t>
      </w:r>
    </w:p>
    <w:p>
      <w:pPr>
        <w:pStyle w:val="22"/>
        <w:spacing w:before="100" w:beforeAutospacing="1" w:after="100" w:afterAutospacing="1" w:line="560" w:lineRule="exact"/>
        <w:ind w:firstLineChars="200" w:firstLine="640"/>
        <w:rPr>
          <w:rFonts w:ascii="仿宋_GB2312" w:eastAsia="仿宋_GB2312"/>
          <w:sz w:val="32"/>
          <w:szCs w:val="32"/>
        </w:rPr>
      </w:pPr>
      <w:r>
        <w:rPr>
          <w:rFonts w:ascii="仿宋_GB2312" w:eastAsia="仿宋_GB2312"/>
          <w:sz w:val="32"/>
          <w:szCs w:val="32"/>
        </w:rPr>
        <w:t>15.</w:t>
      </w:r>
      <w:r>
        <w:rPr>
          <w:rFonts w:ascii="仿宋_GB2312" w:eastAsia="仿宋_GB2312" w:hint="eastAsia"/>
          <w:sz w:val="32"/>
          <w:szCs w:val="32"/>
        </w:rPr>
        <w:t>社会保障和就业支出（类）抚恤（款）死亡抚恤（项）：指反映按规定用于烈士和牺牲、病故人员家属的一次性和定期抚恤金以及丧葬补助费。</w:t>
      </w:r>
    </w:p>
    <w:p>
      <w:pPr>
        <w:pStyle w:val="22"/>
        <w:spacing w:before="100" w:beforeAutospacing="1" w:after="100" w:afterAutospacing="1" w:line="560" w:lineRule="exact"/>
        <w:ind w:firstLineChars="200" w:firstLine="640"/>
        <w:rPr>
          <w:rFonts w:ascii="仿宋_GB2312" w:eastAsia="仿宋_GB2312"/>
          <w:sz w:val="32"/>
          <w:szCs w:val="32"/>
        </w:rPr>
      </w:pPr>
      <w:r>
        <w:rPr>
          <w:rFonts w:ascii="仿宋_GB2312" w:eastAsia="仿宋_GB2312"/>
          <w:sz w:val="32"/>
          <w:szCs w:val="32"/>
        </w:rPr>
        <w:t>16.</w:t>
      </w:r>
      <w:r>
        <w:rPr>
          <w:rFonts w:ascii="仿宋_GB2312" w:eastAsia="仿宋_GB2312" w:hint="eastAsia"/>
          <w:sz w:val="32"/>
          <w:szCs w:val="32"/>
        </w:rPr>
        <w:t>社会保障和就业支出（类）社会福利（款）儿童福利（项）：指反映对儿童提供福利服务方面的支出。</w:t>
      </w:r>
    </w:p>
    <w:p>
      <w:pPr>
        <w:pStyle w:val="22"/>
        <w:spacing w:before="100" w:beforeAutospacing="1" w:after="100" w:afterAutospacing="1" w:line="560" w:lineRule="exact"/>
        <w:ind w:firstLineChars="200" w:firstLine="640"/>
        <w:rPr>
          <w:rFonts w:ascii="仿宋_GB2312" w:eastAsia="仿宋_GB2312"/>
          <w:sz w:val="32"/>
          <w:szCs w:val="32"/>
        </w:rPr>
      </w:pPr>
      <w:r>
        <w:rPr>
          <w:rFonts w:ascii="仿宋_GB2312" w:eastAsia="仿宋_GB2312"/>
          <w:sz w:val="32"/>
          <w:szCs w:val="32"/>
        </w:rPr>
        <w:t>17.</w:t>
      </w:r>
      <w:r>
        <w:rPr>
          <w:rFonts w:ascii="仿宋_GB2312" w:eastAsia="仿宋_GB2312" w:hint="eastAsia"/>
          <w:sz w:val="32"/>
          <w:szCs w:val="32"/>
        </w:rPr>
        <w:t>节能环保支出（类）污染防治（款）水体（项）</w:t>
      </w:r>
      <w:r>
        <w:rPr>
          <w:rFonts w:ascii="仿宋_GB2312" w:eastAsia="仿宋_GB2312"/>
          <w:sz w:val="32"/>
          <w:szCs w:val="32"/>
        </w:rPr>
        <w:t>:</w:t>
      </w:r>
      <w:r>
        <w:rPr>
          <w:rFonts w:ascii="仿宋_GB2312" w:eastAsia="仿宋_GB2312" w:hint="eastAsia"/>
          <w:sz w:val="32"/>
          <w:szCs w:val="32"/>
        </w:rPr>
        <w:t>指反映政府在排水、污水处理、水污染防治、湖库生态环境保护、水源地保护、国土江河综合整治、河流治理与保护、地下水修复与保护等方面的支出。</w:t>
      </w:r>
    </w:p>
    <w:p>
      <w:pPr>
        <w:pStyle w:val="22"/>
        <w:spacing w:before="100" w:beforeAutospacing="1" w:after="100" w:afterAutospacing="1" w:line="560" w:lineRule="exact"/>
        <w:ind w:firstLineChars="200" w:firstLine="640"/>
        <w:rPr>
          <w:rFonts w:ascii="仿宋_GB2312" w:eastAsia="仿宋_GB2312"/>
          <w:sz w:val="32"/>
          <w:szCs w:val="32"/>
        </w:rPr>
      </w:pPr>
      <w:r>
        <w:rPr>
          <w:rFonts w:ascii="仿宋_GB2312" w:eastAsia="仿宋_GB2312"/>
          <w:sz w:val="32"/>
          <w:szCs w:val="32"/>
        </w:rPr>
        <w:t>18.</w:t>
      </w:r>
      <w:r>
        <w:rPr>
          <w:rFonts w:ascii="仿宋_GB2312" w:eastAsia="仿宋_GB2312" w:hint="eastAsia"/>
          <w:sz w:val="32"/>
          <w:szCs w:val="32"/>
        </w:rPr>
        <w:t>节能环保支出（类）污染防治（款）其他污染防治支出（项）：指反映其他用于污染防治方面的支出。</w:t>
      </w:r>
    </w:p>
    <w:p>
      <w:pPr>
        <w:pStyle w:val="22"/>
        <w:spacing w:before="100" w:beforeAutospacing="1" w:after="100" w:afterAutospacing="1" w:line="560" w:lineRule="exact"/>
        <w:ind w:firstLineChars="200" w:firstLine="640"/>
        <w:rPr>
          <w:rFonts w:ascii="仿宋_GB2312" w:eastAsia="仿宋_GB2312"/>
          <w:sz w:val="32"/>
          <w:szCs w:val="32"/>
        </w:rPr>
      </w:pPr>
      <w:r>
        <w:rPr>
          <w:rFonts w:ascii="仿宋_GB2312" w:eastAsia="仿宋_GB2312"/>
          <w:sz w:val="32"/>
          <w:szCs w:val="32"/>
        </w:rPr>
        <w:t>19.</w:t>
      </w:r>
      <w:r>
        <w:rPr>
          <w:rFonts w:ascii="仿宋_GB2312" w:eastAsia="仿宋_GB2312" w:hint="eastAsia"/>
          <w:sz w:val="32"/>
          <w:szCs w:val="32"/>
        </w:rPr>
        <w:t>节能环保支出（类）污染防治（款）其他节能环保支出（项）</w:t>
      </w:r>
      <w:r>
        <w:rPr>
          <w:rFonts w:ascii="仿宋_GB2312" w:eastAsia="仿宋_GB2312"/>
          <w:sz w:val="32"/>
          <w:szCs w:val="32"/>
        </w:rPr>
        <w:t>:</w:t>
      </w:r>
      <w:r>
        <w:rPr>
          <w:rFonts w:ascii="仿宋_GB2312" w:eastAsia="仿宋_GB2312" w:hint="eastAsia"/>
          <w:sz w:val="32"/>
          <w:szCs w:val="32"/>
        </w:rPr>
        <w:t>指其他用于节能环保方面的支出。</w:t>
      </w:r>
    </w:p>
    <w:p>
      <w:pPr>
        <w:spacing w:before="100" w:beforeAutospacing="1" w:after="100" w:afterAutospacing="1"/>
        <w:ind w:firstLineChars="200"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城乡社区支出</w:t>
      </w:r>
      <w:r>
        <w:rPr>
          <w:rFonts w:ascii="仿宋_GB2312" w:eastAsia="仿宋_GB2312" w:hint="eastAsia"/>
          <w:sz w:val="32"/>
          <w:szCs w:val="32"/>
        </w:rPr>
        <w:t>（类）</w:t>
      </w:r>
      <w:r>
        <w:rPr>
          <w:rFonts w:ascii="仿宋_GB2312" w:eastAsia="仿宋_GB2312" w:hint="eastAsia"/>
          <w:color w:val="000000"/>
          <w:sz w:val="32"/>
          <w:szCs w:val="32"/>
        </w:rPr>
        <w:t>城乡社区管理事务（款）行政运行（项）：指反映城乡社区管理行政单位的基本支出。</w:t>
      </w:r>
    </w:p>
    <w:p>
      <w:pPr>
        <w:spacing w:before="100" w:beforeAutospacing="1" w:after="100" w:afterAutospacing="1"/>
        <w:ind w:firstLineChars="200" w:firstLine="640"/>
        <w:rPr>
          <w:rFonts w:ascii="仿宋_GB2312" w:eastAsia="仿宋_GB2312"/>
          <w:color w:val="000000"/>
          <w:sz w:val="32"/>
          <w:szCs w:val="32"/>
        </w:rPr>
      </w:pPr>
      <w:r>
        <w:rPr>
          <w:rFonts w:ascii="仿宋_GB2312" w:eastAsia="仿宋_GB2312"/>
          <w:color w:val="000000"/>
          <w:sz w:val="32"/>
          <w:szCs w:val="32"/>
        </w:rPr>
        <w:t xml:space="preserve">21. </w:t>
      </w:r>
      <w:r>
        <w:rPr>
          <w:rFonts w:ascii="仿宋_GB2312" w:eastAsia="仿宋_GB2312" w:hint="eastAsia"/>
          <w:color w:val="000000"/>
          <w:sz w:val="32"/>
          <w:szCs w:val="32"/>
        </w:rPr>
        <w:t>城乡社区支出</w:t>
      </w:r>
      <w:r>
        <w:rPr>
          <w:rFonts w:ascii="仿宋_GB2312" w:eastAsia="仿宋_GB2312" w:hint="eastAsia"/>
          <w:sz w:val="32"/>
          <w:szCs w:val="32"/>
        </w:rPr>
        <w:t>（类）</w:t>
      </w:r>
      <w:r>
        <w:rPr>
          <w:rFonts w:ascii="仿宋_GB2312" w:eastAsia="仿宋_GB2312" w:hint="eastAsia"/>
          <w:color w:val="000000"/>
          <w:sz w:val="32"/>
          <w:szCs w:val="32"/>
        </w:rPr>
        <w:t>城乡社区管理事务（款）一般行政管理事务（项）：指反映城乡社区管理行政单位未单独设置项级科目的其他项目支出。</w:t>
      </w:r>
    </w:p>
    <w:p>
      <w:pPr>
        <w:spacing w:before="100" w:beforeAutospacing="1" w:after="100" w:afterAutospacing="1"/>
        <w:ind w:firstLineChars="200" w:firstLine="640"/>
        <w:rPr>
          <w:rFonts w:ascii="仿宋_GB2312" w:eastAsia="仿宋_GB2312"/>
          <w:color w:val="000000"/>
          <w:sz w:val="32"/>
          <w:szCs w:val="32"/>
        </w:rPr>
      </w:pPr>
      <w:r>
        <w:rPr>
          <w:rFonts w:ascii="仿宋_GB2312" w:eastAsia="仿宋_GB2312"/>
          <w:color w:val="000000"/>
          <w:sz w:val="32"/>
          <w:szCs w:val="32"/>
        </w:rPr>
        <w:t xml:space="preserve">22. </w:t>
      </w:r>
      <w:r>
        <w:rPr>
          <w:rFonts w:ascii="仿宋_GB2312" w:eastAsia="仿宋_GB2312" w:hint="eastAsia"/>
          <w:color w:val="000000"/>
          <w:sz w:val="32"/>
          <w:szCs w:val="32"/>
        </w:rPr>
        <w:t>城乡社区支出</w:t>
      </w:r>
      <w:r>
        <w:rPr>
          <w:rFonts w:ascii="仿宋_GB2312" w:eastAsia="仿宋_GB2312" w:hint="eastAsia"/>
          <w:sz w:val="32"/>
          <w:szCs w:val="32"/>
        </w:rPr>
        <w:t>（类）</w:t>
      </w:r>
      <w:r>
        <w:rPr>
          <w:rFonts w:ascii="仿宋_GB2312" w:eastAsia="仿宋_GB2312" w:hint="eastAsia"/>
          <w:color w:val="000000"/>
          <w:sz w:val="32"/>
          <w:szCs w:val="32"/>
        </w:rPr>
        <w:t>城乡社区管理事务（款）城管执法（项）：指反映城市管理综合行政执法、加强城市市容和环境卫生管理等方面的支出。</w:t>
      </w:r>
    </w:p>
    <w:p>
      <w:pPr>
        <w:spacing w:before="100" w:beforeAutospacing="1" w:after="100" w:afterAutospacing="1"/>
        <w:ind w:firstLineChars="200" w:firstLine="640"/>
        <w:rPr>
          <w:rFonts w:ascii="仿宋_GB2312" w:eastAsia="仿宋_GB2312"/>
          <w:color w:val="000000"/>
          <w:sz w:val="32"/>
          <w:szCs w:val="32"/>
        </w:rPr>
      </w:pPr>
      <w:r>
        <w:rPr>
          <w:rFonts w:ascii="仿宋_GB2312" w:eastAsia="仿宋_GB2312"/>
          <w:color w:val="000000"/>
          <w:sz w:val="32"/>
          <w:szCs w:val="32"/>
        </w:rPr>
        <w:t xml:space="preserve">23. </w:t>
      </w:r>
      <w:r>
        <w:rPr>
          <w:rFonts w:ascii="仿宋_GB2312" w:eastAsia="仿宋_GB2312" w:hint="eastAsia"/>
          <w:color w:val="000000"/>
          <w:sz w:val="32"/>
          <w:szCs w:val="32"/>
        </w:rPr>
        <w:t>城乡社区支出</w:t>
      </w:r>
      <w:r>
        <w:rPr>
          <w:rFonts w:ascii="仿宋_GB2312" w:eastAsia="仿宋_GB2312" w:hint="eastAsia"/>
          <w:sz w:val="32"/>
          <w:szCs w:val="32"/>
        </w:rPr>
        <w:t>（类）</w:t>
      </w:r>
      <w:r>
        <w:rPr>
          <w:rFonts w:ascii="仿宋_GB2312" w:eastAsia="仿宋_GB2312" w:hint="eastAsia"/>
          <w:color w:val="000000"/>
          <w:sz w:val="32"/>
          <w:szCs w:val="32"/>
        </w:rPr>
        <w:t>城乡社区管理事务（款）其他城乡社区管理事务支出（项）：指反映其他用于城乡社区管理事务方面的支出。</w:t>
      </w:r>
    </w:p>
    <w:p>
      <w:pPr>
        <w:spacing w:before="100" w:beforeAutospacing="1" w:after="100" w:afterAutospacing="1"/>
        <w:ind w:firstLineChars="200" w:firstLine="640"/>
        <w:rPr>
          <w:rFonts w:ascii="仿宋_GB2312" w:eastAsia="仿宋_GB2312"/>
          <w:color w:val="000000"/>
          <w:sz w:val="32"/>
          <w:szCs w:val="32"/>
        </w:rPr>
      </w:pPr>
      <w:r>
        <w:rPr>
          <w:rFonts w:ascii="仿宋_GB2312" w:eastAsia="仿宋_GB2312"/>
          <w:color w:val="000000"/>
          <w:sz w:val="32"/>
          <w:szCs w:val="32"/>
        </w:rPr>
        <w:t xml:space="preserve">24. </w:t>
      </w:r>
      <w:r>
        <w:rPr>
          <w:rFonts w:ascii="仿宋_GB2312" w:eastAsia="仿宋_GB2312" w:hint="eastAsia"/>
          <w:color w:val="000000"/>
          <w:sz w:val="32"/>
          <w:szCs w:val="32"/>
        </w:rPr>
        <w:t>城乡社区支出</w:t>
      </w:r>
      <w:r>
        <w:rPr>
          <w:rFonts w:ascii="仿宋_GB2312" w:eastAsia="仿宋_GB2312" w:hint="eastAsia"/>
          <w:sz w:val="32"/>
          <w:szCs w:val="32"/>
        </w:rPr>
        <w:t>（类）</w:t>
      </w:r>
      <w:r>
        <w:rPr>
          <w:rFonts w:ascii="仿宋_GB2312" w:eastAsia="仿宋_GB2312" w:hint="eastAsia"/>
          <w:color w:val="000000"/>
          <w:sz w:val="32"/>
          <w:szCs w:val="32"/>
        </w:rPr>
        <w:t>城乡社区公共设施（款）其他城乡社区公共设施支出（项）：指反映其他用于城乡社区公共设施方面的支出。</w:t>
      </w:r>
    </w:p>
    <w:p>
      <w:pPr>
        <w:spacing w:before="100" w:beforeAutospacing="1" w:after="100" w:afterAutospacing="1"/>
        <w:ind w:firstLineChars="200" w:firstLine="640"/>
        <w:rPr>
          <w:rFonts w:ascii="仿宋_GB2312" w:eastAsia="仿宋_GB2312"/>
          <w:color w:val="000000"/>
          <w:sz w:val="32"/>
          <w:szCs w:val="32"/>
        </w:rPr>
      </w:pPr>
      <w:r>
        <w:rPr>
          <w:rFonts w:ascii="仿宋_GB2312" w:eastAsia="仿宋_GB2312"/>
          <w:color w:val="000000"/>
          <w:sz w:val="32"/>
          <w:szCs w:val="32"/>
        </w:rPr>
        <w:t xml:space="preserve">25. </w:t>
      </w:r>
      <w:r>
        <w:rPr>
          <w:rFonts w:ascii="仿宋_GB2312" w:eastAsia="仿宋_GB2312" w:hint="eastAsia"/>
          <w:color w:val="000000"/>
          <w:sz w:val="32"/>
          <w:szCs w:val="32"/>
        </w:rPr>
        <w:t>城乡社区支出</w:t>
      </w:r>
      <w:r>
        <w:rPr>
          <w:rFonts w:ascii="仿宋_GB2312" w:eastAsia="仿宋_GB2312" w:hint="eastAsia"/>
          <w:sz w:val="32"/>
          <w:szCs w:val="32"/>
        </w:rPr>
        <w:t>（类）</w:t>
      </w:r>
      <w:r>
        <w:rPr>
          <w:rFonts w:ascii="仿宋_GB2312" w:eastAsia="仿宋_GB2312" w:hint="eastAsia"/>
          <w:color w:val="000000"/>
          <w:sz w:val="32"/>
          <w:szCs w:val="32"/>
        </w:rPr>
        <w:t>城乡社区环境卫生（款）城乡社区环境卫生（项）：指反映城乡社区道路清扫、垃圾清运与处理、公厕建设与维护、园林绿化等方面的支出。</w:t>
      </w:r>
    </w:p>
    <w:p>
      <w:pPr>
        <w:spacing w:before="100" w:beforeAutospacing="1" w:after="100" w:afterAutospacing="1"/>
        <w:ind w:firstLineChars="200" w:firstLine="640"/>
        <w:rPr>
          <w:rFonts w:ascii="仿宋_GB2312" w:eastAsia="仿宋_GB2312"/>
          <w:color w:val="000000"/>
          <w:sz w:val="32"/>
          <w:szCs w:val="32"/>
        </w:rPr>
      </w:pPr>
      <w:r>
        <w:rPr>
          <w:rFonts w:ascii="仿宋_GB2312" w:eastAsia="仿宋_GB2312"/>
          <w:color w:val="000000"/>
          <w:sz w:val="32"/>
          <w:szCs w:val="32"/>
        </w:rPr>
        <w:t xml:space="preserve">26. </w:t>
      </w:r>
      <w:r>
        <w:rPr>
          <w:rFonts w:ascii="仿宋_GB2312" w:eastAsia="仿宋_GB2312" w:hint="eastAsia"/>
          <w:color w:val="000000"/>
          <w:sz w:val="32"/>
          <w:szCs w:val="32"/>
        </w:rPr>
        <w:t>城乡社区支出</w:t>
      </w:r>
      <w:r>
        <w:rPr>
          <w:rFonts w:ascii="仿宋_GB2312" w:eastAsia="仿宋_GB2312" w:hint="eastAsia"/>
          <w:sz w:val="32"/>
          <w:szCs w:val="32"/>
        </w:rPr>
        <w:t>（类）</w:t>
      </w:r>
      <w:r>
        <w:rPr>
          <w:rFonts w:ascii="仿宋_GB2312" w:eastAsia="仿宋_GB2312" w:hint="eastAsia"/>
          <w:color w:val="000000"/>
          <w:sz w:val="32"/>
          <w:szCs w:val="32"/>
        </w:rPr>
        <w:t>国有土地使用权出让收入及对应专项债务收入安排的支出（款）土地开发支出（项）：指反映地方人民政府用于前期土地开发性支出以及与前期土地开发相关的费用等支出。</w:t>
      </w:r>
    </w:p>
    <w:p>
      <w:pPr>
        <w:spacing w:before="100" w:beforeAutospacing="1" w:after="100" w:afterAutospacing="1"/>
        <w:ind w:firstLineChars="200" w:firstLine="640"/>
        <w:rPr>
          <w:rFonts w:ascii="仿宋_GB2312" w:eastAsia="仿宋_GB2312"/>
          <w:color w:val="000000"/>
          <w:sz w:val="32"/>
          <w:szCs w:val="32"/>
        </w:rPr>
      </w:pPr>
      <w:r>
        <w:rPr>
          <w:rFonts w:ascii="仿宋_GB2312" w:eastAsia="仿宋_GB2312"/>
          <w:color w:val="000000"/>
          <w:sz w:val="32"/>
          <w:szCs w:val="32"/>
        </w:rPr>
        <w:t xml:space="preserve">27. </w:t>
      </w:r>
      <w:r>
        <w:rPr>
          <w:rFonts w:ascii="仿宋_GB2312" w:eastAsia="仿宋_GB2312" w:hint="eastAsia"/>
          <w:color w:val="000000"/>
          <w:sz w:val="32"/>
          <w:szCs w:val="32"/>
        </w:rPr>
        <w:t>城乡社区支出</w:t>
      </w:r>
      <w:r>
        <w:rPr>
          <w:rFonts w:ascii="仿宋_GB2312" w:eastAsia="仿宋_GB2312" w:hint="eastAsia"/>
          <w:sz w:val="32"/>
          <w:szCs w:val="32"/>
        </w:rPr>
        <w:t>（类）</w:t>
      </w:r>
      <w:r>
        <w:rPr>
          <w:rFonts w:ascii="仿宋_GB2312" w:eastAsia="仿宋_GB2312" w:hint="eastAsia"/>
          <w:color w:val="000000"/>
          <w:sz w:val="32"/>
          <w:szCs w:val="32"/>
        </w:rPr>
        <w:t>城市公用事业附加及对应专项债务收入安排的支出（款）城市公共设施（项）：指反映城市公用事业附加安排用于城市道路、桥涵、公共交通、道路照明、供排水、燃气、供热等公共设施维护和建设及节能管理等方面的支出。</w:t>
      </w:r>
    </w:p>
    <w:p>
      <w:pPr>
        <w:spacing w:before="100" w:beforeAutospacing="1" w:after="100" w:afterAutospacing="1"/>
        <w:ind w:firstLineChars="200" w:firstLine="640"/>
        <w:rPr>
          <w:rFonts w:ascii="仿宋_GB2312" w:eastAsia="仿宋_GB2312"/>
          <w:color w:val="000000"/>
          <w:sz w:val="32"/>
          <w:szCs w:val="32"/>
        </w:rPr>
      </w:pPr>
      <w:r>
        <w:rPr>
          <w:rFonts w:ascii="仿宋_GB2312" w:eastAsia="仿宋_GB2312"/>
          <w:color w:val="000000"/>
          <w:sz w:val="32"/>
          <w:szCs w:val="32"/>
        </w:rPr>
        <w:t xml:space="preserve">28. </w:t>
      </w:r>
      <w:r>
        <w:rPr>
          <w:rFonts w:ascii="仿宋_GB2312" w:eastAsia="仿宋_GB2312" w:hint="eastAsia"/>
          <w:color w:val="000000"/>
          <w:sz w:val="32"/>
          <w:szCs w:val="32"/>
        </w:rPr>
        <w:t>城乡社区支出</w:t>
      </w:r>
      <w:r>
        <w:rPr>
          <w:rFonts w:ascii="仿宋_GB2312" w:eastAsia="仿宋_GB2312" w:hint="eastAsia"/>
          <w:sz w:val="32"/>
          <w:szCs w:val="32"/>
        </w:rPr>
        <w:t>（类）</w:t>
      </w:r>
      <w:r>
        <w:rPr>
          <w:rFonts w:ascii="仿宋_GB2312" w:eastAsia="仿宋_GB2312" w:hint="eastAsia"/>
          <w:color w:val="000000"/>
          <w:sz w:val="32"/>
          <w:szCs w:val="32"/>
        </w:rPr>
        <w:t>城市公用事业附加及对应专项债务收入安排的支出（款）城市环境卫生（项）：指反映城市公用事业附加安排用于道路清扫、垃圾清运与处理、污水处理、园林绿化等方面的支出。</w:t>
      </w:r>
    </w:p>
    <w:p>
      <w:pPr>
        <w:spacing w:before="100" w:beforeAutospacing="1" w:after="100" w:afterAutospacing="1"/>
        <w:ind w:firstLineChars="200" w:firstLine="640"/>
        <w:rPr>
          <w:rFonts w:ascii="仿宋_GB2312" w:eastAsia="仿宋_GB2312"/>
          <w:color w:val="000000"/>
          <w:sz w:val="32"/>
          <w:szCs w:val="32"/>
        </w:rPr>
      </w:pPr>
      <w:r>
        <w:rPr>
          <w:rFonts w:ascii="仿宋_GB2312" w:eastAsia="仿宋_GB2312"/>
          <w:color w:val="000000"/>
          <w:sz w:val="32"/>
          <w:szCs w:val="32"/>
        </w:rPr>
        <w:t xml:space="preserve">29. </w:t>
      </w:r>
      <w:r>
        <w:rPr>
          <w:rFonts w:ascii="仿宋_GB2312" w:eastAsia="仿宋_GB2312" w:hint="eastAsia"/>
          <w:color w:val="000000"/>
          <w:sz w:val="32"/>
          <w:szCs w:val="32"/>
        </w:rPr>
        <w:t>城乡社区支出</w:t>
      </w:r>
      <w:r>
        <w:rPr>
          <w:rFonts w:ascii="仿宋_GB2312" w:eastAsia="仿宋_GB2312" w:hint="eastAsia"/>
          <w:sz w:val="32"/>
          <w:szCs w:val="32"/>
        </w:rPr>
        <w:t>（类）</w:t>
      </w:r>
      <w:r>
        <w:rPr>
          <w:rFonts w:ascii="仿宋_GB2312" w:eastAsia="仿宋_GB2312" w:hint="eastAsia"/>
          <w:color w:val="000000"/>
          <w:sz w:val="32"/>
          <w:szCs w:val="32"/>
        </w:rPr>
        <w:t>城市基础设施配套费及对应专项债务收入安排的支出（款）其他城市基础设施配套费安排的支出（项）：指反映其他的城市基础设施配套费支出。</w:t>
      </w:r>
    </w:p>
    <w:p>
      <w:pPr>
        <w:spacing w:before="100" w:beforeAutospacing="1" w:after="100" w:afterAutospacing="1"/>
        <w:ind w:firstLineChars="200" w:firstLine="640"/>
        <w:rPr>
          <w:rFonts w:ascii="仿宋_GB2312" w:eastAsia="仿宋_GB2312"/>
          <w:color w:val="000000"/>
          <w:sz w:val="32"/>
          <w:szCs w:val="32"/>
        </w:rPr>
      </w:pPr>
      <w:r>
        <w:rPr>
          <w:rFonts w:ascii="仿宋_GB2312" w:eastAsia="仿宋_GB2312"/>
          <w:color w:val="000000"/>
          <w:sz w:val="32"/>
          <w:szCs w:val="32"/>
        </w:rPr>
        <w:t xml:space="preserve">30. </w:t>
      </w:r>
      <w:r>
        <w:rPr>
          <w:rFonts w:ascii="仿宋_GB2312" w:eastAsia="仿宋_GB2312" w:hint="eastAsia"/>
          <w:color w:val="000000"/>
          <w:sz w:val="32"/>
          <w:szCs w:val="32"/>
        </w:rPr>
        <w:t>商业服务业等支出</w:t>
      </w:r>
      <w:r>
        <w:rPr>
          <w:rFonts w:ascii="仿宋_GB2312" w:eastAsia="仿宋_GB2312" w:hint="eastAsia"/>
          <w:sz w:val="32"/>
          <w:szCs w:val="32"/>
        </w:rPr>
        <w:t>（类）</w:t>
      </w:r>
      <w:r>
        <w:rPr>
          <w:rFonts w:ascii="仿宋_GB2312" w:eastAsia="仿宋_GB2312" w:hint="eastAsia"/>
          <w:color w:val="000000"/>
          <w:sz w:val="32"/>
          <w:szCs w:val="32"/>
        </w:rPr>
        <w:t>旅游发展基金支出（款）地方旅游开发项目补助（项）：指反映旅游发展基金安排用于补助地方旅游业开发项目的经费支出。</w:t>
      </w:r>
    </w:p>
    <w:p>
      <w:pPr>
        <w:spacing w:before="100" w:beforeAutospacing="1" w:after="100" w:afterAutospacing="1"/>
        <w:ind w:firstLineChars="200" w:firstLine="640"/>
        <w:rPr>
          <w:rFonts w:ascii="仿宋_GB2312" w:eastAsia="仿宋_GB2312"/>
          <w:color w:val="000000"/>
          <w:sz w:val="32"/>
          <w:szCs w:val="32"/>
        </w:rPr>
      </w:pPr>
      <w:r>
        <w:rPr>
          <w:rFonts w:ascii="仿宋_GB2312" w:eastAsia="仿宋_GB2312"/>
          <w:color w:val="000000"/>
          <w:sz w:val="32"/>
          <w:szCs w:val="32"/>
        </w:rPr>
        <w:t xml:space="preserve">31. </w:t>
      </w:r>
      <w:r>
        <w:rPr>
          <w:rFonts w:ascii="仿宋_GB2312" w:eastAsia="仿宋_GB2312" w:hint="eastAsia"/>
          <w:color w:val="000000"/>
          <w:sz w:val="32"/>
          <w:szCs w:val="32"/>
        </w:rPr>
        <w:t>住房保障支出</w:t>
      </w:r>
      <w:r>
        <w:rPr>
          <w:rFonts w:ascii="仿宋_GB2312" w:eastAsia="仿宋_GB2312" w:hint="eastAsia"/>
          <w:sz w:val="32"/>
          <w:szCs w:val="32"/>
        </w:rPr>
        <w:t>（类）</w:t>
      </w:r>
      <w:r>
        <w:rPr>
          <w:rFonts w:ascii="仿宋_GB2312" w:eastAsia="仿宋_GB2312" w:hint="eastAsia"/>
          <w:color w:val="000000"/>
          <w:sz w:val="32"/>
          <w:szCs w:val="32"/>
        </w:rPr>
        <w:t>住房改革支出（款）住房公积金（项）：指反映行政事业单位按人力资源和社会保障部、财政部规定的基本工资和津贴补贴以及规定比例为职工缴纳的住房公积金。</w:t>
      </w:r>
    </w:p>
    <w:p>
      <w:pPr>
        <w:spacing w:before="100" w:beforeAutospacing="1" w:after="100" w:afterAutospacing="1"/>
        <w:ind w:firstLineChars="200" w:firstLine="640"/>
        <w:rPr>
          <w:rFonts w:ascii="仿宋_GB2312" w:eastAsia="仿宋_GB2312"/>
          <w:color w:val="000000"/>
          <w:sz w:val="32"/>
          <w:szCs w:val="32"/>
        </w:rPr>
      </w:pPr>
      <w:r>
        <w:rPr>
          <w:rFonts w:ascii="仿宋_GB2312" w:eastAsia="仿宋_GB2312"/>
          <w:color w:val="000000"/>
          <w:sz w:val="32"/>
          <w:szCs w:val="32"/>
        </w:rPr>
        <w:t xml:space="preserve">32. </w:t>
      </w:r>
      <w:r>
        <w:rPr>
          <w:rFonts w:ascii="仿宋_GB2312" w:eastAsia="仿宋_GB2312" w:hint="eastAsia"/>
          <w:color w:val="000000"/>
          <w:sz w:val="32"/>
          <w:szCs w:val="32"/>
        </w:rPr>
        <w:t>债务付息支出</w:t>
      </w:r>
      <w:r>
        <w:rPr>
          <w:rFonts w:ascii="仿宋_GB2312" w:eastAsia="仿宋_GB2312" w:hint="eastAsia"/>
          <w:sz w:val="32"/>
          <w:szCs w:val="32"/>
        </w:rPr>
        <w:t>（类）</w:t>
      </w:r>
      <w:r>
        <w:rPr>
          <w:rFonts w:ascii="仿宋_GB2312" w:eastAsia="仿宋_GB2312" w:hint="eastAsia"/>
          <w:color w:val="000000"/>
          <w:sz w:val="32"/>
          <w:szCs w:val="32"/>
        </w:rPr>
        <w:t>地方政府一般债券付息支出（款）地方政府其他一般债券付息支出（项）：指反映地方政府用于归还其他一般性债务利息所发生的支出。</w:t>
      </w:r>
    </w:p>
    <w:p>
      <w:pPr>
        <w:spacing w:before="100" w:beforeAutospacing="1" w:after="100" w:afterAutospacing="1"/>
        <w:ind w:firstLineChars="200" w:firstLine="640"/>
        <w:rPr>
          <w:rFonts w:ascii="仿宋_GB2312" w:eastAsia="仿宋_GB2312"/>
          <w:color w:val="000000"/>
          <w:sz w:val="32"/>
          <w:szCs w:val="32"/>
        </w:rPr>
      </w:pPr>
      <w:r>
        <w:rPr>
          <w:rFonts w:ascii="仿宋_GB2312" w:eastAsia="仿宋_GB2312"/>
          <w:color w:val="000000"/>
          <w:sz w:val="32"/>
          <w:szCs w:val="32"/>
        </w:rPr>
        <w:t>33.</w:t>
      </w:r>
      <w:r>
        <w:rPr>
          <w:rFonts w:ascii="仿宋_GB2312" w:eastAsia="仿宋_GB2312" w:hint="eastAsia"/>
          <w:color w:val="000000"/>
          <w:sz w:val="32"/>
          <w:szCs w:val="32"/>
        </w:rPr>
        <w:t>基本支出：指为保障机构正常运转、完成日常工作任务而发生的人员支出和公用支出。</w:t>
      </w:r>
    </w:p>
    <w:p>
      <w:pPr>
        <w:spacing w:before="100" w:beforeAutospacing="1" w:after="100" w:afterAutospacing="1"/>
        <w:ind w:firstLineChars="200" w:firstLine="640"/>
        <w:rPr>
          <w:rFonts w:ascii="仿宋_GB2312" w:eastAsia="仿宋_GB2312"/>
          <w:color w:val="000000"/>
          <w:sz w:val="32"/>
          <w:szCs w:val="32"/>
        </w:rPr>
      </w:pPr>
      <w:r>
        <w:rPr>
          <w:rFonts w:ascii="仿宋_GB2312" w:eastAsia="仿宋_GB2312"/>
          <w:color w:val="000000"/>
          <w:sz w:val="32"/>
          <w:szCs w:val="32"/>
        </w:rPr>
        <w:t>34.</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spacing w:before="100" w:beforeAutospacing="1" w:after="100" w:afterAutospacing="1"/>
        <w:ind w:firstLineChars="200" w:firstLine="640"/>
        <w:rPr>
          <w:rFonts w:ascii="仿宋_GB2312" w:eastAsia="仿宋_GB2312"/>
          <w:color w:val="000000"/>
          <w:sz w:val="32"/>
          <w:szCs w:val="32"/>
        </w:rPr>
      </w:pPr>
      <w:r>
        <w:rPr>
          <w:rFonts w:ascii="仿宋_GB2312" w:eastAsia="仿宋_GB2312"/>
          <w:color w:val="000000"/>
          <w:sz w:val="32"/>
          <w:szCs w:val="32"/>
        </w:rPr>
        <w:t>35.</w:t>
      </w:r>
      <w:r>
        <w:rPr>
          <w:rFonts w:ascii="仿宋_GB2312" w:eastAsia="仿宋_GB2312" w:hint="eastAsia"/>
          <w:color w:val="000000"/>
          <w:sz w:val="32"/>
          <w:szCs w:val="32"/>
        </w:rPr>
        <w:t>经营支出：指事业单位在专业业务活动及其辅助活动之外开展非独立核算经营活动发生的支出。</w:t>
      </w:r>
    </w:p>
    <w:p>
      <w:pPr>
        <w:pStyle w:val="22"/>
        <w:spacing w:before="100" w:beforeAutospacing="1" w:after="100" w:afterAutospacing="1" w:line="560" w:lineRule="exact"/>
        <w:ind w:firstLineChars="200" w:firstLine="640"/>
        <w:rPr>
          <w:rFonts w:ascii="仿宋_GB2312" w:eastAsia="仿宋_GB2312"/>
          <w:sz w:val="32"/>
          <w:szCs w:val="32"/>
        </w:rPr>
      </w:pPr>
      <w:r>
        <w:rPr>
          <w:rFonts w:ascii="仿宋_GB2312" w:eastAsia="仿宋_GB2312"/>
          <w:sz w:val="32"/>
          <w:szCs w:val="32"/>
        </w:rPr>
        <w:t>36.</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before="100" w:beforeAutospacing="1" w:after="100" w:afterAutospacing="1" w:line="560" w:lineRule="exact"/>
        <w:ind w:firstLineChars="200" w:firstLine="640"/>
        <w:rPr>
          <w:rFonts w:ascii="仿宋_GB2312" w:eastAsia="仿宋_GB2312"/>
          <w:sz w:val="32"/>
          <w:szCs w:val="32"/>
        </w:rPr>
      </w:pPr>
      <w:r>
        <w:rPr>
          <w:rFonts w:ascii="仿宋_GB2312" w:eastAsia="仿宋_GB2312"/>
          <w:sz w:val="32"/>
          <w:szCs w:val="32"/>
        </w:rPr>
        <w:t>37.</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before="100" w:beforeAutospacing="1" w:after="100" w:afterAutospacing="1" w:line="560" w:lineRule="exact"/>
        <w:ind w:firstLineChars="200" w:firstLine="640"/>
        <w:rPr>
          <w:rFonts w:ascii="仿宋_GB2312" w:eastAsia="仿宋_GB2312" w:cs="黑体"/>
          <w:sz w:val="32"/>
          <w:szCs w:val="32"/>
        </w:rPr>
      </w:pPr>
    </w:p>
    <w:p>
      <w:pPr>
        <w:spacing w:before="100" w:beforeAutospacing="1" w:after="100" w:afterAutospacing="1"/>
        <w:ind w:firstLineChars="200" w:firstLine="640"/>
        <w:rPr>
          <w:rFonts w:ascii="仿宋" w:eastAsia="仿宋"/>
          <w:b/>
          <w:color w:val="000000"/>
          <w:sz w:val="32"/>
          <w:szCs w:val="32"/>
        </w:rPr>
      </w:pPr>
    </w:p>
    <w:p>
      <w:pPr>
        <w:spacing w:before="100" w:beforeAutospacing="1" w:after="100" w:afterAutospacing="1" w:line="600" w:lineRule="exact"/>
        <w:jc w:val="center"/>
        <w:outlineLvl w:val="0"/>
        <w:rPr>
          <w:rStyle w:val="1Char"/>
          <w:rFonts w:ascii="黑体" w:eastAsia="黑体"/>
          <w:b w:val="0"/>
        </w:rPr>
      </w:pPr>
      <w:bookmarkStart w:id="79" w:name="_Toc15377226"/>
      <w:r>
        <w:rPr>
          <w:rFonts w:ascii="宋体"/>
          <w:b/>
          <w:color w:val="000000"/>
          <w:sz w:val="44"/>
          <w:szCs w:val="44"/>
        </w:rPr>
        <w:br w:type="page"/>
      </w:r>
      <w:bookmarkStart w:id="80" w:name="_Toc19635990"/>
      <w:bookmarkStart w:id="81" w:name="_Toc19637721"/>
      <w:r>
        <w:rPr>
          <w:rFonts w:ascii="黑体" w:eastAsia="黑体" w:hint="eastAsia"/>
          <w:color w:val="000000"/>
          <w:sz w:val="44"/>
          <w:szCs w:val="44"/>
        </w:rPr>
        <w:t>第</w:t>
      </w:r>
      <w:r>
        <w:rPr>
          <w:rStyle w:val="1Char"/>
          <w:rFonts w:ascii="黑体" w:eastAsia="黑体" w:hint="eastAsia"/>
          <w:b w:val="0"/>
        </w:rPr>
        <w:t>四部分</w:t>
      </w:r>
      <w:r>
        <w:rPr>
          <w:rStyle w:val="1Char"/>
          <w:rFonts w:ascii="黑体" w:eastAsia="黑体"/>
          <w:b w:val="0"/>
        </w:rPr>
        <w:t xml:space="preserve"> </w:t>
      </w:r>
      <w:r>
        <w:rPr>
          <w:rStyle w:val="1Char"/>
          <w:rFonts w:ascii="黑体" w:eastAsia="黑体" w:hint="eastAsia"/>
          <w:b w:val="0"/>
        </w:rPr>
        <w:t>附件</w:t>
      </w:r>
      <w:bookmarkEnd w:id="80"/>
      <w:bookmarkEnd w:id="81"/>
    </w:p>
    <w:p>
      <w:pPr>
        <w:pStyle w:val="2"/>
        <w:spacing w:before="100" w:beforeAutospacing="1" w:after="100" w:afterAutospacing="1"/>
        <w:rPr>
          <w:rStyle w:val="1Char"/>
          <w:rFonts w:ascii="仿宋" w:eastAsia="仿宋"/>
          <w:sz w:val="32"/>
          <w:szCs w:val="32"/>
        </w:rPr>
      </w:pPr>
      <w:bookmarkStart w:id="82" w:name="_Toc19635991"/>
      <w:bookmarkStart w:id="83" w:name="_Toc19637722"/>
      <w:r>
        <w:rPr>
          <w:rStyle w:val="1Char"/>
          <w:rFonts w:ascii="仿宋" w:eastAsia="仿宋" w:hint="eastAsia"/>
          <w:sz w:val="32"/>
          <w:szCs w:val="32"/>
        </w:rPr>
        <w:t>附件</w:t>
      </w:r>
      <w:r>
        <w:rPr>
          <w:rStyle w:val="1Char"/>
          <w:rFonts w:ascii="仿宋" w:eastAsia="仿宋"/>
          <w:sz w:val="32"/>
          <w:szCs w:val="32"/>
        </w:rPr>
        <w:t>1</w:t>
      </w:r>
      <w:bookmarkEnd w:id="82"/>
      <w:bookmarkEnd w:id="83"/>
    </w:p>
    <w:p>
      <w:pPr>
        <w:spacing w:line="600" w:lineRule="exact"/>
        <w:jc w:val="center"/>
        <w:outlineLvl w:val="0"/>
        <w:rPr>
          <w:rFonts w:ascii="黑体" w:eastAsia="黑体" w:cs="方正小标宋简体"/>
          <w:sz w:val="36"/>
          <w:szCs w:val="36"/>
        </w:rPr>
      </w:pPr>
      <w:bookmarkStart w:id="84" w:name="_Toc19635992"/>
      <w:bookmarkStart w:id="85" w:name="_Toc19637723"/>
      <w:bookmarkStart w:id="86" w:name="_Toc15396616"/>
      <w:r>
        <w:rPr>
          <w:rFonts w:ascii="黑体" w:eastAsia="黑体" w:cs="方正小标宋简体" w:hint="eastAsia"/>
          <w:sz w:val="36"/>
          <w:szCs w:val="36"/>
        </w:rPr>
        <w:t>攀枝花市城市管理局</w:t>
      </w:r>
      <w:bookmarkEnd w:id="84"/>
      <w:bookmarkEnd w:id="85"/>
    </w:p>
    <w:p>
      <w:pPr>
        <w:spacing w:line="600" w:lineRule="exact"/>
        <w:jc w:val="center"/>
        <w:outlineLvl w:val="0"/>
        <w:rPr>
          <w:rFonts w:ascii="黑体" w:eastAsia="黑体" w:cs="方正小标宋简体"/>
          <w:sz w:val="36"/>
          <w:szCs w:val="36"/>
        </w:rPr>
      </w:pPr>
      <w:bookmarkStart w:id="87" w:name="_Toc19635993"/>
      <w:bookmarkStart w:id="88" w:name="_Toc19637724"/>
      <w:r>
        <w:rPr>
          <w:rFonts w:ascii="黑体" w:eastAsia="黑体" w:cs="方正小标宋简体"/>
          <w:sz w:val="36"/>
          <w:szCs w:val="36"/>
        </w:rPr>
        <w:t>2018</w:t>
      </w:r>
      <w:r>
        <w:rPr>
          <w:rFonts w:ascii="黑体" w:eastAsia="黑体" w:cs="方正小标宋简体" w:hint="eastAsia"/>
          <w:sz w:val="36"/>
          <w:szCs w:val="36"/>
        </w:rPr>
        <w:t>年部门整体支出绩效评价报告</w:t>
      </w:r>
      <w:bookmarkEnd w:id="86"/>
      <w:bookmarkEnd w:id="87"/>
      <w:bookmarkEnd w:id="88"/>
    </w:p>
    <w:p>
      <w:pPr>
        <w:spacing w:before="100" w:beforeAutospacing="1" w:after="100" w:afterAutospacing="1" w:line="580" w:lineRule="exact"/>
        <w:ind w:firstLineChars="200" w:firstLine="640"/>
        <w:rPr>
          <w:rFonts w:ascii="黑体" w:eastAsia="黑体" w:cs="黑体"/>
          <w:sz w:val="32"/>
          <w:szCs w:val="32"/>
        </w:rPr>
      </w:pPr>
      <w:r>
        <w:rPr>
          <w:rFonts w:ascii="黑体" w:eastAsia="黑体" w:cs="黑体" w:hint="eastAsia"/>
          <w:sz w:val="32"/>
          <w:szCs w:val="32"/>
        </w:rPr>
        <w:t>一、部门（单位）概况</w:t>
      </w:r>
    </w:p>
    <w:p>
      <w:pPr>
        <w:spacing w:before="100" w:beforeAutospacing="1" w:after="100" w:afterAutospacing="1"/>
        <w:ind w:firstLineChars="200" w:firstLine="640"/>
        <w:rPr>
          <w:rFonts w:ascii="仿宋_GB2312" w:eastAsia="仿宋_GB2312"/>
          <w:sz w:val="32"/>
          <w:szCs w:val="32"/>
        </w:rPr>
      </w:pPr>
      <w:r>
        <w:rPr>
          <w:rFonts w:ascii="仿宋_GB2312" w:eastAsia="仿宋_GB2312" w:hint="eastAsia"/>
          <w:sz w:val="32"/>
          <w:szCs w:val="32"/>
        </w:rPr>
        <w:t>攀枝花市城市管理局是市财政全额拨款的行政单位，承担着全市园林绿化、市政设施、燃气、城管执法、数字化监督指挥等城市管理工作。年末实有在岗人员</w:t>
      </w:r>
      <w:r>
        <w:rPr>
          <w:rFonts w:ascii="仿宋_GB2312" w:eastAsia="仿宋_GB2312"/>
          <w:sz w:val="32"/>
          <w:szCs w:val="32"/>
        </w:rPr>
        <w:t>680</w:t>
      </w:r>
      <w:r>
        <w:rPr>
          <w:rFonts w:ascii="仿宋_GB2312" w:eastAsia="仿宋_GB2312" w:hint="eastAsia"/>
          <w:sz w:val="32"/>
          <w:szCs w:val="32"/>
        </w:rPr>
        <w:t>人，经费来源由财政全额拨款。</w:t>
      </w:r>
    </w:p>
    <w:p>
      <w:pPr>
        <w:spacing w:before="100" w:beforeAutospacing="1" w:after="100" w:afterAutospacing="1" w:line="580" w:lineRule="exact"/>
        <w:ind w:firstLineChars="200" w:firstLine="640"/>
        <w:rPr>
          <w:rFonts w:ascii="黑体" w:eastAsia="黑体" w:cs="黑体"/>
          <w:sz w:val="32"/>
          <w:szCs w:val="32"/>
        </w:rPr>
      </w:pPr>
      <w:r>
        <w:rPr>
          <w:rFonts w:ascii="黑体" w:eastAsia="黑体" w:cs="黑体" w:hint="eastAsia"/>
          <w:sz w:val="32"/>
          <w:szCs w:val="32"/>
        </w:rPr>
        <w:t>二、部门财政资金收支情况</w:t>
      </w:r>
    </w:p>
    <w:p>
      <w:pPr>
        <w:spacing w:before="100" w:beforeAutospacing="1" w:after="100" w:afterAutospacing="1" w:line="580" w:lineRule="exact"/>
        <w:ind w:firstLineChars="200" w:firstLine="640"/>
        <w:rPr>
          <w:rFonts w:ascii="仿宋" w:eastAsia="仿宋" w:cs="仿宋_GB2312"/>
          <w:sz w:val="32"/>
          <w:szCs w:val="32"/>
        </w:rPr>
      </w:pPr>
      <w:r>
        <w:rPr>
          <w:rFonts w:ascii="仿宋" w:eastAsia="仿宋" w:cs="仿宋_GB2312" w:hint="eastAsia"/>
          <w:sz w:val="32"/>
          <w:szCs w:val="32"/>
        </w:rPr>
        <w:t>（一）部门财政资金收入情况。</w:t>
      </w:r>
    </w:p>
    <w:p>
      <w:pPr>
        <w:spacing w:before="100" w:beforeAutospacing="1" w:after="100" w:afterAutospacing="1"/>
        <w:ind w:firstLineChars="200" w:firstLine="640"/>
        <w:rPr>
          <w:rFonts w:ascii="仿宋_GB2312" w:eastAsia="仿宋_GB2312"/>
          <w:sz w:val="32"/>
          <w:szCs w:val="32"/>
        </w:rPr>
      </w:pPr>
      <w:r>
        <w:rPr>
          <w:rFonts w:ascii="仿宋_GB2312" w:eastAsia="仿宋_GB2312"/>
          <w:sz w:val="32"/>
          <w:szCs w:val="32"/>
        </w:rPr>
        <w:t>2018</w:t>
      </w:r>
      <w:r>
        <w:rPr>
          <w:rFonts w:ascii="仿宋_GB2312" w:eastAsia="仿宋_GB2312" w:hint="eastAsia"/>
          <w:sz w:val="32"/>
          <w:szCs w:val="32"/>
        </w:rPr>
        <w:t>年部门预算本年收入数</w:t>
      </w:r>
      <w:r>
        <w:rPr>
          <w:rFonts w:ascii="仿宋_GB2312" w:eastAsia="仿宋_GB2312"/>
          <w:sz w:val="32"/>
          <w:szCs w:val="32"/>
        </w:rPr>
        <w:t>25464.22</w:t>
      </w:r>
      <w:r>
        <w:rPr>
          <w:rFonts w:ascii="仿宋_GB2312" w:eastAsia="仿宋_GB2312" w:hint="eastAsia"/>
          <w:sz w:val="32"/>
          <w:szCs w:val="32"/>
        </w:rPr>
        <w:t>万元，较上年增加了</w:t>
      </w:r>
      <w:r>
        <w:rPr>
          <w:rFonts w:ascii="仿宋_GB2312" w:eastAsia="仿宋_GB2312"/>
          <w:sz w:val="32"/>
          <w:szCs w:val="32"/>
        </w:rPr>
        <w:t>3541.25</w:t>
      </w:r>
      <w:r>
        <w:rPr>
          <w:rFonts w:ascii="仿宋_GB2312" w:eastAsia="仿宋_GB2312" w:hint="eastAsia"/>
          <w:sz w:val="32"/>
          <w:szCs w:val="32"/>
        </w:rPr>
        <w:t>万元，增长</w:t>
      </w:r>
      <w:r>
        <w:rPr>
          <w:rFonts w:ascii="仿宋_GB2312" w:eastAsia="仿宋_GB2312"/>
          <w:sz w:val="32"/>
          <w:szCs w:val="32"/>
        </w:rPr>
        <w:t>16.15%</w:t>
      </w:r>
      <w:r>
        <w:rPr>
          <w:rFonts w:ascii="仿宋_GB2312" w:eastAsia="仿宋_GB2312" w:hint="eastAsia"/>
          <w:sz w:val="32"/>
          <w:szCs w:val="32"/>
        </w:rPr>
        <w:t>。</w:t>
      </w:r>
    </w:p>
    <w:p>
      <w:pPr>
        <w:spacing w:before="100" w:beforeAutospacing="1" w:after="100" w:afterAutospacing="1" w:line="580" w:lineRule="exact"/>
        <w:ind w:firstLineChars="200" w:firstLine="640"/>
        <w:rPr>
          <w:rFonts w:ascii="仿宋" w:eastAsia="仿宋" w:cs="仿宋_GB2312"/>
          <w:sz w:val="32"/>
          <w:szCs w:val="32"/>
        </w:rPr>
      </w:pPr>
      <w:r>
        <w:rPr>
          <w:rFonts w:ascii="仿宋" w:eastAsia="仿宋" w:cs="仿宋_GB2312" w:hint="eastAsia"/>
          <w:sz w:val="32"/>
          <w:szCs w:val="32"/>
        </w:rPr>
        <w:t>（二）部门财政资金支出情况。</w:t>
      </w:r>
    </w:p>
    <w:p>
      <w:pPr>
        <w:ind w:firstLineChars="200" w:firstLine="640"/>
        <w:rPr>
          <w:rFonts w:ascii="仿宋_GB2312" w:eastAsia="仿宋_GB2312"/>
          <w:sz w:val="32"/>
          <w:szCs w:val="32"/>
        </w:rPr>
      </w:pPr>
      <w:r>
        <w:rPr>
          <w:rFonts w:ascii="仿宋_GB2312" w:eastAsia="仿宋_GB2312"/>
          <w:sz w:val="32"/>
          <w:szCs w:val="32"/>
        </w:rPr>
        <w:t>2018</w:t>
      </w:r>
      <w:r>
        <w:rPr>
          <w:rFonts w:ascii="仿宋_GB2312" w:eastAsia="仿宋_GB2312" w:hint="eastAsia"/>
          <w:sz w:val="32"/>
          <w:szCs w:val="32"/>
        </w:rPr>
        <w:t>年攀枝花市城市管理局本年支出合计</w:t>
      </w:r>
      <w:r>
        <w:rPr>
          <w:rFonts w:ascii="仿宋_GB2312" w:eastAsia="仿宋_GB2312"/>
          <w:sz w:val="32"/>
          <w:szCs w:val="32"/>
        </w:rPr>
        <w:t>25537.60</w:t>
      </w:r>
      <w:r>
        <w:rPr>
          <w:rFonts w:ascii="仿宋_GB2312" w:eastAsia="仿宋_GB2312" w:hint="eastAsia"/>
          <w:sz w:val="32"/>
          <w:szCs w:val="32"/>
        </w:rPr>
        <w:t>万元，较上年增加了</w:t>
      </w:r>
      <w:r>
        <w:rPr>
          <w:rFonts w:ascii="仿宋_GB2312" w:eastAsia="仿宋_GB2312"/>
          <w:sz w:val="32"/>
          <w:szCs w:val="32"/>
        </w:rPr>
        <w:t>3026.05</w:t>
      </w:r>
      <w:r>
        <w:rPr>
          <w:rFonts w:ascii="仿宋_GB2312" w:eastAsia="仿宋_GB2312" w:hint="eastAsia"/>
          <w:sz w:val="32"/>
          <w:szCs w:val="32"/>
        </w:rPr>
        <w:t>万元，增长</w:t>
      </w:r>
      <w:r>
        <w:rPr>
          <w:rFonts w:ascii="仿宋_GB2312" w:eastAsia="仿宋_GB2312"/>
          <w:sz w:val="32"/>
          <w:szCs w:val="32"/>
        </w:rPr>
        <w:t>13.44%</w:t>
      </w:r>
      <w:r>
        <w:rPr>
          <w:rFonts w:ascii="仿宋_GB2312" w:eastAsia="仿宋_GB2312" w:hint="eastAsia"/>
          <w:sz w:val="32"/>
          <w:szCs w:val="32"/>
        </w:rPr>
        <w:t>。</w:t>
      </w:r>
    </w:p>
    <w:p>
      <w:pPr>
        <w:ind w:firstLineChars="200" w:firstLine="640"/>
        <w:jc w:val="left"/>
        <w:rPr>
          <w:rFonts w:ascii="仿宋_GB2312" w:eastAsia="仿宋_GB2312"/>
          <w:sz w:val="32"/>
          <w:szCs w:val="32"/>
        </w:rPr>
      </w:pPr>
      <w:r>
        <w:rPr>
          <w:rFonts w:ascii="仿宋_GB2312" w:eastAsia="仿宋_GB2312"/>
          <w:sz w:val="32"/>
          <w:szCs w:val="32"/>
        </w:rPr>
        <w:t>2018</w:t>
      </w:r>
      <w:r>
        <w:rPr>
          <w:rFonts w:ascii="仿宋_GB2312" w:eastAsia="仿宋_GB2312" w:hint="eastAsia"/>
          <w:sz w:val="32"/>
          <w:szCs w:val="32"/>
        </w:rPr>
        <w:t>年财政资金支出主要用于市容环境卫生管理、城市绿化管理、市政设施管理、城市数字化管理、城市防洪、燃气供应等公用事业管理方面城市管理工作。</w:t>
      </w:r>
    </w:p>
    <w:p>
      <w:pPr>
        <w:spacing w:before="100" w:beforeAutospacing="1" w:after="100" w:afterAutospacing="1" w:line="580" w:lineRule="exact"/>
        <w:ind w:firstLineChars="200" w:firstLine="640"/>
        <w:rPr>
          <w:rFonts w:ascii="黑体" w:eastAsia="黑体" w:cs="黑体"/>
          <w:sz w:val="32"/>
          <w:szCs w:val="32"/>
        </w:rPr>
      </w:pPr>
      <w:r>
        <w:rPr>
          <w:rFonts w:ascii="黑体" w:eastAsia="黑体" w:cs="黑体" w:hint="eastAsia"/>
          <w:sz w:val="32"/>
          <w:szCs w:val="32"/>
        </w:rPr>
        <w:t>三、部门整体预算绩效管理情况</w:t>
      </w:r>
    </w:p>
    <w:p>
      <w:pPr>
        <w:spacing w:before="100" w:beforeAutospacing="1" w:after="100" w:afterAutospacing="1" w:line="580" w:lineRule="exact"/>
        <w:ind w:firstLineChars="200" w:firstLine="640"/>
        <w:rPr>
          <w:rFonts w:ascii="仿宋" w:eastAsia="仿宋" w:cs="仿宋_GB2312"/>
          <w:sz w:val="32"/>
          <w:szCs w:val="32"/>
        </w:rPr>
      </w:pPr>
      <w:r>
        <w:rPr>
          <w:rFonts w:ascii="仿宋" w:eastAsia="仿宋" w:cs="仿宋_GB2312" w:hint="eastAsia"/>
          <w:sz w:val="32"/>
          <w:szCs w:val="32"/>
        </w:rPr>
        <w:t>（一）部门预算管理。</w:t>
      </w:r>
    </w:p>
    <w:p>
      <w:pPr>
        <w:spacing w:before="100" w:beforeAutospacing="1" w:after="100" w:afterAutospacing="1"/>
        <w:ind w:firstLineChars="200" w:firstLine="640"/>
        <w:rPr>
          <w:rFonts w:ascii="仿宋_GB2312" w:eastAsia="仿宋_GB2312"/>
          <w:sz w:val="32"/>
          <w:szCs w:val="32"/>
        </w:rPr>
      </w:pPr>
      <w:r>
        <w:rPr>
          <w:rFonts w:ascii="仿宋_GB2312" w:eastAsia="仿宋_GB2312"/>
          <w:sz w:val="32"/>
          <w:szCs w:val="32"/>
        </w:rPr>
        <w:t>2018</w:t>
      </w:r>
      <w:r>
        <w:rPr>
          <w:rFonts w:ascii="仿宋_GB2312" w:eastAsia="仿宋_GB2312" w:hint="eastAsia"/>
          <w:sz w:val="32"/>
          <w:szCs w:val="32"/>
        </w:rPr>
        <w:t>年部门绩效目标制定及时，预算编制准确，资金到位情况良好，保证了城市管理各项工作的顺利进行，在财政资金的使用中能够严格执行会计制度及财政相关规定，无违规记录。通过财政资金的使用，保证了市城市管理各项工作的顺利开展，</w:t>
      </w:r>
    </w:p>
    <w:p>
      <w:pPr>
        <w:spacing w:before="100" w:beforeAutospacing="1" w:after="100" w:afterAutospacing="1" w:line="580" w:lineRule="exact"/>
        <w:ind w:firstLineChars="200" w:firstLine="640"/>
        <w:rPr>
          <w:rFonts w:ascii="仿宋" w:eastAsia="仿宋" w:cs="仿宋_GB2312"/>
          <w:sz w:val="32"/>
          <w:szCs w:val="32"/>
        </w:rPr>
      </w:pPr>
      <w:r>
        <w:rPr>
          <w:rFonts w:ascii="仿宋" w:eastAsia="仿宋" w:cs="仿宋_GB2312" w:hint="eastAsia"/>
          <w:sz w:val="32"/>
          <w:szCs w:val="32"/>
        </w:rPr>
        <w:t>（二）专项预算管理。</w:t>
      </w:r>
    </w:p>
    <w:p>
      <w:pPr>
        <w:spacing w:before="100" w:beforeAutospacing="1" w:after="100" w:afterAutospacing="1" w:line="580" w:lineRule="exact"/>
        <w:ind w:firstLineChars="200" w:firstLine="640"/>
        <w:rPr>
          <w:rFonts w:ascii="仿宋" w:eastAsia="仿宋" w:cs="仿宋_GB2312"/>
          <w:sz w:val="32"/>
          <w:szCs w:val="32"/>
        </w:rPr>
      </w:pPr>
      <w:r>
        <w:rPr>
          <w:rFonts w:ascii="仿宋_GB2312" w:eastAsia="仿宋_GB2312" w:hint="eastAsia"/>
          <w:sz w:val="32"/>
          <w:szCs w:val="32"/>
        </w:rPr>
        <w:t>城市管理理行政执法局专项项目预算执行程序严密、规划较为合理、分配及时、基本完成专项预算绩效目标，无违规记录。完成了市委、市政府安排的各项城市管理任务，立足城市管理职能职责，不断加强市政基础设施建设，持续开展市容环境综合整治，提升城市管理水平，有效地增强了社会各界的城乡环境治理意识，提升了城市形象和城乡居民的生活环境。</w:t>
      </w:r>
    </w:p>
    <w:p>
      <w:pPr>
        <w:spacing w:before="100" w:beforeAutospacing="1" w:after="100" w:afterAutospacing="1" w:line="580" w:lineRule="exact"/>
        <w:ind w:firstLineChars="200" w:firstLine="640"/>
        <w:rPr>
          <w:rFonts w:ascii="仿宋" w:eastAsia="仿宋" w:cs="仿宋_GB2312"/>
          <w:sz w:val="32"/>
          <w:szCs w:val="32"/>
        </w:rPr>
      </w:pPr>
      <w:r>
        <w:rPr>
          <w:rFonts w:ascii="仿宋" w:eastAsia="仿宋" w:cs="仿宋_GB2312" w:hint="eastAsia"/>
          <w:sz w:val="32"/>
          <w:szCs w:val="32"/>
        </w:rPr>
        <w:t>（三）结果应用情况。</w:t>
      </w:r>
    </w:p>
    <w:p>
      <w:pPr>
        <w:spacing w:before="100" w:beforeAutospacing="1" w:after="100" w:afterAutospacing="1" w:line="580" w:lineRule="exact"/>
        <w:ind w:firstLineChars="200" w:firstLine="640"/>
        <w:rPr>
          <w:rFonts w:ascii="仿宋_GB2312" w:eastAsia="仿宋_GB2312"/>
          <w:sz w:val="32"/>
          <w:szCs w:val="32"/>
        </w:rPr>
      </w:pPr>
      <w:r>
        <w:rPr>
          <w:rFonts w:ascii="仿宋_GB2312" w:eastAsia="仿宋_GB2312" w:hint="eastAsia"/>
          <w:sz w:val="32"/>
          <w:szCs w:val="32"/>
        </w:rPr>
        <w:t>通过绩效考评，发现了一些预算编制与执行中的问题，如预算编制不够准确，有个别项目执行进度滞后等，在今后的工作中，我们将更加准确编制绩效目标，严格执行财政预算，使财政资金达到更大的使用效益。</w:t>
      </w:r>
    </w:p>
    <w:p>
      <w:pPr>
        <w:spacing w:before="100" w:beforeAutospacing="1" w:after="100" w:afterAutospacing="1" w:line="580" w:lineRule="exact"/>
        <w:ind w:firstLineChars="200" w:firstLine="640"/>
        <w:rPr>
          <w:rFonts w:ascii="黑体" w:eastAsia="黑体" w:cs="黑体"/>
          <w:sz w:val="32"/>
          <w:szCs w:val="32"/>
        </w:rPr>
      </w:pPr>
      <w:r>
        <w:rPr>
          <w:rFonts w:ascii="黑体" w:eastAsia="黑体" w:cs="黑体" w:hint="eastAsia"/>
          <w:sz w:val="32"/>
          <w:szCs w:val="32"/>
        </w:rPr>
        <w:t>四、评价结论及建议</w:t>
      </w:r>
    </w:p>
    <w:p>
      <w:pPr>
        <w:spacing w:before="100" w:beforeAutospacing="1" w:after="100" w:afterAutospacing="1" w:line="580" w:lineRule="exact"/>
        <w:ind w:firstLineChars="200" w:firstLine="640"/>
        <w:rPr>
          <w:rFonts w:ascii="仿宋" w:eastAsia="仿宋" w:cs="仿宋_GB2312"/>
          <w:sz w:val="32"/>
          <w:szCs w:val="32"/>
        </w:rPr>
      </w:pPr>
      <w:r>
        <w:rPr>
          <w:rFonts w:ascii="仿宋" w:eastAsia="仿宋" w:cs="仿宋_GB2312" w:hint="eastAsia"/>
          <w:sz w:val="32"/>
          <w:szCs w:val="32"/>
        </w:rPr>
        <w:t>（一）评价结论。</w:t>
      </w:r>
    </w:p>
    <w:p>
      <w:pPr>
        <w:spacing w:before="100" w:beforeAutospacing="1" w:after="100" w:afterAutospacing="1" w:line="580" w:lineRule="exact"/>
        <w:ind w:firstLineChars="200" w:firstLine="640"/>
        <w:rPr>
          <w:rFonts w:ascii="仿宋" w:eastAsia="仿宋" w:cs="仿宋_GB2312"/>
          <w:sz w:val="32"/>
          <w:szCs w:val="32"/>
        </w:rPr>
      </w:pPr>
      <w:r>
        <w:rPr>
          <w:rFonts w:ascii="仿宋_GB2312" w:eastAsia="仿宋_GB2312"/>
          <w:sz w:val="32"/>
          <w:szCs w:val="32"/>
        </w:rPr>
        <w:t>2018</w:t>
      </w:r>
      <w:r>
        <w:rPr>
          <w:rFonts w:ascii="仿宋_GB2312" w:eastAsia="仿宋_GB2312" w:hint="eastAsia"/>
          <w:sz w:val="32"/>
          <w:szCs w:val="32"/>
        </w:rPr>
        <w:t>年预算资金到位情况良好，保证了城市管理各项工作的顺利进行，通过财政资金的使用，保证了市城市管理各项工作的顺利开展，完成了市委、市政府安排的各项城市管理任务，立足城市管理职能职责，不断加强市政基础设施建设，持续开展市容环境综合整治，提升城市管理水平，有效地增强了社会各界的城乡环境治理意识，提升了城市形象和城乡居民的生活环境。</w:t>
      </w:r>
    </w:p>
    <w:p>
      <w:pPr>
        <w:spacing w:before="100" w:beforeAutospacing="1" w:after="100" w:afterAutospacing="1" w:line="580" w:lineRule="exact"/>
        <w:ind w:firstLineChars="200" w:firstLine="640"/>
        <w:rPr>
          <w:rFonts w:ascii="仿宋" w:eastAsia="仿宋" w:cs="仿宋_GB2312"/>
          <w:sz w:val="32"/>
          <w:szCs w:val="32"/>
        </w:rPr>
      </w:pPr>
      <w:r>
        <w:rPr>
          <w:rFonts w:ascii="仿宋" w:eastAsia="仿宋" w:cs="仿宋_GB2312" w:hint="eastAsia"/>
          <w:sz w:val="32"/>
          <w:szCs w:val="32"/>
        </w:rPr>
        <w:t>（二）存在问题。</w:t>
      </w:r>
    </w:p>
    <w:p>
      <w:pPr>
        <w:autoSpaceDE w:val="0"/>
        <w:autoSpaceDN w:val="0"/>
        <w:adjustRightInd w:val="0"/>
        <w:spacing w:before="100" w:beforeAutospacing="1" w:after="100" w:afterAutospacing="1"/>
        <w:ind w:firstLineChars="200" w:firstLine="640"/>
        <w:jc w:val="left"/>
        <w:rPr>
          <w:rFonts w:ascii="仿宋_GB2312" w:eastAsia="仿宋_GB2312"/>
          <w:sz w:val="32"/>
          <w:szCs w:val="32"/>
        </w:rPr>
      </w:pPr>
      <w:r>
        <w:rPr>
          <w:rFonts w:ascii="仿宋_GB2312" w:eastAsia="仿宋_GB2312" w:hint="eastAsia"/>
          <w:color w:val="000000"/>
          <w:sz w:val="32"/>
          <w:szCs w:val="32"/>
        </w:rPr>
        <w:t>存在的问题：一是部门预算合理性还需要提高，二是工作人员不足，培训力度不够。三是</w:t>
      </w:r>
      <w:r>
        <w:rPr>
          <w:rFonts w:ascii="仿宋_GB2312" w:eastAsia="仿宋_GB2312" w:hint="eastAsia"/>
          <w:sz w:val="32"/>
          <w:szCs w:val="32"/>
        </w:rPr>
        <w:t>在本年度预算执行中，存在调整预算幅度较大，预算执行进度较慢等问题。</w:t>
      </w:r>
    </w:p>
    <w:p>
      <w:pPr>
        <w:spacing w:before="100" w:beforeAutospacing="1" w:after="100" w:afterAutospacing="1" w:line="580" w:lineRule="exact"/>
        <w:ind w:firstLineChars="200" w:firstLine="640"/>
        <w:rPr>
          <w:rFonts w:ascii="仿宋" w:eastAsia="仿宋" w:cs="仿宋_GB2312"/>
          <w:sz w:val="32"/>
          <w:szCs w:val="32"/>
        </w:rPr>
      </w:pPr>
      <w:r>
        <w:rPr>
          <w:rFonts w:ascii="仿宋" w:eastAsia="仿宋" w:cs="仿宋_GB2312" w:hint="eastAsia"/>
          <w:sz w:val="32"/>
          <w:szCs w:val="32"/>
        </w:rPr>
        <w:t>（三）改进建议。</w:t>
      </w:r>
    </w:p>
    <w:p>
      <w:pPr>
        <w:spacing w:before="100" w:beforeAutospacing="1" w:after="100" w:afterAutospacing="1" w:line="360" w:lineRule="auto"/>
        <w:ind w:firstLineChars="200" w:firstLine="640"/>
        <w:rPr>
          <w:rFonts w:ascii="仿宋_GB2312" w:eastAsia="仿宋_GB2312"/>
          <w:sz w:val="32"/>
          <w:szCs w:val="32"/>
        </w:rPr>
      </w:pPr>
      <w:r>
        <w:rPr>
          <w:rFonts w:ascii="仿宋_GB2312" w:eastAsia="仿宋_GB2312" w:hint="eastAsia"/>
          <w:color w:val="000000"/>
          <w:sz w:val="32"/>
          <w:szCs w:val="32"/>
        </w:rPr>
        <w:t>一是充分调查，合理编制部门预算，合理安排支出；二是积极争取调整人员配备，加强业务培训。三是</w:t>
      </w:r>
      <w:r>
        <w:rPr>
          <w:rFonts w:ascii="仿宋_GB2312" w:eastAsia="仿宋_GB2312" w:hint="eastAsia"/>
          <w:sz w:val="32"/>
          <w:szCs w:val="32"/>
        </w:rPr>
        <w:t>加强部门与财政对年初部门预算的沟通协调，并多方举措，预防预算执行中的不确定因素，争取财政资金的足额到位，确保财政预算资金的合理使用，让财政资金发挥出更大的社会效益。</w:t>
      </w:r>
    </w:p>
    <w:p>
      <w:pPr>
        <w:pStyle w:val="2"/>
        <w:spacing w:before="100" w:beforeAutospacing="1" w:after="100" w:afterAutospacing="1"/>
        <w:rPr>
          <w:rStyle w:val="1Char"/>
          <w:rFonts w:ascii="仿宋" w:eastAsia="仿宋"/>
          <w:sz w:val="32"/>
        </w:rPr>
      </w:pPr>
      <w:bookmarkStart w:id="89" w:name="_Toc15396617"/>
      <w:bookmarkStart w:id="90" w:name="_Toc19637725"/>
      <w:r>
        <w:rPr>
          <w:rStyle w:val="1Char"/>
          <w:rFonts w:ascii="仿宋" w:eastAsia="仿宋" w:hint="eastAsia"/>
          <w:sz w:val="32"/>
        </w:rPr>
        <w:t>附件</w:t>
      </w:r>
      <w:r>
        <w:rPr>
          <w:rStyle w:val="1Char"/>
          <w:rFonts w:ascii="仿宋" w:eastAsia="仿宋"/>
          <w:sz w:val="32"/>
        </w:rPr>
        <w:t>2</w:t>
      </w:r>
      <w:bookmarkEnd w:id="89"/>
      <w:bookmarkEnd w:id="90"/>
    </w:p>
    <w:p>
      <w:pPr>
        <w:spacing w:line="580" w:lineRule="exact"/>
        <w:jc w:val="center"/>
        <w:rPr>
          <w:rFonts w:ascii="黑体" w:eastAsia="黑体" w:cs="方正小标宋简体"/>
          <w:sz w:val="44"/>
          <w:szCs w:val="44"/>
        </w:rPr>
      </w:pPr>
      <w:r>
        <w:rPr>
          <w:rFonts w:ascii="黑体" w:eastAsia="黑体" w:cs="方正小标宋简体"/>
          <w:sz w:val="44"/>
          <w:szCs w:val="44"/>
        </w:rPr>
        <w:t>2018</w:t>
      </w:r>
      <w:r>
        <w:rPr>
          <w:rFonts w:ascii="黑体" w:eastAsia="黑体" w:cs="方正小标宋简体" w:hint="eastAsia"/>
          <w:sz w:val="44"/>
          <w:szCs w:val="44"/>
        </w:rPr>
        <w:t>年数字城管信息采集等外包项目费项目支出绩效评价报告</w:t>
      </w:r>
    </w:p>
    <w:p>
      <w:pPr>
        <w:spacing w:line="580" w:lineRule="exact"/>
        <w:ind w:firstLineChars="200" w:firstLine="640"/>
        <w:rPr>
          <w:rFonts w:ascii="仿宋_GB2312" w:eastAsia="仿宋_GB2312" w:cs="仿宋_GB2312"/>
          <w:sz w:val="32"/>
          <w:szCs w:val="32"/>
        </w:rPr>
      </w:pP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一、评价工作开展及项目情况</w:t>
      </w:r>
    </w:p>
    <w:p>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根据工作安排，我单位选取了</w:t>
      </w:r>
      <w:r>
        <w:rPr>
          <w:rFonts w:ascii="仿宋_GB2312" w:eastAsia="仿宋_GB2312"/>
          <w:color w:val="000000"/>
          <w:sz w:val="32"/>
          <w:szCs w:val="32"/>
        </w:rPr>
        <w:t>2018</w:t>
      </w:r>
      <w:r>
        <w:rPr>
          <w:rFonts w:ascii="仿宋_GB2312" w:eastAsia="仿宋_GB2312" w:hint="eastAsia"/>
          <w:color w:val="000000"/>
          <w:sz w:val="32"/>
          <w:szCs w:val="32"/>
        </w:rPr>
        <w:t>年度数字城管信息采集等外包项目费进行了绩效评价，从数量、质量、时效、社会效益等方面进行了评价。</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二、评价结论及绩效分析</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（一）评价结论</w:t>
      </w:r>
    </w:p>
    <w:p>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经评价，我们认为数字城管信息采集等外包项目费经费预算编制准确，经费使用合理，基本达到预期目标，经评测等分为</w:t>
      </w:r>
      <w:r>
        <w:rPr>
          <w:rFonts w:ascii="仿宋_GB2312" w:eastAsia="仿宋_GB2312"/>
          <w:color w:val="000000"/>
          <w:sz w:val="32"/>
          <w:szCs w:val="32"/>
        </w:rPr>
        <w:t>94</w:t>
      </w:r>
      <w:r>
        <w:rPr>
          <w:rFonts w:ascii="仿宋_GB2312" w:eastAsia="仿宋_GB2312" w:hint="eastAsia"/>
          <w:color w:val="000000"/>
          <w:sz w:val="32"/>
          <w:szCs w:val="32"/>
        </w:rPr>
        <w:t>分。</w:t>
      </w:r>
    </w:p>
    <w:p>
      <w:pPr>
        <w:spacing w:line="360" w:lineRule="auto"/>
        <w:jc w:val="center"/>
        <w:rPr>
          <w:rFonts w:ascii="黑体" w:eastAsia="黑体"/>
          <w:color w:val="000000"/>
          <w:sz w:val="32"/>
          <w:szCs w:val="32"/>
        </w:rPr>
      </w:pPr>
      <w:r>
        <w:rPr>
          <w:rFonts w:ascii="黑体" w:eastAsia="黑体"/>
          <w:color w:val="000000"/>
          <w:sz w:val="32"/>
          <w:szCs w:val="32"/>
        </w:rPr>
        <w:t>2018</w:t>
      </w:r>
      <w:r>
        <w:rPr>
          <w:rFonts w:ascii="黑体" w:eastAsia="黑体" w:hint="eastAsia"/>
          <w:color w:val="000000"/>
          <w:sz w:val="32"/>
          <w:szCs w:val="32"/>
        </w:rPr>
        <w:t>年项目支出绩效评价得分表</w:t>
      </w:r>
    </w:p>
    <w:tbl>
      <w:tblPr>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748"/>
        <w:gridCol w:w="1527"/>
        <w:gridCol w:w="1988"/>
        <w:gridCol w:w="2823"/>
        <w:gridCol w:w="586"/>
        <w:gridCol w:w="6"/>
        <w:gridCol w:w="618"/>
      </w:tblGrid>
      <w:tr>
        <w:trPr>
          <w:trHeight w:val="869"/>
        </w:trPr>
        <w:tc>
          <w:tcPr>
            <w:tcW w:w="770" w:type="dxa"/>
            <w:vAlign w:val="center"/>
          </w:tcPr>
          <w:p>
            <w:pPr>
              <w:spacing w:before="93"/>
              <w:jc w:val="center"/>
              <w:rPr>
                <w:rFonts w:cs="宋体"/>
              </w:rPr>
            </w:pPr>
            <w:r>
              <w:rPr>
                <w:rFonts w:hint="eastAsia"/>
                <w:b/>
                <w:bCs/>
                <w:sz w:val="22"/>
                <w:szCs w:val="22"/>
              </w:rPr>
              <w:t>一级指标</w:t>
            </w:r>
          </w:p>
        </w:tc>
        <w:tc>
          <w:tcPr>
            <w:tcW w:w="1896" w:type="dxa"/>
            <w:vAlign w:val="center"/>
          </w:tcPr>
          <w:p>
            <w:pPr>
              <w:spacing w:before="93"/>
              <w:jc w:val="center"/>
              <w:rPr>
                <w:rFonts w:ascii="宋体" w:cs="宋体"/>
                <w:b/>
                <w:bCs/>
                <w:sz w:val="22"/>
                <w:szCs w:val="22"/>
              </w:rPr>
            </w:pPr>
            <w:r>
              <w:rPr>
                <w:rFonts w:hint="eastAsia"/>
                <w:b/>
                <w:bCs/>
                <w:sz w:val="22"/>
                <w:szCs w:val="22"/>
              </w:rPr>
              <w:t>二级指标</w:t>
            </w:r>
          </w:p>
        </w:tc>
        <w:tc>
          <w:tcPr>
            <w:tcW w:w="2469" w:type="dxa"/>
            <w:vAlign w:val="center"/>
          </w:tcPr>
          <w:p>
            <w:pPr>
              <w:spacing w:before="93"/>
              <w:jc w:val="center"/>
              <w:rPr>
                <w:rFonts w:ascii="宋体" w:cs="宋体"/>
                <w:b/>
                <w:bCs/>
                <w:sz w:val="22"/>
                <w:szCs w:val="22"/>
              </w:rPr>
            </w:pPr>
            <w:r>
              <w:rPr>
                <w:rFonts w:hint="eastAsia"/>
                <w:b/>
                <w:bCs/>
                <w:sz w:val="22"/>
                <w:szCs w:val="22"/>
              </w:rPr>
              <w:t>三级指标</w:t>
            </w:r>
          </w:p>
        </w:tc>
        <w:tc>
          <w:tcPr>
            <w:tcW w:w="3505" w:type="dxa"/>
            <w:vAlign w:val="center"/>
          </w:tcPr>
          <w:p>
            <w:pPr>
              <w:spacing w:before="93"/>
              <w:jc w:val="center"/>
              <w:rPr>
                <w:rFonts w:ascii="宋体" w:cs="宋体"/>
                <w:b/>
                <w:bCs/>
                <w:sz w:val="22"/>
                <w:szCs w:val="22"/>
              </w:rPr>
            </w:pPr>
            <w:r>
              <w:rPr>
                <w:rFonts w:hint="eastAsia"/>
                <w:b/>
                <w:bCs/>
                <w:sz w:val="22"/>
                <w:szCs w:val="22"/>
              </w:rPr>
              <w:t>指标评价内容</w:t>
            </w:r>
          </w:p>
        </w:tc>
        <w:tc>
          <w:tcPr>
            <w:tcW w:w="632" w:type="dxa"/>
            <w:vAlign w:val="center"/>
          </w:tcPr>
          <w:p>
            <w:pPr>
              <w:spacing w:before="93"/>
              <w:jc w:val="center"/>
              <w:rPr>
                <w:rFonts w:ascii="宋体" w:cs="宋体"/>
                <w:b/>
                <w:bCs/>
                <w:sz w:val="22"/>
                <w:szCs w:val="22"/>
              </w:rPr>
            </w:pPr>
            <w:r>
              <w:rPr>
                <w:rFonts w:hint="eastAsia"/>
                <w:b/>
                <w:bCs/>
                <w:sz w:val="22"/>
                <w:szCs w:val="22"/>
              </w:rPr>
              <w:t>分值</w:t>
            </w:r>
          </w:p>
        </w:tc>
        <w:tc>
          <w:tcPr>
            <w:tcW w:w="774" w:type="dxa"/>
            <w:gridSpan w:val="2"/>
            <w:vAlign w:val="center"/>
          </w:tcPr>
          <w:p>
            <w:pPr>
              <w:spacing w:before="93"/>
              <w:jc w:val="center"/>
              <w:rPr>
                <w:rFonts w:ascii="宋体" w:cs="宋体"/>
                <w:b/>
                <w:bCs/>
                <w:sz w:val="22"/>
                <w:szCs w:val="22"/>
              </w:rPr>
            </w:pPr>
            <w:r>
              <w:rPr>
                <w:rFonts w:hint="eastAsia"/>
                <w:b/>
                <w:bCs/>
                <w:sz w:val="22"/>
                <w:szCs w:val="22"/>
              </w:rPr>
              <w:t>评价得分</w:t>
            </w:r>
          </w:p>
        </w:tc>
      </w:tr>
      <w:tr>
        <w:trPr>
          <w:trHeight w:val="828"/>
        </w:trPr>
        <w:tc>
          <w:tcPr>
            <w:tcW w:w="770" w:type="dxa"/>
            <w:vMerge w:val="restart"/>
            <w:vAlign w:val="center"/>
          </w:tcPr>
          <w:p>
            <w:pPr>
              <w:pStyle w:val="31"/>
              <w:spacing w:before="93"/>
              <w:jc w:val="center"/>
              <w:rPr>
                <w:rFonts w:cs="宋体"/>
              </w:rPr>
            </w:pPr>
            <w:r>
              <w:rPr>
                <w:rFonts w:cs="宋体" w:hint="eastAsia"/>
              </w:rPr>
              <w:t>项目决策</w:t>
            </w:r>
            <w:r>
              <w:rPr>
                <w:rFonts w:cs="宋体"/>
              </w:rPr>
              <w:t xml:space="preserve"> </w:t>
            </w:r>
            <w:r>
              <w:rPr>
                <w:rFonts w:cs="宋体" w:hint="eastAsia"/>
              </w:rPr>
              <w:t>（</w:t>
            </w:r>
            <w:r>
              <w:rPr>
                <w:rFonts w:cs="宋体"/>
              </w:rPr>
              <w:t>25</w:t>
            </w:r>
            <w:r>
              <w:rPr>
                <w:rFonts w:cs="宋体" w:hint="eastAsia"/>
              </w:rPr>
              <w:t>分）</w:t>
            </w:r>
          </w:p>
        </w:tc>
        <w:tc>
          <w:tcPr>
            <w:tcW w:w="1896" w:type="dxa"/>
            <w:vMerge w:val="restart"/>
            <w:vAlign w:val="center"/>
          </w:tcPr>
          <w:p>
            <w:pPr>
              <w:spacing w:before="93"/>
              <w:jc w:val="center"/>
              <w:rPr>
                <w:rFonts w:ascii="宋体" w:cs="宋体"/>
                <w:sz w:val="22"/>
                <w:szCs w:val="22"/>
              </w:rPr>
            </w:pPr>
            <w:r>
              <w:rPr>
                <w:rFonts w:hint="eastAsia"/>
                <w:sz w:val="22"/>
                <w:szCs w:val="22"/>
              </w:rPr>
              <w:t>绩效目标（</w:t>
            </w:r>
            <w:r>
              <w:rPr>
                <w:sz w:val="22"/>
                <w:szCs w:val="22"/>
              </w:rPr>
              <w:t>6</w:t>
            </w:r>
            <w:r>
              <w:rPr>
                <w:rFonts w:hint="eastAsia"/>
                <w:sz w:val="22"/>
                <w:szCs w:val="22"/>
              </w:rPr>
              <w:t>分）</w:t>
            </w:r>
            <w:r>
              <w:rPr>
                <w:sz w:val="22"/>
                <w:szCs w:val="22"/>
              </w:rPr>
              <w:t xml:space="preserve"> </w:t>
            </w:r>
          </w:p>
        </w:tc>
        <w:tc>
          <w:tcPr>
            <w:tcW w:w="2469" w:type="dxa"/>
            <w:vAlign w:val="center"/>
          </w:tcPr>
          <w:p>
            <w:pPr>
              <w:spacing w:before="93"/>
              <w:jc w:val="center"/>
              <w:rPr>
                <w:rFonts w:ascii="宋体" w:cs="宋体"/>
                <w:sz w:val="22"/>
                <w:szCs w:val="22"/>
              </w:rPr>
            </w:pPr>
            <w:r>
              <w:rPr>
                <w:rFonts w:hint="eastAsia"/>
                <w:sz w:val="22"/>
                <w:szCs w:val="22"/>
              </w:rPr>
              <w:t>目标内容</w:t>
            </w:r>
          </w:p>
        </w:tc>
        <w:tc>
          <w:tcPr>
            <w:tcW w:w="3505" w:type="dxa"/>
            <w:vAlign w:val="center"/>
          </w:tcPr>
          <w:p>
            <w:pPr>
              <w:adjustRightInd w:val="0"/>
              <w:snapToGrid w:val="0"/>
              <w:spacing w:before="93" w:line="240" w:lineRule="atLeast"/>
              <w:rPr>
                <w:rFonts w:ascii="宋体" w:cs="宋体"/>
                <w:szCs w:val="21"/>
              </w:rPr>
            </w:pPr>
            <w:r>
              <w:rPr>
                <w:rFonts w:hint="eastAsia"/>
                <w:szCs w:val="21"/>
              </w:rPr>
              <w:t>项目预期提供的产品、服务、效益或其他目标明确</w:t>
            </w:r>
          </w:p>
        </w:tc>
        <w:tc>
          <w:tcPr>
            <w:tcW w:w="632" w:type="dxa"/>
            <w:vAlign w:val="center"/>
          </w:tcPr>
          <w:p>
            <w:pPr>
              <w:spacing w:before="93"/>
              <w:jc w:val="center"/>
              <w:rPr>
                <w:rFonts w:ascii="宋体" w:cs="宋体"/>
                <w:sz w:val="22"/>
                <w:szCs w:val="22"/>
              </w:rPr>
            </w:pPr>
            <w:r>
              <w:rPr>
                <w:sz w:val="22"/>
                <w:szCs w:val="22"/>
              </w:rPr>
              <w:t>2</w:t>
            </w:r>
          </w:p>
        </w:tc>
        <w:tc>
          <w:tcPr>
            <w:tcW w:w="774" w:type="dxa"/>
            <w:gridSpan w:val="2"/>
            <w:vAlign w:val="center"/>
          </w:tcPr>
          <w:p>
            <w:pPr>
              <w:spacing w:before="93"/>
              <w:jc w:val="center"/>
              <w:rPr>
                <w:rFonts w:ascii="宋体" w:cs="宋体"/>
                <w:sz w:val="22"/>
                <w:szCs w:val="22"/>
              </w:rPr>
            </w:pPr>
            <w:r>
              <w:rPr>
                <w:sz w:val="22"/>
                <w:szCs w:val="22"/>
              </w:rPr>
              <w:t>2</w:t>
            </w:r>
          </w:p>
        </w:tc>
      </w:tr>
      <w:tr>
        <w:tc>
          <w:tcPr>
            <w:tcW w:w="770" w:type="dxa"/>
            <w:vMerge/>
          </w:tcPr>
          <w:p/>
        </w:tc>
        <w:tc>
          <w:tcPr>
            <w:tcW w:w="1896" w:type="dxa"/>
            <w:vMerge/>
            <w:vAlign w:val="center"/>
          </w:tcPr>
          <w:p/>
        </w:tc>
        <w:tc>
          <w:tcPr>
            <w:tcW w:w="2469" w:type="dxa"/>
            <w:vAlign w:val="center"/>
          </w:tcPr>
          <w:p>
            <w:pPr>
              <w:spacing w:before="93"/>
              <w:jc w:val="center"/>
              <w:rPr>
                <w:rFonts w:ascii="宋体" w:cs="宋体"/>
                <w:sz w:val="22"/>
                <w:szCs w:val="22"/>
              </w:rPr>
            </w:pPr>
            <w:r>
              <w:rPr>
                <w:rFonts w:hint="eastAsia"/>
                <w:sz w:val="22"/>
                <w:szCs w:val="22"/>
              </w:rPr>
              <w:t>进度计划</w:t>
            </w:r>
          </w:p>
        </w:tc>
        <w:tc>
          <w:tcPr>
            <w:tcW w:w="3505" w:type="dxa"/>
            <w:vAlign w:val="center"/>
          </w:tcPr>
          <w:p>
            <w:pPr>
              <w:adjustRightInd w:val="0"/>
              <w:snapToGrid w:val="0"/>
              <w:spacing w:before="93" w:line="240" w:lineRule="atLeast"/>
              <w:rPr>
                <w:rFonts w:ascii="宋体" w:cs="宋体"/>
                <w:szCs w:val="21"/>
              </w:rPr>
            </w:pPr>
            <w:r>
              <w:rPr>
                <w:rFonts w:hint="eastAsia"/>
                <w:szCs w:val="21"/>
              </w:rPr>
              <w:t>项目计划实施进度明确</w:t>
            </w:r>
          </w:p>
        </w:tc>
        <w:tc>
          <w:tcPr>
            <w:tcW w:w="632" w:type="dxa"/>
            <w:vAlign w:val="center"/>
          </w:tcPr>
          <w:p>
            <w:pPr>
              <w:spacing w:before="93"/>
              <w:jc w:val="center"/>
              <w:rPr>
                <w:rFonts w:ascii="宋体" w:cs="宋体"/>
                <w:sz w:val="22"/>
                <w:szCs w:val="22"/>
              </w:rPr>
            </w:pPr>
            <w:r>
              <w:rPr>
                <w:sz w:val="22"/>
                <w:szCs w:val="22"/>
              </w:rPr>
              <w:t>2</w:t>
            </w:r>
          </w:p>
        </w:tc>
        <w:tc>
          <w:tcPr>
            <w:tcW w:w="774" w:type="dxa"/>
            <w:gridSpan w:val="2"/>
            <w:vAlign w:val="center"/>
          </w:tcPr>
          <w:p>
            <w:pPr>
              <w:spacing w:before="93"/>
              <w:jc w:val="center"/>
              <w:rPr>
                <w:rFonts w:ascii="宋体" w:cs="宋体"/>
                <w:sz w:val="22"/>
                <w:szCs w:val="22"/>
              </w:rPr>
            </w:pPr>
            <w:r>
              <w:rPr>
                <w:sz w:val="22"/>
                <w:szCs w:val="22"/>
              </w:rPr>
              <w:t>2</w:t>
            </w:r>
          </w:p>
        </w:tc>
      </w:tr>
      <w:tr>
        <w:trPr>
          <w:trHeight w:val="811"/>
        </w:trPr>
        <w:tc>
          <w:tcPr>
            <w:tcW w:w="770" w:type="dxa"/>
            <w:vMerge/>
          </w:tcPr>
          <w:p/>
        </w:tc>
        <w:tc>
          <w:tcPr>
            <w:tcW w:w="1896" w:type="dxa"/>
            <w:vMerge/>
            <w:vAlign w:val="center"/>
          </w:tcPr>
          <w:p/>
        </w:tc>
        <w:tc>
          <w:tcPr>
            <w:tcW w:w="2469" w:type="dxa"/>
            <w:vAlign w:val="center"/>
          </w:tcPr>
          <w:p>
            <w:pPr>
              <w:spacing w:before="93"/>
              <w:jc w:val="center"/>
              <w:rPr>
                <w:rFonts w:ascii="宋体" w:cs="宋体"/>
                <w:sz w:val="22"/>
                <w:szCs w:val="22"/>
              </w:rPr>
            </w:pPr>
            <w:r>
              <w:rPr>
                <w:rFonts w:hint="eastAsia"/>
                <w:sz w:val="22"/>
                <w:szCs w:val="22"/>
              </w:rPr>
              <w:t>目标匹配</w:t>
            </w:r>
          </w:p>
        </w:tc>
        <w:tc>
          <w:tcPr>
            <w:tcW w:w="3505" w:type="dxa"/>
            <w:vAlign w:val="center"/>
          </w:tcPr>
          <w:p>
            <w:pPr>
              <w:adjustRightInd w:val="0"/>
              <w:snapToGrid w:val="0"/>
              <w:spacing w:before="93" w:line="240" w:lineRule="atLeast"/>
              <w:rPr>
                <w:rFonts w:ascii="宋体" w:cs="宋体"/>
                <w:szCs w:val="21"/>
              </w:rPr>
            </w:pPr>
            <w:r>
              <w:rPr>
                <w:rFonts w:hint="eastAsia"/>
                <w:szCs w:val="21"/>
              </w:rPr>
              <w:t>绩效目标设定符合实际需求</w:t>
            </w:r>
          </w:p>
        </w:tc>
        <w:tc>
          <w:tcPr>
            <w:tcW w:w="632" w:type="dxa"/>
            <w:vAlign w:val="center"/>
          </w:tcPr>
          <w:p>
            <w:pPr>
              <w:spacing w:before="93"/>
              <w:jc w:val="center"/>
              <w:rPr>
                <w:rFonts w:ascii="宋体" w:cs="宋体"/>
                <w:sz w:val="22"/>
                <w:szCs w:val="22"/>
              </w:rPr>
            </w:pPr>
            <w:r>
              <w:rPr>
                <w:sz w:val="22"/>
                <w:szCs w:val="22"/>
              </w:rPr>
              <w:t>2</w:t>
            </w:r>
          </w:p>
        </w:tc>
        <w:tc>
          <w:tcPr>
            <w:tcW w:w="774" w:type="dxa"/>
            <w:gridSpan w:val="2"/>
            <w:vAlign w:val="center"/>
          </w:tcPr>
          <w:p>
            <w:pPr>
              <w:spacing w:before="93"/>
              <w:jc w:val="center"/>
              <w:rPr>
                <w:rFonts w:ascii="宋体" w:cs="宋体"/>
                <w:sz w:val="22"/>
                <w:szCs w:val="22"/>
              </w:rPr>
            </w:pPr>
            <w:r>
              <w:rPr>
                <w:sz w:val="22"/>
                <w:szCs w:val="22"/>
              </w:rPr>
              <w:t>2</w:t>
            </w:r>
          </w:p>
        </w:tc>
      </w:tr>
      <w:tr>
        <w:tc>
          <w:tcPr>
            <w:tcW w:w="770" w:type="dxa"/>
            <w:vMerge/>
          </w:tcPr>
          <w:p/>
        </w:tc>
        <w:tc>
          <w:tcPr>
            <w:tcW w:w="1896" w:type="dxa"/>
            <w:vMerge w:val="restart"/>
            <w:vAlign w:val="center"/>
          </w:tcPr>
          <w:p>
            <w:pPr>
              <w:spacing w:before="93"/>
              <w:jc w:val="center"/>
              <w:rPr>
                <w:rFonts w:ascii="宋体" w:cs="宋体"/>
                <w:sz w:val="22"/>
                <w:szCs w:val="22"/>
              </w:rPr>
            </w:pPr>
            <w:r>
              <w:rPr>
                <w:rFonts w:hint="eastAsia"/>
                <w:sz w:val="22"/>
                <w:szCs w:val="22"/>
              </w:rPr>
              <w:t>决策依据</w:t>
            </w:r>
            <w:r>
              <w:rPr>
                <w:sz w:val="22"/>
                <w:szCs w:val="22"/>
              </w:rPr>
              <w:t xml:space="preserve"> </w:t>
            </w:r>
            <w:r>
              <w:rPr>
                <w:rFonts w:hint="eastAsia"/>
                <w:sz w:val="22"/>
                <w:szCs w:val="22"/>
              </w:rPr>
              <w:t>（</w:t>
            </w:r>
            <w:r>
              <w:rPr>
                <w:sz w:val="22"/>
                <w:szCs w:val="22"/>
              </w:rPr>
              <w:t>10</w:t>
            </w:r>
            <w:r>
              <w:rPr>
                <w:rFonts w:hint="eastAsia"/>
                <w:sz w:val="22"/>
                <w:szCs w:val="22"/>
              </w:rPr>
              <w:t>分）</w:t>
            </w:r>
            <w:r>
              <w:rPr>
                <w:sz w:val="22"/>
                <w:szCs w:val="22"/>
              </w:rPr>
              <w:t xml:space="preserve">  </w:t>
            </w:r>
          </w:p>
        </w:tc>
        <w:tc>
          <w:tcPr>
            <w:tcW w:w="2469" w:type="dxa"/>
            <w:vAlign w:val="center"/>
          </w:tcPr>
          <w:p>
            <w:pPr>
              <w:spacing w:before="93"/>
              <w:jc w:val="center"/>
              <w:rPr>
                <w:rFonts w:ascii="宋体" w:cs="宋体"/>
                <w:sz w:val="22"/>
                <w:szCs w:val="22"/>
              </w:rPr>
            </w:pPr>
            <w:r>
              <w:rPr>
                <w:rFonts w:hint="eastAsia"/>
                <w:sz w:val="22"/>
                <w:szCs w:val="22"/>
              </w:rPr>
              <w:t>政策依据</w:t>
            </w:r>
          </w:p>
        </w:tc>
        <w:tc>
          <w:tcPr>
            <w:tcW w:w="3505" w:type="dxa"/>
            <w:vAlign w:val="center"/>
          </w:tcPr>
          <w:p>
            <w:pPr>
              <w:adjustRightInd w:val="0"/>
              <w:snapToGrid w:val="0"/>
              <w:spacing w:before="93" w:line="240" w:lineRule="atLeast"/>
              <w:rPr>
                <w:rFonts w:ascii="宋体" w:cs="宋体"/>
                <w:szCs w:val="21"/>
              </w:rPr>
            </w:pPr>
            <w:r>
              <w:rPr>
                <w:rFonts w:hint="eastAsia"/>
                <w:szCs w:val="21"/>
              </w:rPr>
              <w:t>项目符合党中央、国务院和省委、省政府决策部署；符合当前经济社会发展需要</w:t>
            </w:r>
          </w:p>
        </w:tc>
        <w:tc>
          <w:tcPr>
            <w:tcW w:w="632" w:type="dxa"/>
            <w:vAlign w:val="center"/>
          </w:tcPr>
          <w:p>
            <w:pPr>
              <w:spacing w:before="93"/>
              <w:jc w:val="center"/>
              <w:rPr>
                <w:rFonts w:ascii="宋体" w:cs="宋体"/>
                <w:sz w:val="22"/>
                <w:szCs w:val="22"/>
              </w:rPr>
            </w:pPr>
            <w:r>
              <w:rPr>
                <w:sz w:val="22"/>
                <w:szCs w:val="22"/>
              </w:rPr>
              <w:t>2</w:t>
            </w:r>
          </w:p>
        </w:tc>
        <w:tc>
          <w:tcPr>
            <w:tcW w:w="774" w:type="dxa"/>
            <w:gridSpan w:val="2"/>
            <w:vAlign w:val="center"/>
          </w:tcPr>
          <w:p>
            <w:pPr>
              <w:spacing w:before="93"/>
              <w:jc w:val="center"/>
              <w:rPr>
                <w:rFonts w:ascii="宋体" w:cs="宋体"/>
                <w:sz w:val="22"/>
                <w:szCs w:val="22"/>
              </w:rPr>
            </w:pPr>
            <w:r>
              <w:rPr>
                <w:sz w:val="22"/>
                <w:szCs w:val="22"/>
              </w:rPr>
              <w:t>2</w:t>
            </w:r>
          </w:p>
        </w:tc>
      </w:tr>
      <w:tr>
        <w:tc>
          <w:tcPr>
            <w:tcW w:w="770" w:type="dxa"/>
            <w:vMerge/>
          </w:tcPr>
          <w:p/>
        </w:tc>
        <w:tc>
          <w:tcPr>
            <w:tcW w:w="1896" w:type="dxa"/>
            <w:vMerge/>
            <w:vAlign w:val="center"/>
          </w:tcPr>
          <w:p/>
        </w:tc>
        <w:tc>
          <w:tcPr>
            <w:tcW w:w="2469" w:type="dxa"/>
            <w:vAlign w:val="center"/>
          </w:tcPr>
          <w:p>
            <w:pPr>
              <w:spacing w:before="93"/>
              <w:jc w:val="center"/>
              <w:rPr>
                <w:rFonts w:ascii="宋体" w:cs="宋体"/>
                <w:sz w:val="22"/>
                <w:szCs w:val="22"/>
              </w:rPr>
            </w:pPr>
            <w:r>
              <w:rPr>
                <w:rFonts w:hint="eastAsia"/>
                <w:sz w:val="22"/>
                <w:szCs w:val="22"/>
              </w:rPr>
              <w:t>实施规划</w:t>
            </w:r>
          </w:p>
        </w:tc>
        <w:tc>
          <w:tcPr>
            <w:tcW w:w="3505" w:type="dxa"/>
            <w:vAlign w:val="center"/>
          </w:tcPr>
          <w:p>
            <w:pPr>
              <w:adjustRightInd w:val="0"/>
              <w:snapToGrid w:val="0"/>
              <w:spacing w:before="93" w:line="240" w:lineRule="atLeast"/>
              <w:rPr>
                <w:rFonts w:ascii="宋体" w:cs="宋体"/>
                <w:szCs w:val="21"/>
              </w:rPr>
            </w:pPr>
            <w:r>
              <w:rPr>
                <w:rFonts w:hint="eastAsia"/>
                <w:szCs w:val="21"/>
              </w:rPr>
              <w:t>连续性项目根据需要制定中长期实施规划，实施规划符合实际，并根据情况变化适时调整</w:t>
            </w:r>
          </w:p>
        </w:tc>
        <w:tc>
          <w:tcPr>
            <w:tcW w:w="632" w:type="dxa"/>
            <w:vAlign w:val="center"/>
          </w:tcPr>
          <w:p>
            <w:pPr>
              <w:spacing w:before="93"/>
              <w:jc w:val="center"/>
              <w:rPr>
                <w:rFonts w:ascii="宋体" w:cs="宋体"/>
                <w:sz w:val="22"/>
                <w:szCs w:val="22"/>
              </w:rPr>
            </w:pPr>
            <w:r>
              <w:rPr>
                <w:sz w:val="22"/>
                <w:szCs w:val="22"/>
              </w:rPr>
              <w:t>4</w:t>
            </w:r>
          </w:p>
        </w:tc>
        <w:tc>
          <w:tcPr>
            <w:tcW w:w="774" w:type="dxa"/>
            <w:gridSpan w:val="2"/>
            <w:vAlign w:val="center"/>
          </w:tcPr>
          <w:p>
            <w:pPr>
              <w:spacing w:before="93"/>
              <w:jc w:val="center"/>
              <w:rPr>
                <w:rFonts w:ascii="宋体" w:cs="宋体"/>
                <w:sz w:val="22"/>
                <w:szCs w:val="22"/>
              </w:rPr>
            </w:pPr>
            <w:r>
              <w:rPr>
                <w:sz w:val="22"/>
                <w:szCs w:val="22"/>
              </w:rPr>
              <w:t>4</w:t>
            </w:r>
          </w:p>
        </w:tc>
      </w:tr>
      <w:tr>
        <w:tc>
          <w:tcPr>
            <w:tcW w:w="770" w:type="dxa"/>
            <w:vMerge/>
          </w:tcPr>
          <w:p/>
        </w:tc>
        <w:tc>
          <w:tcPr>
            <w:tcW w:w="1896" w:type="dxa"/>
            <w:vMerge/>
            <w:vAlign w:val="center"/>
          </w:tcPr>
          <w:p/>
        </w:tc>
        <w:tc>
          <w:tcPr>
            <w:tcW w:w="2469" w:type="dxa"/>
            <w:vAlign w:val="center"/>
          </w:tcPr>
          <w:p>
            <w:pPr>
              <w:spacing w:before="93"/>
              <w:jc w:val="center"/>
              <w:rPr>
                <w:rFonts w:ascii="宋体" w:cs="宋体"/>
                <w:sz w:val="22"/>
                <w:szCs w:val="22"/>
              </w:rPr>
            </w:pPr>
            <w:r>
              <w:rPr>
                <w:rFonts w:hint="eastAsia"/>
                <w:sz w:val="22"/>
                <w:szCs w:val="22"/>
              </w:rPr>
              <w:t>管理制度</w:t>
            </w:r>
          </w:p>
        </w:tc>
        <w:tc>
          <w:tcPr>
            <w:tcW w:w="3505" w:type="dxa"/>
            <w:vAlign w:val="center"/>
          </w:tcPr>
          <w:p>
            <w:pPr>
              <w:adjustRightInd w:val="0"/>
              <w:snapToGrid w:val="0"/>
              <w:spacing w:before="93" w:line="240" w:lineRule="atLeast"/>
              <w:rPr>
                <w:rFonts w:ascii="宋体" w:cs="宋体"/>
                <w:szCs w:val="21"/>
              </w:rPr>
            </w:pPr>
            <w:r>
              <w:rPr>
                <w:rFonts w:hint="eastAsia"/>
                <w:szCs w:val="21"/>
              </w:rPr>
              <w:t>制定项目资金管理办法项目资金分配决策程序明确，</w:t>
            </w:r>
          </w:p>
        </w:tc>
        <w:tc>
          <w:tcPr>
            <w:tcW w:w="632" w:type="dxa"/>
            <w:vAlign w:val="center"/>
          </w:tcPr>
          <w:p>
            <w:pPr>
              <w:spacing w:before="93"/>
              <w:jc w:val="center"/>
              <w:rPr>
                <w:rFonts w:ascii="宋体" w:cs="宋体"/>
                <w:sz w:val="22"/>
                <w:szCs w:val="22"/>
              </w:rPr>
            </w:pPr>
            <w:r>
              <w:rPr>
                <w:sz w:val="22"/>
                <w:szCs w:val="22"/>
              </w:rPr>
              <w:t>4</w:t>
            </w:r>
          </w:p>
        </w:tc>
        <w:tc>
          <w:tcPr>
            <w:tcW w:w="774" w:type="dxa"/>
            <w:gridSpan w:val="2"/>
            <w:vAlign w:val="center"/>
          </w:tcPr>
          <w:p>
            <w:pPr>
              <w:spacing w:before="93"/>
              <w:jc w:val="center"/>
              <w:rPr>
                <w:rFonts w:ascii="宋体" w:cs="宋体"/>
                <w:sz w:val="22"/>
                <w:szCs w:val="22"/>
              </w:rPr>
            </w:pPr>
            <w:r>
              <w:rPr>
                <w:sz w:val="22"/>
                <w:szCs w:val="22"/>
              </w:rPr>
              <w:t>4</w:t>
            </w:r>
          </w:p>
        </w:tc>
      </w:tr>
      <w:tr>
        <w:tc>
          <w:tcPr>
            <w:tcW w:w="770" w:type="dxa"/>
            <w:vMerge/>
          </w:tcPr>
          <w:p/>
        </w:tc>
        <w:tc>
          <w:tcPr>
            <w:tcW w:w="1896" w:type="dxa"/>
            <w:vMerge w:val="restart"/>
            <w:vAlign w:val="center"/>
          </w:tcPr>
          <w:p>
            <w:pPr>
              <w:spacing w:before="93"/>
              <w:jc w:val="center"/>
              <w:rPr>
                <w:rFonts w:ascii="宋体" w:cs="宋体"/>
                <w:sz w:val="22"/>
                <w:szCs w:val="22"/>
              </w:rPr>
            </w:pPr>
            <w:r>
              <w:rPr>
                <w:rFonts w:hint="eastAsia"/>
                <w:sz w:val="22"/>
                <w:szCs w:val="22"/>
              </w:rPr>
              <w:t>资金分配（</w:t>
            </w:r>
            <w:r>
              <w:rPr>
                <w:sz w:val="22"/>
                <w:szCs w:val="22"/>
              </w:rPr>
              <w:t>4</w:t>
            </w:r>
            <w:r>
              <w:rPr>
                <w:rFonts w:hint="eastAsia"/>
                <w:sz w:val="22"/>
                <w:szCs w:val="22"/>
              </w:rPr>
              <w:t>分）</w:t>
            </w:r>
          </w:p>
        </w:tc>
        <w:tc>
          <w:tcPr>
            <w:tcW w:w="2469" w:type="dxa"/>
            <w:vAlign w:val="center"/>
          </w:tcPr>
          <w:p>
            <w:pPr>
              <w:spacing w:before="93"/>
              <w:jc w:val="center"/>
              <w:rPr>
                <w:rFonts w:ascii="宋体" w:cs="宋体"/>
                <w:sz w:val="22"/>
                <w:szCs w:val="22"/>
              </w:rPr>
            </w:pPr>
            <w:r>
              <w:rPr>
                <w:rFonts w:hint="eastAsia"/>
                <w:sz w:val="22"/>
                <w:szCs w:val="22"/>
              </w:rPr>
              <w:t>分配方法</w:t>
            </w:r>
          </w:p>
        </w:tc>
        <w:tc>
          <w:tcPr>
            <w:tcW w:w="3505" w:type="dxa"/>
            <w:vAlign w:val="center"/>
          </w:tcPr>
          <w:p>
            <w:pPr>
              <w:adjustRightInd w:val="0"/>
              <w:snapToGrid w:val="0"/>
              <w:spacing w:before="93" w:line="240" w:lineRule="atLeast"/>
              <w:rPr>
                <w:rFonts w:ascii="宋体" w:cs="宋体"/>
                <w:szCs w:val="21"/>
              </w:rPr>
            </w:pPr>
            <w:r>
              <w:rPr>
                <w:rFonts w:hint="eastAsia"/>
                <w:szCs w:val="21"/>
              </w:rPr>
              <w:t>资金分配方法是否科学合理</w:t>
            </w:r>
          </w:p>
        </w:tc>
        <w:tc>
          <w:tcPr>
            <w:tcW w:w="632" w:type="dxa"/>
            <w:vAlign w:val="center"/>
          </w:tcPr>
          <w:p>
            <w:pPr>
              <w:spacing w:before="93"/>
              <w:jc w:val="center"/>
              <w:rPr>
                <w:rFonts w:ascii="宋体" w:cs="宋体"/>
                <w:sz w:val="22"/>
                <w:szCs w:val="22"/>
              </w:rPr>
            </w:pPr>
            <w:r>
              <w:rPr>
                <w:sz w:val="22"/>
                <w:szCs w:val="22"/>
              </w:rPr>
              <w:t>2</w:t>
            </w:r>
          </w:p>
        </w:tc>
        <w:tc>
          <w:tcPr>
            <w:tcW w:w="774" w:type="dxa"/>
            <w:gridSpan w:val="2"/>
            <w:vAlign w:val="center"/>
          </w:tcPr>
          <w:p>
            <w:pPr>
              <w:spacing w:before="93"/>
              <w:jc w:val="center"/>
              <w:rPr>
                <w:rFonts w:ascii="宋体" w:cs="宋体"/>
                <w:sz w:val="22"/>
                <w:szCs w:val="22"/>
              </w:rPr>
            </w:pPr>
            <w:r>
              <w:rPr>
                <w:sz w:val="22"/>
                <w:szCs w:val="22"/>
              </w:rPr>
              <w:t>2</w:t>
            </w:r>
          </w:p>
        </w:tc>
      </w:tr>
      <w:tr>
        <w:tc>
          <w:tcPr>
            <w:tcW w:w="770" w:type="dxa"/>
            <w:vMerge/>
          </w:tcPr>
          <w:p/>
        </w:tc>
        <w:tc>
          <w:tcPr>
            <w:tcW w:w="1896" w:type="dxa"/>
            <w:vMerge/>
            <w:vAlign w:val="center"/>
          </w:tcPr>
          <w:p/>
        </w:tc>
        <w:tc>
          <w:tcPr>
            <w:tcW w:w="2469" w:type="dxa"/>
            <w:vAlign w:val="center"/>
          </w:tcPr>
          <w:p>
            <w:pPr>
              <w:spacing w:before="93"/>
              <w:jc w:val="center"/>
              <w:rPr>
                <w:rFonts w:ascii="宋体" w:cs="宋体"/>
                <w:sz w:val="22"/>
                <w:szCs w:val="22"/>
              </w:rPr>
            </w:pPr>
            <w:r>
              <w:rPr>
                <w:rFonts w:hint="eastAsia"/>
                <w:sz w:val="22"/>
                <w:szCs w:val="22"/>
              </w:rPr>
              <w:t>分配过程</w:t>
            </w:r>
          </w:p>
        </w:tc>
        <w:tc>
          <w:tcPr>
            <w:tcW w:w="3505" w:type="dxa"/>
            <w:vAlign w:val="center"/>
          </w:tcPr>
          <w:p>
            <w:pPr>
              <w:adjustRightInd w:val="0"/>
              <w:snapToGrid w:val="0"/>
              <w:spacing w:before="93" w:line="240" w:lineRule="atLeast"/>
              <w:rPr>
                <w:rFonts w:ascii="宋体" w:cs="宋体"/>
                <w:szCs w:val="21"/>
              </w:rPr>
            </w:pPr>
            <w:r>
              <w:rPr>
                <w:rFonts w:hint="eastAsia"/>
                <w:szCs w:val="21"/>
              </w:rPr>
              <w:t>分配过程符合相关规定</w:t>
            </w:r>
          </w:p>
        </w:tc>
        <w:tc>
          <w:tcPr>
            <w:tcW w:w="632" w:type="dxa"/>
            <w:vAlign w:val="center"/>
          </w:tcPr>
          <w:p>
            <w:pPr>
              <w:spacing w:before="93"/>
              <w:jc w:val="center"/>
              <w:rPr>
                <w:rFonts w:ascii="宋体" w:cs="宋体"/>
                <w:sz w:val="22"/>
                <w:szCs w:val="22"/>
              </w:rPr>
            </w:pPr>
            <w:r>
              <w:rPr>
                <w:sz w:val="22"/>
                <w:szCs w:val="22"/>
              </w:rPr>
              <w:t>2</w:t>
            </w:r>
          </w:p>
        </w:tc>
        <w:tc>
          <w:tcPr>
            <w:tcW w:w="774" w:type="dxa"/>
            <w:gridSpan w:val="2"/>
            <w:vAlign w:val="center"/>
          </w:tcPr>
          <w:p>
            <w:pPr>
              <w:spacing w:before="93"/>
              <w:jc w:val="center"/>
              <w:rPr>
                <w:rFonts w:ascii="宋体" w:cs="宋体"/>
                <w:sz w:val="22"/>
                <w:szCs w:val="22"/>
              </w:rPr>
            </w:pPr>
            <w:r>
              <w:rPr>
                <w:sz w:val="22"/>
                <w:szCs w:val="22"/>
              </w:rPr>
              <w:t>2</w:t>
            </w:r>
          </w:p>
        </w:tc>
      </w:tr>
      <w:tr>
        <w:tc>
          <w:tcPr>
            <w:tcW w:w="770" w:type="dxa"/>
            <w:vMerge/>
          </w:tcPr>
          <w:p/>
        </w:tc>
        <w:tc>
          <w:tcPr>
            <w:tcW w:w="1896" w:type="dxa"/>
            <w:vMerge w:val="restart"/>
            <w:vAlign w:val="center"/>
          </w:tcPr>
          <w:p>
            <w:pPr>
              <w:spacing w:before="93"/>
              <w:jc w:val="center"/>
              <w:rPr>
                <w:rFonts w:ascii="宋体" w:cs="宋体"/>
                <w:sz w:val="22"/>
                <w:szCs w:val="22"/>
              </w:rPr>
            </w:pPr>
            <w:r>
              <w:rPr>
                <w:rFonts w:hint="eastAsia"/>
                <w:sz w:val="22"/>
                <w:szCs w:val="22"/>
              </w:rPr>
              <w:t>分配结果（</w:t>
            </w:r>
            <w:r>
              <w:rPr>
                <w:sz w:val="22"/>
                <w:szCs w:val="22"/>
              </w:rPr>
              <w:t>5</w:t>
            </w:r>
            <w:r>
              <w:rPr>
                <w:rFonts w:hint="eastAsia"/>
                <w:sz w:val="22"/>
                <w:szCs w:val="22"/>
              </w:rPr>
              <w:t>分）</w:t>
            </w:r>
          </w:p>
        </w:tc>
        <w:tc>
          <w:tcPr>
            <w:tcW w:w="2469" w:type="dxa"/>
            <w:vAlign w:val="center"/>
          </w:tcPr>
          <w:p>
            <w:pPr>
              <w:spacing w:before="93"/>
              <w:jc w:val="center"/>
              <w:rPr>
                <w:rFonts w:ascii="宋体" w:cs="宋体"/>
                <w:sz w:val="22"/>
                <w:szCs w:val="22"/>
              </w:rPr>
            </w:pPr>
            <w:r>
              <w:rPr>
                <w:rFonts w:hint="eastAsia"/>
                <w:sz w:val="22"/>
                <w:szCs w:val="22"/>
              </w:rPr>
              <w:t>审核把关</w:t>
            </w:r>
          </w:p>
        </w:tc>
        <w:tc>
          <w:tcPr>
            <w:tcW w:w="3505" w:type="dxa"/>
            <w:vAlign w:val="center"/>
          </w:tcPr>
          <w:p>
            <w:pPr>
              <w:adjustRightInd w:val="0"/>
              <w:snapToGrid w:val="0"/>
              <w:spacing w:before="93" w:line="240" w:lineRule="atLeast"/>
              <w:rPr>
                <w:rFonts w:ascii="宋体" w:cs="宋体"/>
                <w:szCs w:val="21"/>
              </w:rPr>
            </w:pPr>
            <w:r>
              <w:rPr>
                <w:rFonts w:hint="eastAsia"/>
                <w:szCs w:val="21"/>
              </w:rPr>
              <w:t>符合申报条件</w:t>
            </w:r>
          </w:p>
        </w:tc>
        <w:tc>
          <w:tcPr>
            <w:tcW w:w="632" w:type="dxa"/>
            <w:vAlign w:val="center"/>
          </w:tcPr>
          <w:p>
            <w:pPr>
              <w:spacing w:before="93"/>
              <w:jc w:val="center"/>
              <w:rPr>
                <w:rFonts w:ascii="宋体" w:cs="宋体"/>
                <w:sz w:val="22"/>
                <w:szCs w:val="22"/>
              </w:rPr>
            </w:pPr>
            <w:r>
              <w:rPr>
                <w:sz w:val="22"/>
                <w:szCs w:val="22"/>
              </w:rPr>
              <w:t>3</w:t>
            </w:r>
          </w:p>
        </w:tc>
        <w:tc>
          <w:tcPr>
            <w:tcW w:w="774" w:type="dxa"/>
            <w:gridSpan w:val="2"/>
            <w:vAlign w:val="center"/>
          </w:tcPr>
          <w:p>
            <w:pPr>
              <w:spacing w:before="93"/>
              <w:jc w:val="center"/>
              <w:rPr>
                <w:rFonts w:ascii="宋体" w:cs="宋体"/>
                <w:sz w:val="22"/>
                <w:szCs w:val="22"/>
              </w:rPr>
            </w:pPr>
            <w:r>
              <w:rPr>
                <w:sz w:val="22"/>
                <w:szCs w:val="22"/>
              </w:rPr>
              <w:t>3</w:t>
            </w:r>
          </w:p>
        </w:tc>
      </w:tr>
      <w:tr>
        <w:tc>
          <w:tcPr>
            <w:tcW w:w="770" w:type="dxa"/>
            <w:vMerge/>
          </w:tcPr>
          <w:p/>
        </w:tc>
        <w:tc>
          <w:tcPr>
            <w:tcW w:w="1896" w:type="dxa"/>
            <w:vMerge/>
            <w:vAlign w:val="center"/>
          </w:tcPr>
          <w:p/>
        </w:tc>
        <w:tc>
          <w:tcPr>
            <w:tcW w:w="2469" w:type="dxa"/>
            <w:vAlign w:val="center"/>
          </w:tcPr>
          <w:p>
            <w:pPr>
              <w:spacing w:before="93"/>
              <w:jc w:val="center"/>
              <w:rPr>
                <w:rFonts w:ascii="宋体" w:cs="宋体"/>
                <w:sz w:val="22"/>
                <w:szCs w:val="22"/>
              </w:rPr>
            </w:pPr>
            <w:r>
              <w:rPr>
                <w:rFonts w:hint="eastAsia"/>
                <w:sz w:val="22"/>
                <w:szCs w:val="22"/>
              </w:rPr>
              <w:t>资金集中</w:t>
            </w:r>
          </w:p>
        </w:tc>
        <w:tc>
          <w:tcPr>
            <w:tcW w:w="3505" w:type="dxa"/>
            <w:vAlign w:val="center"/>
          </w:tcPr>
          <w:p>
            <w:pPr>
              <w:adjustRightInd w:val="0"/>
              <w:snapToGrid w:val="0"/>
              <w:spacing w:before="93" w:line="240" w:lineRule="atLeast"/>
              <w:rPr>
                <w:rFonts w:ascii="宋体" w:cs="宋体"/>
                <w:szCs w:val="21"/>
              </w:rPr>
            </w:pPr>
            <w:r>
              <w:rPr>
                <w:rFonts w:hint="eastAsia"/>
                <w:szCs w:val="21"/>
              </w:rPr>
              <w:t>财政资金占项目资金总额比重</w:t>
            </w:r>
          </w:p>
        </w:tc>
        <w:tc>
          <w:tcPr>
            <w:tcW w:w="632" w:type="dxa"/>
            <w:vAlign w:val="center"/>
          </w:tcPr>
          <w:p>
            <w:pPr>
              <w:spacing w:before="93"/>
              <w:jc w:val="center"/>
              <w:rPr>
                <w:rFonts w:ascii="宋体" w:cs="宋体"/>
                <w:sz w:val="22"/>
                <w:szCs w:val="22"/>
              </w:rPr>
            </w:pPr>
            <w:r>
              <w:rPr>
                <w:sz w:val="22"/>
                <w:szCs w:val="22"/>
              </w:rPr>
              <w:t>2</w:t>
            </w:r>
          </w:p>
        </w:tc>
        <w:tc>
          <w:tcPr>
            <w:tcW w:w="774" w:type="dxa"/>
            <w:gridSpan w:val="2"/>
            <w:vAlign w:val="center"/>
          </w:tcPr>
          <w:p>
            <w:pPr>
              <w:spacing w:before="93"/>
              <w:jc w:val="center"/>
              <w:rPr>
                <w:rFonts w:ascii="宋体" w:cs="宋体"/>
                <w:sz w:val="22"/>
                <w:szCs w:val="22"/>
              </w:rPr>
            </w:pPr>
            <w:r>
              <w:rPr>
                <w:sz w:val="22"/>
                <w:szCs w:val="22"/>
              </w:rPr>
              <w:t>2</w:t>
            </w:r>
          </w:p>
        </w:tc>
      </w:tr>
      <w:tr>
        <w:trPr>
          <w:trHeight w:val="904"/>
        </w:trPr>
        <w:tc>
          <w:tcPr>
            <w:tcW w:w="770" w:type="dxa"/>
            <w:vMerge w:val="restart"/>
            <w:vAlign w:val="center"/>
          </w:tcPr>
          <w:p>
            <w:pPr>
              <w:pStyle w:val="31"/>
              <w:spacing w:before="93"/>
              <w:jc w:val="center"/>
              <w:rPr>
                <w:rFonts w:cs="宋体"/>
              </w:rPr>
            </w:pPr>
            <w:r>
              <w:rPr>
                <w:rFonts w:cs="宋体" w:hint="eastAsia"/>
              </w:rPr>
              <w:t>项目管理（</w:t>
            </w:r>
            <w:r>
              <w:rPr>
                <w:rFonts w:cs="宋体"/>
              </w:rPr>
              <w:t>15</w:t>
            </w:r>
            <w:r>
              <w:rPr>
                <w:rFonts w:cs="宋体" w:hint="eastAsia"/>
              </w:rPr>
              <w:t>分）</w:t>
            </w:r>
          </w:p>
        </w:tc>
        <w:tc>
          <w:tcPr>
            <w:tcW w:w="1896" w:type="dxa"/>
            <w:vMerge w:val="restart"/>
            <w:vAlign w:val="center"/>
          </w:tcPr>
          <w:p>
            <w:pPr>
              <w:spacing w:before="93"/>
              <w:jc w:val="center"/>
              <w:rPr>
                <w:rFonts w:ascii="宋体" w:cs="宋体"/>
                <w:sz w:val="22"/>
                <w:szCs w:val="22"/>
              </w:rPr>
            </w:pPr>
            <w:r>
              <w:rPr>
                <w:rFonts w:hint="eastAsia"/>
                <w:sz w:val="22"/>
                <w:szCs w:val="22"/>
              </w:rPr>
              <w:t>资金到位（</w:t>
            </w:r>
            <w:r>
              <w:rPr>
                <w:sz w:val="22"/>
                <w:szCs w:val="22"/>
              </w:rPr>
              <w:t>4</w:t>
            </w:r>
            <w:r>
              <w:rPr>
                <w:rFonts w:hint="eastAsia"/>
                <w:sz w:val="22"/>
                <w:szCs w:val="22"/>
              </w:rPr>
              <w:t>分）</w:t>
            </w:r>
          </w:p>
        </w:tc>
        <w:tc>
          <w:tcPr>
            <w:tcW w:w="2469" w:type="dxa"/>
            <w:vAlign w:val="center"/>
          </w:tcPr>
          <w:p>
            <w:pPr>
              <w:spacing w:before="93"/>
              <w:jc w:val="center"/>
              <w:rPr>
                <w:rFonts w:ascii="宋体" w:cs="宋体"/>
                <w:sz w:val="22"/>
                <w:szCs w:val="22"/>
              </w:rPr>
            </w:pPr>
            <w:r>
              <w:rPr>
                <w:rFonts w:hint="eastAsia"/>
                <w:sz w:val="22"/>
                <w:szCs w:val="22"/>
              </w:rPr>
              <w:t>资金分配</w:t>
            </w:r>
          </w:p>
        </w:tc>
        <w:tc>
          <w:tcPr>
            <w:tcW w:w="3505" w:type="dxa"/>
            <w:vAlign w:val="center"/>
          </w:tcPr>
          <w:p>
            <w:pPr>
              <w:adjustRightInd w:val="0"/>
              <w:snapToGrid w:val="0"/>
              <w:spacing w:before="93" w:line="240" w:lineRule="atLeast"/>
              <w:rPr>
                <w:rFonts w:ascii="宋体" w:cs="宋体"/>
                <w:szCs w:val="21"/>
              </w:rPr>
            </w:pPr>
            <w:r>
              <w:rPr>
                <w:rFonts w:hint="eastAsia"/>
                <w:szCs w:val="21"/>
              </w:rPr>
              <w:t>按规定及时分配资金</w:t>
            </w:r>
          </w:p>
        </w:tc>
        <w:tc>
          <w:tcPr>
            <w:tcW w:w="632" w:type="dxa"/>
            <w:vAlign w:val="center"/>
          </w:tcPr>
          <w:p>
            <w:pPr>
              <w:spacing w:before="93"/>
              <w:jc w:val="center"/>
              <w:rPr>
                <w:rFonts w:ascii="宋体" w:cs="宋体"/>
                <w:sz w:val="22"/>
                <w:szCs w:val="22"/>
              </w:rPr>
            </w:pPr>
            <w:r>
              <w:rPr>
                <w:sz w:val="22"/>
                <w:szCs w:val="22"/>
              </w:rPr>
              <w:t>2</w:t>
            </w:r>
          </w:p>
        </w:tc>
        <w:tc>
          <w:tcPr>
            <w:tcW w:w="774" w:type="dxa"/>
            <w:gridSpan w:val="2"/>
            <w:vAlign w:val="center"/>
          </w:tcPr>
          <w:p>
            <w:pPr>
              <w:spacing w:before="93"/>
              <w:jc w:val="center"/>
              <w:rPr>
                <w:rFonts w:ascii="宋体" w:cs="宋体"/>
                <w:sz w:val="22"/>
                <w:szCs w:val="22"/>
              </w:rPr>
            </w:pPr>
            <w:r>
              <w:rPr>
                <w:sz w:val="22"/>
                <w:szCs w:val="22"/>
              </w:rPr>
              <w:t>2</w:t>
            </w:r>
          </w:p>
        </w:tc>
      </w:tr>
      <w:tr>
        <w:tc>
          <w:tcPr>
            <w:tcW w:w="770" w:type="dxa"/>
            <w:vMerge/>
            <w:vAlign w:val="center"/>
          </w:tcPr>
          <w:p/>
        </w:tc>
        <w:tc>
          <w:tcPr>
            <w:tcW w:w="1896" w:type="dxa"/>
            <w:vMerge/>
            <w:vAlign w:val="center"/>
          </w:tcPr>
          <w:p/>
        </w:tc>
        <w:tc>
          <w:tcPr>
            <w:tcW w:w="2469" w:type="dxa"/>
            <w:vAlign w:val="center"/>
          </w:tcPr>
          <w:p>
            <w:pPr>
              <w:spacing w:before="93"/>
              <w:jc w:val="center"/>
              <w:rPr>
                <w:rFonts w:ascii="宋体" w:cs="宋体"/>
                <w:sz w:val="22"/>
                <w:szCs w:val="22"/>
              </w:rPr>
            </w:pPr>
            <w:r>
              <w:rPr>
                <w:rFonts w:hint="eastAsia"/>
                <w:sz w:val="22"/>
                <w:szCs w:val="22"/>
              </w:rPr>
              <w:t>资金拨付</w:t>
            </w:r>
          </w:p>
        </w:tc>
        <w:tc>
          <w:tcPr>
            <w:tcW w:w="3505" w:type="dxa"/>
            <w:vAlign w:val="center"/>
          </w:tcPr>
          <w:p>
            <w:pPr>
              <w:adjustRightInd w:val="0"/>
              <w:snapToGrid w:val="0"/>
              <w:spacing w:before="93" w:line="240" w:lineRule="atLeast"/>
              <w:rPr>
                <w:rFonts w:ascii="宋体" w:cs="宋体"/>
                <w:szCs w:val="21"/>
              </w:rPr>
            </w:pPr>
            <w:r>
              <w:rPr>
                <w:rFonts w:hint="eastAsia"/>
                <w:szCs w:val="21"/>
              </w:rPr>
              <w:t>按规定及时拨付资金</w:t>
            </w:r>
          </w:p>
        </w:tc>
        <w:tc>
          <w:tcPr>
            <w:tcW w:w="632" w:type="dxa"/>
            <w:vAlign w:val="center"/>
          </w:tcPr>
          <w:p>
            <w:pPr>
              <w:spacing w:before="93"/>
              <w:jc w:val="center"/>
              <w:rPr>
                <w:rFonts w:ascii="宋体" w:cs="宋体"/>
                <w:sz w:val="22"/>
                <w:szCs w:val="22"/>
              </w:rPr>
            </w:pPr>
            <w:r>
              <w:rPr>
                <w:sz w:val="22"/>
                <w:szCs w:val="22"/>
              </w:rPr>
              <w:t>2</w:t>
            </w:r>
          </w:p>
        </w:tc>
        <w:tc>
          <w:tcPr>
            <w:tcW w:w="774" w:type="dxa"/>
            <w:gridSpan w:val="2"/>
            <w:vAlign w:val="center"/>
          </w:tcPr>
          <w:p>
            <w:pPr>
              <w:spacing w:before="93"/>
              <w:jc w:val="center"/>
              <w:rPr>
                <w:rFonts w:ascii="宋体" w:cs="宋体"/>
                <w:sz w:val="22"/>
                <w:szCs w:val="22"/>
              </w:rPr>
            </w:pPr>
            <w:r>
              <w:rPr>
                <w:sz w:val="22"/>
                <w:szCs w:val="22"/>
              </w:rPr>
              <w:t>2</w:t>
            </w:r>
          </w:p>
        </w:tc>
      </w:tr>
      <w:tr>
        <w:tc>
          <w:tcPr>
            <w:tcW w:w="770" w:type="dxa"/>
            <w:vMerge/>
            <w:vAlign w:val="center"/>
          </w:tcPr>
          <w:p/>
        </w:tc>
        <w:tc>
          <w:tcPr>
            <w:tcW w:w="1896" w:type="dxa"/>
            <w:vMerge w:val="restart"/>
            <w:vAlign w:val="center"/>
          </w:tcPr>
          <w:p>
            <w:pPr>
              <w:spacing w:before="93"/>
              <w:jc w:val="center"/>
              <w:rPr>
                <w:rFonts w:ascii="宋体" w:cs="宋体"/>
                <w:sz w:val="22"/>
                <w:szCs w:val="22"/>
              </w:rPr>
            </w:pPr>
            <w:r>
              <w:rPr>
                <w:rFonts w:hint="eastAsia"/>
                <w:sz w:val="22"/>
                <w:szCs w:val="22"/>
              </w:rPr>
              <w:t>资金管理（</w:t>
            </w:r>
            <w:r>
              <w:rPr>
                <w:sz w:val="22"/>
                <w:szCs w:val="22"/>
              </w:rPr>
              <w:t>3</w:t>
            </w:r>
            <w:r>
              <w:rPr>
                <w:rFonts w:hint="eastAsia"/>
                <w:sz w:val="22"/>
                <w:szCs w:val="22"/>
              </w:rPr>
              <w:t>分）</w:t>
            </w:r>
          </w:p>
        </w:tc>
        <w:tc>
          <w:tcPr>
            <w:tcW w:w="2469" w:type="dxa"/>
            <w:vAlign w:val="center"/>
          </w:tcPr>
          <w:p>
            <w:pPr>
              <w:spacing w:before="93"/>
              <w:jc w:val="center"/>
              <w:rPr>
                <w:rFonts w:ascii="宋体" w:cs="宋体"/>
                <w:sz w:val="22"/>
                <w:szCs w:val="22"/>
              </w:rPr>
            </w:pPr>
            <w:r>
              <w:rPr>
                <w:rFonts w:hint="eastAsia"/>
                <w:sz w:val="22"/>
                <w:szCs w:val="22"/>
              </w:rPr>
              <w:t>使用范围</w:t>
            </w:r>
          </w:p>
        </w:tc>
        <w:tc>
          <w:tcPr>
            <w:tcW w:w="3505" w:type="dxa"/>
            <w:vAlign w:val="center"/>
          </w:tcPr>
          <w:p>
            <w:pPr>
              <w:adjustRightInd w:val="0"/>
              <w:snapToGrid w:val="0"/>
              <w:spacing w:before="93" w:line="240" w:lineRule="atLeast"/>
              <w:rPr>
                <w:rFonts w:ascii="宋体" w:cs="宋体"/>
                <w:szCs w:val="21"/>
              </w:rPr>
            </w:pPr>
            <w:r>
              <w:rPr>
                <w:rFonts w:hint="eastAsia"/>
                <w:szCs w:val="21"/>
              </w:rPr>
              <w:t>资金使用是否合规</w:t>
            </w:r>
          </w:p>
        </w:tc>
        <w:tc>
          <w:tcPr>
            <w:tcW w:w="632" w:type="dxa"/>
            <w:vAlign w:val="center"/>
          </w:tcPr>
          <w:p>
            <w:pPr>
              <w:spacing w:before="93"/>
              <w:jc w:val="center"/>
              <w:rPr>
                <w:rFonts w:ascii="宋体" w:cs="宋体"/>
                <w:sz w:val="22"/>
                <w:szCs w:val="22"/>
              </w:rPr>
            </w:pPr>
            <w:r>
              <w:rPr>
                <w:sz w:val="22"/>
                <w:szCs w:val="22"/>
              </w:rPr>
              <w:t>1</w:t>
            </w:r>
          </w:p>
        </w:tc>
        <w:tc>
          <w:tcPr>
            <w:tcW w:w="774" w:type="dxa"/>
            <w:gridSpan w:val="2"/>
            <w:vAlign w:val="center"/>
          </w:tcPr>
          <w:p>
            <w:pPr>
              <w:spacing w:before="93"/>
              <w:jc w:val="center"/>
              <w:rPr>
                <w:rFonts w:ascii="宋体" w:cs="宋体"/>
                <w:sz w:val="22"/>
                <w:szCs w:val="22"/>
              </w:rPr>
            </w:pPr>
            <w:r>
              <w:rPr>
                <w:sz w:val="22"/>
                <w:szCs w:val="22"/>
              </w:rPr>
              <w:t>1</w:t>
            </w:r>
          </w:p>
        </w:tc>
      </w:tr>
      <w:tr>
        <w:tc>
          <w:tcPr>
            <w:tcW w:w="770" w:type="dxa"/>
            <w:vMerge/>
            <w:vAlign w:val="center"/>
          </w:tcPr>
          <w:p/>
        </w:tc>
        <w:tc>
          <w:tcPr>
            <w:tcW w:w="1896" w:type="dxa"/>
            <w:vMerge/>
            <w:vAlign w:val="center"/>
          </w:tcPr>
          <w:p/>
        </w:tc>
        <w:tc>
          <w:tcPr>
            <w:tcW w:w="2469" w:type="dxa"/>
            <w:vAlign w:val="center"/>
          </w:tcPr>
          <w:p>
            <w:pPr>
              <w:spacing w:before="93"/>
              <w:jc w:val="center"/>
              <w:rPr>
                <w:rFonts w:ascii="宋体" w:cs="宋体"/>
                <w:sz w:val="22"/>
                <w:szCs w:val="22"/>
              </w:rPr>
            </w:pPr>
            <w:r>
              <w:rPr>
                <w:rFonts w:hint="eastAsia"/>
                <w:sz w:val="22"/>
                <w:szCs w:val="22"/>
              </w:rPr>
              <w:t>支付依据</w:t>
            </w:r>
          </w:p>
        </w:tc>
        <w:tc>
          <w:tcPr>
            <w:tcW w:w="3505" w:type="dxa"/>
            <w:vAlign w:val="center"/>
          </w:tcPr>
          <w:p>
            <w:pPr>
              <w:adjustRightInd w:val="0"/>
              <w:snapToGrid w:val="0"/>
              <w:spacing w:before="93" w:line="240" w:lineRule="atLeast"/>
              <w:rPr>
                <w:rFonts w:ascii="宋体" w:cs="宋体"/>
                <w:szCs w:val="21"/>
              </w:rPr>
            </w:pPr>
            <w:r>
              <w:rPr>
                <w:rFonts w:hint="eastAsia"/>
                <w:szCs w:val="21"/>
              </w:rPr>
              <w:t>资金支付依据符合规定</w:t>
            </w:r>
          </w:p>
        </w:tc>
        <w:tc>
          <w:tcPr>
            <w:tcW w:w="632" w:type="dxa"/>
            <w:vAlign w:val="center"/>
          </w:tcPr>
          <w:p>
            <w:pPr>
              <w:spacing w:before="93"/>
              <w:jc w:val="center"/>
              <w:rPr>
                <w:rFonts w:ascii="宋体" w:cs="宋体"/>
                <w:sz w:val="22"/>
                <w:szCs w:val="22"/>
              </w:rPr>
            </w:pPr>
            <w:r>
              <w:rPr>
                <w:sz w:val="22"/>
                <w:szCs w:val="22"/>
              </w:rPr>
              <w:t>1</w:t>
            </w:r>
          </w:p>
        </w:tc>
        <w:tc>
          <w:tcPr>
            <w:tcW w:w="774" w:type="dxa"/>
            <w:gridSpan w:val="2"/>
            <w:vAlign w:val="center"/>
          </w:tcPr>
          <w:p>
            <w:pPr>
              <w:spacing w:before="93"/>
              <w:jc w:val="center"/>
              <w:rPr>
                <w:rFonts w:ascii="宋体" w:cs="宋体"/>
                <w:sz w:val="22"/>
                <w:szCs w:val="22"/>
              </w:rPr>
            </w:pPr>
            <w:r>
              <w:rPr>
                <w:sz w:val="22"/>
                <w:szCs w:val="22"/>
              </w:rPr>
              <w:t>1</w:t>
            </w:r>
          </w:p>
        </w:tc>
      </w:tr>
      <w:tr>
        <w:tc>
          <w:tcPr>
            <w:tcW w:w="770" w:type="dxa"/>
            <w:vMerge/>
            <w:vAlign w:val="center"/>
          </w:tcPr>
          <w:p/>
        </w:tc>
        <w:tc>
          <w:tcPr>
            <w:tcW w:w="1896" w:type="dxa"/>
            <w:vMerge/>
            <w:vAlign w:val="center"/>
          </w:tcPr>
          <w:p/>
        </w:tc>
        <w:tc>
          <w:tcPr>
            <w:tcW w:w="2469" w:type="dxa"/>
            <w:vAlign w:val="center"/>
          </w:tcPr>
          <w:p>
            <w:pPr>
              <w:spacing w:before="93"/>
              <w:jc w:val="center"/>
              <w:rPr>
                <w:rFonts w:ascii="宋体" w:cs="宋体"/>
                <w:sz w:val="22"/>
                <w:szCs w:val="22"/>
              </w:rPr>
            </w:pPr>
            <w:r>
              <w:rPr>
                <w:rFonts w:hint="eastAsia"/>
                <w:sz w:val="22"/>
                <w:szCs w:val="22"/>
              </w:rPr>
              <w:t>开支标准</w:t>
            </w:r>
          </w:p>
        </w:tc>
        <w:tc>
          <w:tcPr>
            <w:tcW w:w="3505" w:type="dxa"/>
            <w:vAlign w:val="center"/>
          </w:tcPr>
          <w:p>
            <w:pPr>
              <w:adjustRightInd w:val="0"/>
              <w:snapToGrid w:val="0"/>
              <w:spacing w:before="93" w:line="240" w:lineRule="atLeast"/>
              <w:rPr>
                <w:rFonts w:ascii="宋体" w:cs="宋体"/>
                <w:szCs w:val="21"/>
              </w:rPr>
            </w:pPr>
            <w:r>
              <w:rPr>
                <w:rFonts w:hint="eastAsia"/>
                <w:szCs w:val="21"/>
              </w:rPr>
              <w:t>资金开支标准符合规定</w:t>
            </w:r>
          </w:p>
        </w:tc>
        <w:tc>
          <w:tcPr>
            <w:tcW w:w="632" w:type="dxa"/>
            <w:vAlign w:val="center"/>
          </w:tcPr>
          <w:p>
            <w:pPr>
              <w:spacing w:before="93"/>
              <w:jc w:val="center"/>
              <w:rPr>
                <w:rFonts w:ascii="宋体" w:cs="宋体"/>
                <w:sz w:val="22"/>
                <w:szCs w:val="22"/>
              </w:rPr>
            </w:pPr>
            <w:r>
              <w:rPr>
                <w:sz w:val="22"/>
                <w:szCs w:val="22"/>
              </w:rPr>
              <w:t>1</w:t>
            </w:r>
          </w:p>
        </w:tc>
        <w:tc>
          <w:tcPr>
            <w:tcW w:w="774" w:type="dxa"/>
            <w:gridSpan w:val="2"/>
            <w:vAlign w:val="center"/>
          </w:tcPr>
          <w:p>
            <w:pPr>
              <w:spacing w:before="93"/>
              <w:jc w:val="center"/>
              <w:rPr>
                <w:rFonts w:ascii="宋体" w:cs="宋体"/>
                <w:sz w:val="22"/>
                <w:szCs w:val="22"/>
              </w:rPr>
            </w:pPr>
            <w:r>
              <w:rPr>
                <w:sz w:val="22"/>
                <w:szCs w:val="22"/>
              </w:rPr>
              <w:t>1</w:t>
            </w:r>
          </w:p>
        </w:tc>
      </w:tr>
      <w:tr>
        <w:tc>
          <w:tcPr>
            <w:tcW w:w="770" w:type="dxa"/>
            <w:vMerge/>
            <w:vAlign w:val="center"/>
          </w:tcPr>
          <w:p/>
        </w:tc>
        <w:tc>
          <w:tcPr>
            <w:tcW w:w="1896" w:type="dxa"/>
            <w:vMerge w:val="restart"/>
            <w:vAlign w:val="center"/>
          </w:tcPr>
          <w:p>
            <w:pPr>
              <w:spacing w:before="93"/>
              <w:jc w:val="center"/>
              <w:rPr>
                <w:rFonts w:ascii="宋体" w:cs="宋体"/>
                <w:sz w:val="22"/>
                <w:szCs w:val="22"/>
              </w:rPr>
            </w:pPr>
            <w:r>
              <w:rPr>
                <w:rFonts w:hint="eastAsia"/>
                <w:sz w:val="22"/>
                <w:szCs w:val="22"/>
              </w:rPr>
              <w:t>财务管理（</w:t>
            </w:r>
            <w:r>
              <w:rPr>
                <w:sz w:val="22"/>
                <w:szCs w:val="22"/>
              </w:rPr>
              <w:t>4</w:t>
            </w:r>
            <w:r>
              <w:rPr>
                <w:rFonts w:hint="eastAsia"/>
                <w:sz w:val="22"/>
                <w:szCs w:val="22"/>
              </w:rPr>
              <w:t>分）</w:t>
            </w:r>
          </w:p>
        </w:tc>
        <w:tc>
          <w:tcPr>
            <w:tcW w:w="2469" w:type="dxa"/>
            <w:vAlign w:val="center"/>
          </w:tcPr>
          <w:p>
            <w:pPr>
              <w:spacing w:before="93"/>
              <w:jc w:val="center"/>
              <w:rPr>
                <w:rFonts w:ascii="宋体" w:cs="宋体"/>
                <w:sz w:val="22"/>
                <w:szCs w:val="22"/>
              </w:rPr>
            </w:pPr>
            <w:r>
              <w:rPr>
                <w:rFonts w:hint="eastAsia"/>
                <w:sz w:val="22"/>
                <w:szCs w:val="22"/>
              </w:rPr>
              <w:t>财务制度</w:t>
            </w:r>
          </w:p>
        </w:tc>
        <w:tc>
          <w:tcPr>
            <w:tcW w:w="3505" w:type="dxa"/>
            <w:vAlign w:val="center"/>
          </w:tcPr>
          <w:p>
            <w:pPr>
              <w:adjustRightInd w:val="0"/>
              <w:snapToGrid w:val="0"/>
              <w:spacing w:before="93" w:line="240" w:lineRule="atLeast"/>
              <w:rPr>
                <w:rFonts w:ascii="宋体" w:cs="宋体"/>
                <w:szCs w:val="21"/>
              </w:rPr>
            </w:pPr>
            <w:r>
              <w:rPr>
                <w:rFonts w:hint="eastAsia"/>
                <w:szCs w:val="21"/>
              </w:rPr>
              <w:t>财务制度健全，管理规范</w:t>
            </w:r>
          </w:p>
        </w:tc>
        <w:tc>
          <w:tcPr>
            <w:tcW w:w="632" w:type="dxa"/>
            <w:vAlign w:val="center"/>
          </w:tcPr>
          <w:p>
            <w:pPr>
              <w:spacing w:before="93"/>
              <w:jc w:val="center"/>
              <w:rPr>
                <w:rFonts w:ascii="宋体" w:cs="宋体"/>
                <w:sz w:val="22"/>
                <w:szCs w:val="22"/>
              </w:rPr>
            </w:pPr>
            <w:r>
              <w:rPr>
                <w:sz w:val="22"/>
                <w:szCs w:val="22"/>
              </w:rPr>
              <w:t>2</w:t>
            </w:r>
          </w:p>
        </w:tc>
        <w:tc>
          <w:tcPr>
            <w:tcW w:w="774" w:type="dxa"/>
            <w:gridSpan w:val="2"/>
            <w:vAlign w:val="center"/>
          </w:tcPr>
          <w:p>
            <w:pPr>
              <w:spacing w:before="93"/>
              <w:jc w:val="center"/>
              <w:rPr>
                <w:rFonts w:ascii="宋体" w:cs="宋体"/>
                <w:sz w:val="22"/>
                <w:szCs w:val="22"/>
              </w:rPr>
            </w:pPr>
            <w:r>
              <w:rPr>
                <w:sz w:val="22"/>
                <w:szCs w:val="22"/>
              </w:rPr>
              <w:t>2</w:t>
            </w:r>
          </w:p>
        </w:tc>
      </w:tr>
      <w:tr>
        <w:tc>
          <w:tcPr>
            <w:tcW w:w="770" w:type="dxa"/>
            <w:vMerge/>
            <w:vAlign w:val="center"/>
          </w:tcPr>
          <w:p/>
        </w:tc>
        <w:tc>
          <w:tcPr>
            <w:tcW w:w="1896" w:type="dxa"/>
            <w:vMerge/>
            <w:vAlign w:val="center"/>
          </w:tcPr>
          <w:p/>
        </w:tc>
        <w:tc>
          <w:tcPr>
            <w:tcW w:w="2469" w:type="dxa"/>
            <w:vAlign w:val="center"/>
          </w:tcPr>
          <w:p>
            <w:pPr>
              <w:spacing w:before="93"/>
              <w:jc w:val="center"/>
              <w:rPr>
                <w:rFonts w:ascii="宋体" w:cs="宋体"/>
                <w:sz w:val="22"/>
                <w:szCs w:val="22"/>
              </w:rPr>
            </w:pPr>
            <w:r>
              <w:rPr>
                <w:rFonts w:hint="eastAsia"/>
                <w:sz w:val="22"/>
                <w:szCs w:val="22"/>
              </w:rPr>
              <w:t>会计核算</w:t>
            </w:r>
          </w:p>
        </w:tc>
        <w:tc>
          <w:tcPr>
            <w:tcW w:w="3505" w:type="dxa"/>
            <w:vAlign w:val="center"/>
          </w:tcPr>
          <w:p>
            <w:pPr>
              <w:adjustRightInd w:val="0"/>
              <w:snapToGrid w:val="0"/>
              <w:spacing w:before="93" w:line="240" w:lineRule="atLeast"/>
              <w:rPr>
                <w:rFonts w:ascii="宋体" w:cs="宋体"/>
                <w:szCs w:val="21"/>
              </w:rPr>
            </w:pPr>
            <w:r>
              <w:rPr>
                <w:rFonts w:hint="eastAsia"/>
                <w:szCs w:val="21"/>
              </w:rPr>
              <w:t>会计核算规范</w:t>
            </w:r>
          </w:p>
        </w:tc>
        <w:tc>
          <w:tcPr>
            <w:tcW w:w="632" w:type="dxa"/>
            <w:vAlign w:val="center"/>
          </w:tcPr>
          <w:p>
            <w:pPr>
              <w:spacing w:before="93"/>
              <w:jc w:val="center"/>
              <w:rPr>
                <w:rFonts w:ascii="宋体" w:cs="宋体"/>
                <w:sz w:val="22"/>
                <w:szCs w:val="22"/>
              </w:rPr>
            </w:pPr>
            <w:r>
              <w:rPr>
                <w:sz w:val="22"/>
                <w:szCs w:val="22"/>
              </w:rPr>
              <w:t>2</w:t>
            </w:r>
          </w:p>
        </w:tc>
        <w:tc>
          <w:tcPr>
            <w:tcW w:w="774" w:type="dxa"/>
            <w:gridSpan w:val="2"/>
            <w:vAlign w:val="center"/>
          </w:tcPr>
          <w:p>
            <w:pPr>
              <w:spacing w:before="93"/>
              <w:jc w:val="center"/>
              <w:rPr>
                <w:rFonts w:ascii="宋体" w:cs="宋体"/>
                <w:sz w:val="22"/>
                <w:szCs w:val="22"/>
              </w:rPr>
            </w:pPr>
            <w:r>
              <w:rPr>
                <w:sz w:val="22"/>
                <w:szCs w:val="22"/>
              </w:rPr>
              <w:t>2</w:t>
            </w:r>
          </w:p>
        </w:tc>
      </w:tr>
      <w:tr>
        <w:tc>
          <w:tcPr>
            <w:tcW w:w="770" w:type="dxa"/>
            <w:vMerge/>
            <w:vAlign w:val="center"/>
          </w:tcPr>
          <w:p/>
        </w:tc>
        <w:tc>
          <w:tcPr>
            <w:tcW w:w="1896" w:type="dxa"/>
            <w:vMerge w:val="restart"/>
            <w:vAlign w:val="center"/>
          </w:tcPr>
          <w:p>
            <w:pPr>
              <w:spacing w:before="93"/>
              <w:jc w:val="center"/>
              <w:rPr>
                <w:rFonts w:ascii="宋体" w:cs="宋体"/>
                <w:sz w:val="22"/>
                <w:szCs w:val="22"/>
              </w:rPr>
            </w:pPr>
            <w:r>
              <w:rPr>
                <w:rFonts w:hint="eastAsia"/>
                <w:sz w:val="22"/>
                <w:szCs w:val="22"/>
              </w:rPr>
              <w:t>组织实施（</w:t>
            </w:r>
            <w:r>
              <w:rPr>
                <w:sz w:val="22"/>
                <w:szCs w:val="22"/>
              </w:rPr>
              <w:t>4</w:t>
            </w:r>
            <w:r>
              <w:rPr>
                <w:rFonts w:hint="eastAsia"/>
                <w:sz w:val="22"/>
                <w:szCs w:val="22"/>
              </w:rPr>
              <w:t>分）</w:t>
            </w:r>
          </w:p>
        </w:tc>
        <w:tc>
          <w:tcPr>
            <w:tcW w:w="2469" w:type="dxa"/>
            <w:vAlign w:val="center"/>
          </w:tcPr>
          <w:p>
            <w:pPr>
              <w:spacing w:before="93"/>
              <w:jc w:val="center"/>
              <w:rPr>
                <w:rFonts w:ascii="宋体" w:cs="宋体"/>
                <w:sz w:val="22"/>
                <w:szCs w:val="22"/>
              </w:rPr>
            </w:pPr>
            <w:r>
              <w:rPr>
                <w:rFonts w:hint="eastAsia"/>
                <w:sz w:val="22"/>
                <w:szCs w:val="22"/>
              </w:rPr>
              <w:t>项目调整</w:t>
            </w:r>
          </w:p>
        </w:tc>
        <w:tc>
          <w:tcPr>
            <w:tcW w:w="3505" w:type="dxa"/>
            <w:vAlign w:val="center"/>
          </w:tcPr>
          <w:p>
            <w:pPr>
              <w:adjustRightInd w:val="0"/>
              <w:snapToGrid w:val="0"/>
              <w:spacing w:before="93" w:line="240" w:lineRule="atLeast"/>
              <w:rPr>
                <w:rFonts w:ascii="宋体" w:cs="宋体"/>
                <w:szCs w:val="21"/>
              </w:rPr>
            </w:pPr>
            <w:r>
              <w:rPr>
                <w:rFonts w:hint="eastAsia"/>
                <w:szCs w:val="21"/>
              </w:rPr>
              <w:t>项目调整严格履行相关手续</w:t>
            </w:r>
          </w:p>
        </w:tc>
        <w:tc>
          <w:tcPr>
            <w:tcW w:w="632" w:type="dxa"/>
            <w:vAlign w:val="center"/>
          </w:tcPr>
          <w:p>
            <w:pPr>
              <w:spacing w:before="93"/>
              <w:jc w:val="center"/>
              <w:rPr>
                <w:rFonts w:ascii="宋体" w:cs="宋体"/>
                <w:sz w:val="22"/>
                <w:szCs w:val="22"/>
              </w:rPr>
            </w:pPr>
            <w:r>
              <w:rPr>
                <w:sz w:val="22"/>
                <w:szCs w:val="22"/>
              </w:rPr>
              <w:t>1</w:t>
            </w:r>
          </w:p>
        </w:tc>
        <w:tc>
          <w:tcPr>
            <w:tcW w:w="774" w:type="dxa"/>
            <w:gridSpan w:val="2"/>
            <w:vAlign w:val="center"/>
          </w:tcPr>
          <w:p>
            <w:pPr>
              <w:spacing w:before="93"/>
              <w:jc w:val="center"/>
              <w:rPr>
                <w:rFonts w:ascii="宋体" w:cs="宋体"/>
                <w:sz w:val="22"/>
                <w:szCs w:val="22"/>
              </w:rPr>
            </w:pPr>
            <w:r>
              <w:rPr>
                <w:sz w:val="22"/>
                <w:szCs w:val="22"/>
              </w:rPr>
              <w:t>1</w:t>
            </w:r>
          </w:p>
        </w:tc>
      </w:tr>
      <w:tr>
        <w:tc>
          <w:tcPr>
            <w:tcW w:w="770" w:type="dxa"/>
            <w:vMerge/>
            <w:vAlign w:val="center"/>
          </w:tcPr>
          <w:p/>
        </w:tc>
        <w:tc>
          <w:tcPr>
            <w:tcW w:w="1896" w:type="dxa"/>
            <w:vMerge/>
            <w:vAlign w:val="center"/>
          </w:tcPr>
          <w:p/>
        </w:tc>
        <w:tc>
          <w:tcPr>
            <w:tcW w:w="2469" w:type="dxa"/>
            <w:vAlign w:val="center"/>
          </w:tcPr>
          <w:p>
            <w:pPr>
              <w:spacing w:before="93"/>
              <w:jc w:val="center"/>
              <w:rPr>
                <w:rFonts w:ascii="宋体" w:cs="宋体"/>
                <w:sz w:val="22"/>
                <w:szCs w:val="22"/>
              </w:rPr>
            </w:pPr>
            <w:r>
              <w:rPr>
                <w:rFonts w:hint="eastAsia"/>
                <w:sz w:val="22"/>
                <w:szCs w:val="22"/>
              </w:rPr>
              <w:t>投资变更</w:t>
            </w:r>
          </w:p>
        </w:tc>
        <w:tc>
          <w:tcPr>
            <w:tcW w:w="3505" w:type="dxa"/>
            <w:vAlign w:val="center"/>
          </w:tcPr>
          <w:p>
            <w:pPr>
              <w:adjustRightInd w:val="0"/>
              <w:snapToGrid w:val="0"/>
              <w:spacing w:before="93" w:line="240" w:lineRule="atLeast"/>
              <w:rPr>
                <w:rFonts w:ascii="宋体" w:cs="宋体"/>
                <w:szCs w:val="21"/>
              </w:rPr>
            </w:pPr>
            <w:r>
              <w:rPr>
                <w:rFonts w:hint="eastAsia"/>
                <w:szCs w:val="21"/>
              </w:rPr>
              <w:t>项目投资变更严格履行相关手续</w:t>
            </w:r>
          </w:p>
        </w:tc>
        <w:tc>
          <w:tcPr>
            <w:tcW w:w="632" w:type="dxa"/>
            <w:vAlign w:val="center"/>
          </w:tcPr>
          <w:p>
            <w:pPr>
              <w:spacing w:before="93"/>
              <w:jc w:val="center"/>
              <w:rPr>
                <w:rFonts w:ascii="宋体" w:cs="宋体"/>
                <w:sz w:val="22"/>
                <w:szCs w:val="22"/>
              </w:rPr>
            </w:pPr>
            <w:r>
              <w:rPr>
                <w:sz w:val="22"/>
                <w:szCs w:val="22"/>
              </w:rPr>
              <w:t>1</w:t>
            </w:r>
          </w:p>
        </w:tc>
        <w:tc>
          <w:tcPr>
            <w:tcW w:w="774" w:type="dxa"/>
            <w:gridSpan w:val="2"/>
            <w:vAlign w:val="center"/>
          </w:tcPr>
          <w:p>
            <w:pPr>
              <w:spacing w:before="93"/>
              <w:jc w:val="center"/>
              <w:rPr>
                <w:rFonts w:ascii="宋体" w:cs="宋体"/>
                <w:sz w:val="22"/>
                <w:szCs w:val="22"/>
              </w:rPr>
            </w:pPr>
            <w:r>
              <w:rPr>
                <w:sz w:val="22"/>
                <w:szCs w:val="22"/>
              </w:rPr>
              <w:t>1</w:t>
            </w:r>
          </w:p>
        </w:tc>
      </w:tr>
      <w:tr>
        <w:tc>
          <w:tcPr>
            <w:tcW w:w="770" w:type="dxa"/>
            <w:vMerge/>
            <w:vAlign w:val="center"/>
          </w:tcPr>
          <w:p/>
        </w:tc>
        <w:tc>
          <w:tcPr>
            <w:tcW w:w="1896" w:type="dxa"/>
            <w:vMerge/>
            <w:vAlign w:val="center"/>
          </w:tcPr>
          <w:p/>
        </w:tc>
        <w:tc>
          <w:tcPr>
            <w:tcW w:w="2469" w:type="dxa"/>
            <w:vAlign w:val="center"/>
          </w:tcPr>
          <w:p>
            <w:pPr>
              <w:spacing w:before="93"/>
              <w:jc w:val="center"/>
              <w:rPr>
                <w:rFonts w:ascii="宋体" w:cs="宋体"/>
                <w:sz w:val="22"/>
                <w:szCs w:val="22"/>
              </w:rPr>
            </w:pPr>
            <w:r>
              <w:rPr>
                <w:rFonts w:hint="eastAsia"/>
                <w:sz w:val="22"/>
                <w:szCs w:val="22"/>
              </w:rPr>
              <w:t>制度执行</w:t>
            </w:r>
          </w:p>
        </w:tc>
        <w:tc>
          <w:tcPr>
            <w:tcW w:w="3505" w:type="dxa"/>
            <w:vAlign w:val="center"/>
          </w:tcPr>
          <w:p>
            <w:pPr>
              <w:adjustRightInd w:val="0"/>
              <w:snapToGrid w:val="0"/>
              <w:spacing w:before="93" w:line="240" w:lineRule="atLeast"/>
              <w:rPr>
                <w:rFonts w:ascii="宋体" w:cs="宋体"/>
                <w:szCs w:val="21"/>
              </w:rPr>
            </w:pPr>
            <w:r>
              <w:rPr>
                <w:rFonts w:hint="eastAsia"/>
                <w:szCs w:val="21"/>
              </w:rPr>
              <w:t>严格执行项目有关制度规定</w:t>
            </w:r>
          </w:p>
        </w:tc>
        <w:tc>
          <w:tcPr>
            <w:tcW w:w="632" w:type="dxa"/>
            <w:vAlign w:val="center"/>
          </w:tcPr>
          <w:p>
            <w:pPr>
              <w:spacing w:before="93"/>
              <w:jc w:val="center"/>
              <w:rPr>
                <w:rFonts w:ascii="宋体" w:cs="宋体"/>
                <w:sz w:val="22"/>
                <w:szCs w:val="22"/>
              </w:rPr>
            </w:pPr>
            <w:r>
              <w:rPr>
                <w:sz w:val="22"/>
                <w:szCs w:val="22"/>
              </w:rPr>
              <w:t>2</w:t>
            </w:r>
          </w:p>
        </w:tc>
        <w:tc>
          <w:tcPr>
            <w:tcW w:w="774" w:type="dxa"/>
            <w:gridSpan w:val="2"/>
            <w:vAlign w:val="center"/>
          </w:tcPr>
          <w:p>
            <w:pPr>
              <w:spacing w:before="93"/>
              <w:jc w:val="center"/>
              <w:rPr>
                <w:rFonts w:ascii="宋体" w:cs="宋体"/>
                <w:sz w:val="22"/>
                <w:szCs w:val="22"/>
              </w:rPr>
            </w:pPr>
            <w:r>
              <w:rPr>
                <w:sz w:val="22"/>
                <w:szCs w:val="22"/>
              </w:rPr>
              <w:t>2</w:t>
            </w:r>
          </w:p>
        </w:tc>
      </w:tr>
      <w:tr>
        <w:tc>
          <w:tcPr>
            <w:tcW w:w="770" w:type="dxa"/>
            <w:vMerge w:val="restart"/>
            <w:vAlign w:val="center"/>
          </w:tcPr>
          <w:p>
            <w:pPr>
              <w:pStyle w:val="31"/>
              <w:spacing w:before="93"/>
              <w:jc w:val="center"/>
              <w:rPr>
                <w:rFonts w:cs="宋体"/>
              </w:rPr>
            </w:pPr>
            <w:r>
              <w:rPr>
                <w:rFonts w:cs="宋体" w:hint="eastAsia"/>
              </w:rPr>
              <w:t>绩效目标（</w:t>
            </w:r>
            <w:r>
              <w:rPr>
                <w:rFonts w:cs="宋体"/>
              </w:rPr>
              <w:t>60</w:t>
            </w:r>
            <w:r>
              <w:rPr>
                <w:rFonts w:cs="宋体" w:hint="eastAsia"/>
              </w:rPr>
              <w:t>分）</w:t>
            </w:r>
          </w:p>
        </w:tc>
        <w:tc>
          <w:tcPr>
            <w:tcW w:w="1896" w:type="dxa"/>
            <w:vMerge w:val="restart"/>
            <w:vAlign w:val="center"/>
          </w:tcPr>
          <w:p>
            <w:pPr>
              <w:spacing w:before="93"/>
              <w:jc w:val="center"/>
              <w:rPr>
                <w:rFonts w:ascii="宋体" w:cs="宋体"/>
                <w:sz w:val="22"/>
                <w:szCs w:val="22"/>
              </w:rPr>
            </w:pPr>
            <w:r>
              <w:rPr>
                <w:rFonts w:hint="eastAsia"/>
                <w:sz w:val="22"/>
                <w:szCs w:val="22"/>
              </w:rPr>
              <w:t>项目完成</w:t>
            </w:r>
            <w:r>
              <w:rPr>
                <w:sz w:val="22"/>
                <w:szCs w:val="22"/>
              </w:rPr>
              <w:t xml:space="preserve">  </w:t>
            </w:r>
            <w:r>
              <w:rPr>
                <w:rFonts w:hint="eastAsia"/>
                <w:sz w:val="22"/>
                <w:szCs w:val="22"/>
              </w:rPr>
              <w:t>（</w:t>
            </w:r>
            <w:r>
              <w:rPr>
                <w:sz w:val="22"/>
                <w:szCs w:val="22"/>
              </w:rPr>
              <w:t>15</w:t>
            </w:r>
            <w:r>
              <w:rPr>
                <w:rFonts w:hint="eastAsia"/>
                <w:sz w:val="22"/>
                <w:szCs w:val="22"/>
              </w:rPr>
              <w:t>分）</w:t>
            </w:r>
          </w:p>
        </w:tc>
        <w:tc>
          <w:tcPr>
            <w:tcW w:w="2469" w:type="dxa"/>
            <w:vAlign w:val="center"/>
          </w:tcPr>
          <w:p>
            <w:pPr>
              <w:spacing w:before="93"/>
              <w:jc w:val="center"/>
              <w:rPr>
                <w:rFonts w:ascii="宋体" w:cs="宋体"/>
                <w:sz w:val="22"/>
                <w:szCs w:val="22"/>
              </w:rPr>
            </w:pPr>
            <w:r>
              <w:rPr>
                <w:rFonts w:hint="eastAsia"/>
                <w:sz w:val="22"/>
                <w:szCs w:val="22"/>
              </w:rPr>
              <w:t>完成数量</w:t>
            </w:r>
          </w:p>
        </w:tc>
        <w:tc>
          <w:tcPr>
            <w:tcW w:w="3505" w:type="dxa"/>
            <w:vAlign w:val="center"/>
          </w:tcPr>
          <w:p>
            <w:pPr>
              <w:adjustRightInd w:val="0"/>
              <w:snapToGrid w:val="0"/>
              <w:spacing w:before="93" w:line="240" w:lineRule="atLeast"/>
              <w:rPr>
                <w:rFonts w:ascii="宋体" w:cs="宋体"/>
                <w:szCs w:val="21"/>
              </w:rPr>
            </w:pPr>
            <w:r>
              <w:rPr>
                <w:rFonts w:hint="eastAsia"/>
                <w:szCs w:val="21"/>
              </w:rPr>
              <w:t>实际完成任务量</w:t>
            </w:r>
          </w:p>
        </w:tc>
        <w:tc>
          <w:tcPr>
            <w:tcW w:w="632" w:type="dxa"/>
            <w:vAlign w:val="center"/>
          </w:tcPr>
          <w:p>
            <w:pPr>
              <w:spacing w:before="93"/>
              <w:jc w:val="center"/>
              <w:rPr>
                <w:rFonts w:ascii="宋体" w:cs="宋体"/>
                <w:sz w:val="22"/>
                <w:szCs w:val="22"/>
              </w:rPr>
            </w:pPr>
            <w:r>
              <w:rPr>
                <w:sz w:val="22"/>
                <w:szCs w:val="22"/>
              </w:rPr>
              <w:t>3</w:t>
            </w:r>
          </w:p>
        </w:tc>
        <w:tc>
          <w:tcPr>
            <w:tcW w:w="774" w:type="dxa"/>
            <w:gridSpan w:val="2"/>
            <w:vAlign w:val="center"/>
          </w:tcPr>
          <w:p>
            <w:pPr>
              <w:spacing w:before="93"/>
              <w:jc w:val="center"/>
              <w:rPr>
                <w:rFonts w:ascii="宋体" w:cs="宋体"/>
                <w:sz w:val="22"/>
                <w:szCs w:val="22"/>
              </w:rPr>
            </w:pPr>
            <w:r>
              <w:rPr>
                <w:sz w:val="22"/>
                <w:szCs w:val="22"/>
              </w:rPr>
              <w:t>3</w:t>
            </w:r>
          </w:p>
        </w:tc>
      </w:tr>
      <w:tr>
        <w:tc>
          <w:tcPr>
            <w:tcW w:w="770" w:type="dxa"/>
            <w:vMerge/>
            <w:vAlign w:val="center"/>
          </w:tcPr>
          <w:p/>
        </w:tc>
        <w:tc>
          <w:tcPr>
            <w:tcW w:w="1896" w:type="dxa"/>
            <w:vMerge/>
            <w:vAlign w:val="center"/>
          </w:tcPr>
          <w:p/>
        </w:tc>
        <w:tc>
          <w:tcPr>
            <w:tcW w:w="2469" w:type="dxa"/>
            <w:vAlign w:val="center"/>
          </w:tcPr>
          <w:p>
            <w:pPr>
              <w:spacing w:before="93"/>
              <w:jc w:val="center"/>
              <w:rPr>
                <w:rFonts w:ascii="宋体" w:cs="宋体"/>
                <w:sz w:val="22"/>
                <w:szCs w:val="22"/>
              </w:rPr>
            </w:pPr>
            <w:r>
              <w:rPr>
                <w:rFonts w:hint="eastAsia"/>
                <w:sz w:val="22"/>
                <w:szCs w:val="22"/>
              </w:rPr>
              <w:t>完成质量</w:t>
            </w:r>
          </w:p>
        </w:tc>
        <w:tc>
          <w:tcPr>
            <w:tcW w:w="3505" w:type="dxa"/>
            <w:vAlign w:val="center"/>
          </w:tcPr>
          <w:p>
            <w:pPr>
              <w:adjustRightInd w:val="0"/>
              <w:snapToGrid w:val="0"/>
              <w:spacing w:before="93" w:line="240" w:lineRule="atLeast"/>
              <w:rPr>
                <w:rFonts w:ascii="宋体" w:cs="宋体"/>
                <w:szCs w:val="21"/>
              </w:rPr>
            </w:pPr>
            <w:r>
              <w:rPr>
                <w:rFonts w:hint="eastAsia"/>
                <w:szCs w:val="21"/>
              </w:rPr>
              <w:t>符合绩效目标设定的验收标准，达到行业基准水平</w:t>
            </w:r>
          </w:p>
        </w:tc>
        <w:tc>
          <w:tcPr>
            <w:tcW w:w="632" w:type="dxa"/>
            <w:vAlign w:val="center"/>
          </w:tcPr>
          <w:p>
            <w:pPr>
              <w:spacing w:before="93"/>
              <w:jc w:val="center"/>
              <w:rPr>
                <w:rFonts w:ascii="宋体" w:cs="宋体"/>
                <w:sz w:val="22"/>
                <w:szCs w:val="22"/>
              </w:rPr>
            </w:pPr>
            <w:r>
              <w:rPr>
                <w:sz w:val="22"/>
                <w:szCs w:val="22"/>
              </w:rPr>
              <w:t>4</w:t>
            </w:r>
          </w:p>
        </w:tc>
        <w:tc>
          <w:tcPr>
            <w:tcW w:w="774" w:type="dxa"/>
            <w:gridSpan w:val="2"/>
            <w:vAlign w:val="center"/>
          </w:tcPr>
          <w:p>
            <w:pPr>
              <w:spacing w:before="93"/>
              <w:jc w:val="center"/>
              <w:rPr>
                <w:rFonts w:ascii="宋体" w:cs="宋体"/>
                <w:sz w:val="22"/>
                <w:szCs w:val="22"/>
              </w:rPr>
            </w:pPr>
            <w:r>
              <w:rPr>
                <w:sz w:val="22"/>
                <w:szCs w:val="22"/>
              </w:rPr>
              <w:t>4</w:t>
            </w:r>
          </w:p>
        </w:tc>
      </w:tr>
      <w:tr>
        <w:tc>
          <w:tcPr>
            <w:tcW w:w="770" w:type="dxa"/>
            <w:vMerge/>
            <w:vAlign w:val="center"/>
          </w:tcPr>
          <w:p/>
        </w:tc>
        <w:tc>
          <w:tcPr>
            <w:tcW w:w="1896" w:type="dxa"/>
            <w:vMerge/>
            <w:vAlign w:val="center"/>
          </w:tcPr>
          <w:p/>
        </w:tc>
        <w:tc>
          <w:tcPr>
            <w:tcW w:w="2469" w:type="dxa"/>
            <w:vAlign w:val="center"/>
          </w:tcPr>
          <w:p>
            <w:pPr>
              <w:spacing w:before="93"/>
              <w:jc w:val="center"/>
              <w:rPr>
                <w:rFonts w:ascii="宋体" w:cs="宋体"/>
                <w:sz w:val="22"/>
                <w:szCs w:val="22"/>
              </w:rPr>
            </w:pPr>
            <w:r>
              <w:rPr>
                <w:rFonts w:hint="eastAsia"/>
                <w:sz w:val="22"/>
                <w:szCs w:val="22"/>
              </w:rPr>
              <w:t>完成时效</w:t>
            </w:r>
          </w:p>
        </w:tc>
        <w:tc>
          <w:tcPr>
            <w:tcW w:w="3505" w:type="dxa"/>
            <w:vAlign w:val="center"/>
          </w:tcPr>
          <w:p>
            <w:pPr>
              <w:adjustRightInd w:val="0"/>
              <w:snapToGrid w:val="0"/>
              <w:spacing w:before="93" w:line="240" w:lineRule="atLeast"/>
              <w:rPr>
                <w:rFonts w:ascii="宋体" w:cs="宋体"/>
                <w:szCs w:val="21"/>
              </w:rPr>
            </w:pPr>
            <w:r>
              <w:rPr>
                <w:rFonts w:hint="eastAsia"/>
                <w:szCs w:val="21"/>
              </w:rPr>
              <w:t>实际完成时间</w:t>
            </w:r>
          </w:p>
        </w:tc>
        <w:tc>
          <w:tcPr>
            <w:tcW w:w="632" w:type="dxa"/>
            <w:vAlign w:val="center"/>
          </w:tcPr>
          <w:p>
            <w:pPr>
              <w:spacing w:before="93"/>
              <w:jc w:val="center"/>
              <w:rPr>
                <w:rFonts w:ascii="宋体" w:cs="宋体"/>
                <w:sz w:val="22"/>
                <w:szCs w:val="22"/>
              </w:rPr>
            </w:pPr>
            <w:r>
              <w:rPr>
                <w:sz w:val="22"/>
                <w:szCs w:val="22"/>
              </w:rPr>
              <w:t xml:space="preserve">4 </w:t>
            </w:r>
          </w:p>
        </w:tc>
        <w:tc>
          <w:tcPr>
            <w:tcW w:w="774" w:type="dxa"/>
            <w:gridSpan w:val="2"/>
            <w:vAlign w:val="center"/>
          </w:tcPr>
          <w:p>
            <w:pPr>
              <w:spacing w:before="93"/>
              <w:jc w:val="center"/>
              <w:rPr>
                <w:rFonts w:ascii="宋体" w:cs="宋体"/>
                <w:sz w:val="22"/>
                <w:szCs w:val="22"/>
              </w:rPr>
            </w:pPr>
            <w:r>
              <w:rPr>
                <w:sz w:val="22"/>
                <w:szCs w:val="22"/>
              </w:rPr>
              <w:t xml:space="preserve">4 </w:t>
            </w:r>
          </w:p>
        </w:tc>
      </w:tr>
      <w:tr>
        <w:tc>
          <w:tcPr>
            <w:tcW w:w="770" w:type="dxa"/>
            <w:vMerge/>
            <w:vAlign w:val="center"/>
          </w:tcPr>
          <w:p/>
        </w:tc>
        <w:tc>
          <w:tcPr>
            <w:tcW w:w="1896" w:type="dxa"/>
            <w:vMerge/>
            <w:vAlign w:val="center"/>
          </w:tcPr>
          <w:p/>
        </w:tc>
        <w:tc>
          <w:tcPr>
            <w:tcW w:w="2469" w:type="dxa"/>
            <w:vAlign w:val="center"/>
          </w:tcPr>
          <w:p>
            <w:pPr>
              <w:spacing w:before="93"/>
              <w:jc w:val="center"/>
              <w:rPr>
                <w:rFonts w:ascii="宋体" w:cs="宋体"/>
                <w:sz w:val="22"/>
                <w:szCs w:val="22"/>
              </w:rPr>
            </w:pPr>
            <w:r>
              <w:rPr>
                <w:rFonts w:hint="eastAsia"/>
                <w:sz w:val="22"/>
                <w:szCs w:val="22"/>
              </w:rPr>
              <w:t>完成成本</w:t>
            </w:r>
          </w:p>
        </w:tc>
        <w:tc>
          <w:tcPr>
            <w:tcW w:w="3505" w:type="dxa"/>
            <w:vAlign w:val="center"/>
          </w:tcPr>
          <w:p>
            <w:pPr>
              <w:adjustRightInd w:val="0"/>
              <w:snapToGrid w:val="0"/>
              <w:spacing w:before="93" w:line="240" w:lineRule="atLeast"/>
              <w:rPr>
                <w:rFonts w:ascii="宋体" w:cs="宋体"/>
                <w:szCs w:val="21"/>
              </w:rPr>
            </w:pPr>
            <w:r>
              <w:rPr>
                <w:rFonts w:hint="eastAsia"/>
                <w:szCs w:val="21"/>
              </w:rPr>
              <w:t>实际完成成本</w:t>
            </w:r>
          </w:p>
        </w:tc>
        <w:tc>
          <w:tcPr>
            <w:tcW w:w="632" w:type="dxa"/>
            <w:vAlign w:val="center"/>
          </w:tcPr>
          <w:p>
            <w:pPr>
              <w:spacing w:before="93"/>
              <w:jc w:val="center"/>
              <w:rPr>
                <w:rFonts w:ascii="宋体" w:cs="宋体"/>
                <w:sz w:val="22"/>
                <w:szCs w:val="22"/>
              </w:rPr>
            </w:pPr>
            <w:r>
              <w:rPr>
                <w:sz w:val="22"/>
                <w:szCs w:val="22"/>
              </w:rPr>
              <w:t xml:space="preserve">4 </w:t>
            </w:r>
          </w:p>
        </w:tc>
        <w:tc>
          <w:tcPr>
            <w:tcW w:w="774" w:type="dxa"/>
            <w:gridSpan w:val="2"/>
            <w:vAlign w:val="center"/>
          </w:tcPr>
          <w:p>
            <w:pPr>
              <w:spacing w:before="93"/>
              <w:jc w:val="center"/>
              <w:rPr>
                <w:rFonts w:ascii="宋体" w:cs="宋体"/>
                <w:sz w:val="22"/>
                <w:szCs w:val="22"/>
              </w:rPr>
            </w:pPr>
            <w:r>
              <w:rPr>
                <w:sz w:val="22"/>
                <w:szCs w:val="22"/>
              </w:rPr>
              <w:t xml:space="preserve">4 </w:t>
            </w:r>
          </w:p>
        </w:tc>
      </w:tr>
      <w:tr>
        <w:tc>
          <w:tcPr>
            <w:tcW w:w="770" w:type="dxa"/>
            <w:vMerge/>
            <w:vAlign w:val="center"/>
          </w:tcPr>
          <w:p/>
        </w:tc>
        <w:tc>
          <w:tcPr>
            <w:tcW w:w="1896" w:type="dxa"/>
            <w:vMerge w:val="restart"/>
            <w:vAlign w:val="center"/>
          </w:tcPr>
          <w:p>
            <w:pPr>
              <w:spacing w:before="93"/>
              <w:jc w:val="center"/>
              <w:rPr>
                <w:rFonts w:ascii="宋体" w:cs="宋体"/>
                <w:sz w:val="22"/>
                <w:szCs w:val="22"/>
              </w:rPr>
            </w:pPr>
            <w:r>
              <w:rPr>
                <w:rFonts w:hint="eastAsia"/>
                <w:sz w:val="22"/>
                <w:szCs w:val="22"/>
              </w:rPr>
              <w:t>项目效益（</w:t>
            </w:r>
            <w:r>
              <w:rPr>
                <w:sz w:val="22"/>
                <w:szCs w:val="22"/>
              </w:rPr>
              <w:t>40</w:t>
            </w:r>
            <w:r>
              <w:rPr>
                <w:rFonts w:hint="eastAsia"/>
                <w:sz w:val="22"/>
                <w:szCs w:val="22"/>
              </w:rPr>
              <w:t>分）</w:t>
            </w:r>
          </w:p>
        </w:tc>
        <w:tc>
          <w:tcPr>
            <w:tcW w:w="2469" w:type="dxa"/>
            <w:vAlign w:val="center"/>
          </w:tcPr>
          <w:p>
            <w:pPr>
              <w:spacing w:before="93"/>
              <w:jc w:val="center"/>
              <w:rPr>
                <w:rFonts w:ascii="宋体" w:cs="宋体"/>
                <w:sz w:val="22"/>
                <w:szCs w:val="22"/>
              </w:rPr>
            </w:pPr>
            <w:r>
              <w:rPr>
                <w:rFonts w:hint="eastAsia"/>
                <w:sz w:val="22"/>
                <w:szCs w:val="22"/>
              </w:rPr>
              <w:t>经济效益</w:t>
            </w:r>
          </w:p>
        </w:tc>
        <w:tc>
          <w:tcPr>
            <w:tcW w:w="3505" w:type="dxa"/>
            <w:vAlign w:val="center"/>
          </w:tcPr>
          <w:p>
            <w:pPr>
              <w:adjustRightInd w:val="0"/>
              <w:snapToGrid w:val="0"/>
              <w:spacing w:before="93" w:line="240" w:lineRule="atLeast"/>
              <w:rPr>
                <w:rFonts w:ascii="宋体" w:cs="宋体"/>
                <w:szCs w:val="21"/>
              </w:rPr>
            </w:pPr>
            <w:r>
              <w:rPr>
                <w:rFonts w:hint="eastAsia"/>
                <w:szCs w:val="21"/>
              </w:rPr>
              <w:t>对经济社会发展带来的影响和效果</w:t>
            </w:r>
          </w:p>
        </w:tc>
        <w:tc>
          <w:tcPr>
            <w:tcW w:w="632" w:type="dxa"/>
            <w:vAlign w:val="center"/>
          </w:tcPr>
          <w:p>
            <w:pPr>
              <w:spacing w:before="93"/>
              <w:jc w:val="center"/>
              <w:rPr>
                <w:rFonts w:ascii="宋体" w:cs="宋体"/>
                <w:sz w:val="22"/>
                <w:szCs w:val="22"/>
              </w:rPr>
            </w:pPr>
            <w:r>
              <w:rPr>
                <w:sz w:val="22"/>
                <w:szCs w:val="22"/>
              </w:rPr>
              <w:t xml:space="preserve">10 </w:t>
            </w:r>
          </w:p>
        </w:tc>
        <w:tc>
          <w:tcPr>
            <w:tcW w:w="774" w:type="dxa"/>
            <w:gridSpan w:val="2"/>
            <w:vAlign w:val="center"/>
          </w:tcPr>
          <w:p>
            <w:pPr>
              <w:spacing w:before="93"/>
              <w:jc w:val="center"/>
              <w:rPr>
                <w:rFonts w:ascii="宋体" w:cs="宋体"/>
                <w:sz w:val="22"/>
                <w:szCs w:val="22"/>
              </w:rPr>
            </w:pPr>
            <w:r>
              <w:rPr>
                <w:sz w:val="22"/>
                <w:szCs w:val="22"/>
              </w:rPr>
              <w:t xml:space="preserve">9 </w:t>
            </w:r>
          </w:p>
        </w:tc>
      </w:tr>
      <w:tr>
        <w:tc>
          <w:tcPr>
            <w:tcW w:w="770" w:type="dxa"/>
            <w:vMerge/>
            <w:vAlign w:val="center"/>
          </w:tcPr>
          <w:p/>
        </w:tc>
        <w:tc>
          <w:tcPr>
            <w:tcW w:w="1896" w:type="dxa"/>
            <w:vMerge/>
            <w:vAlign w:val="center"/>
          </w:tcPr>
          <w:p/>
        </w:tc>
        <w:tc>
          <w:tcPr>
            <w:tcW w:w="2469" w:type="dxa"/>
            <w:vAlign w:val="center"/>
          </w:tcPr>
          <w:p>
            <w:pPr>
              <w:spacing w:before="93"/>
              <w:jc w:val="center"/>
              <w:rPr>
                <w:rFonts w:ascii="宋体" w:cs="宋体"/>
                <w:sz w:val="22"/>
                <w:szCs w:val="22"/>
              </w:rPr>
            </w:pPr>
            <w:r>
              <w:rPr>
                <w:rFonts w:hint="eastAsia"/>
                <w:sz w:val="22"/>
                <w:szCs w:val="22"/>
              </w:rPr>
              <w:t>社会效益</w:t>
            </w:r>
          </w:p>
        </w:tc>
        <w:tc>
          <w:tcPr>
            <w:tcW w:w="3505" w:type="dxa"/>
            <w:vAlign w:val="center"/>
          </w:tcPr>
          <w:p>
            <w:pPr>
              <w:adjustRightInd w:val="0"/>
              <w:snapToGrid w:val="0"/>
              <w:spacing w:before="93" w:line="240" w:lineRule="atLeast"/>
              <w:rPr>
                <w:rFonts w:ascii="宋体" w:cs="宋体"/>
                <w:szCs w:val="21"/>
              </w:rPr>
            </w:pPr>
            <w:r>
              <w:rPr>
                <w:rFonts w:hint="eastAsia"/>
                <w:szCs w:val="21"/>
              </w:rPr>
              <w:t>对社会发展带来的影响和效果</w:t>
            </w:r>
          </w:p>
        </w:tc>
        <w:tc>
          <w:tcPr>
            <w:tcW w:w="632" w:type="dxa"/>
            <w:vAlign w:val="center"/>
          </w:tcPr>
          <w:p>
            <w:pPr>
              <w:spacing w:before="93"/>
              <w:jc w:val="center"/>
              <w:rPr>
                <w:rFonts w:ascii="宋体" w:cs="宋体"/>
                <w:sz w:val="22"/>
                <w:szCs w:val="22"/>
              </w:rPr>
            </w:pPr>
            <w:r>
              <w:rPr>
                <w:sz w:val="22"/>
                <w:szCs w:val="22"/>
              </w:rPr>
              <w:t xml:space="preserve">10 </w:t>
            </w:r>
          </w:p>
        </w:tc>
        <w:tc>
          <w:tcPr>
            <w:tcW w:w="774" w:type="dxa"/>
            <w:gridSpan w:val="2"/>
            <w:vAlign w:val="center"/>
          </w:tcPr>
          <w:p>
            <w:pPr>
              <w:spacing w:before="93"/>
              <w:jc w:val="center"/>
              <w:rPr>
                <w:rFonts w:ascii="宋体" w:cs="宋体"/>
                <w:sz w:val="22"/>
                <w:szCs w:val="22"/>
              </w:rPr>
            </w:pPr>
            <w:r>
              <w:rPr>
                <w:sz w:val="22"/>
                <w:szCs w:val="22"/>
              </w:rPr>
              <w:t xml:space="preserve">9 </w:t>
            </w:r>
          </w:p>
        </w:tc>
      </w:tr>
      <w:tr>
        <w:tc>
          <w:tcPr>
            <w:tcW w:w="770" w:type="dxa"/>
            <w:vMerge/>
            <w:vAlign w:val="center"/>
          </w:tcPr>
          <w:p/>
        </w:tc>
        <w:tc>
          <w:tcPr>
            <w:tcW w:w="1896" w:type="dxa"/>
            <w:vMerge/>
            <w:vAlign w:val="center"/>
          </w:tcPr>
          <w:p/>
        </w:tc>
        <w:tc>
          <w:tcPr>
            <w:tcW w:w="2469" w:type="dxa"/>
            <w:vAlign w:val="center"/>
          </w:tcPr>
          <w:p>
            <w:pPr>
              <w:spacing w:before="93"/>
              <w:jc w:val="center"/>
              <w:rPr>
                <w:rFonts w:ascii="宋体" w:cs="宋体"/>
                <w:sz w:val="22"/>
                <w:szCs w:val="22"/>
              </w:rPr>
            </w:pPr>
            <w:r>
              <w:rPr>
                <w:rFonts w:hint="eastAsia"/>
                <w:sz w:val="22"/>
                <w:szCs w:val="22"/>
              </w:rPr>
              <w:t>生态效益</w:t>
            </w:r>
          </w:p>
        </w:tc>
        <w:tc>
          <w:tcPr>
            <w:tcW w:w="3505" w:type="dxa"/>
            <w:vAlign w:val="center"/>
          </w:tcPr>
          <w:p>
            <w:pPr>
              <w:adjustRightInd w:val="0"/>
              <w:snapToGrid w:val="0"/>
              <w:spacing w:before="93" w:line="240" w:lineRule="atLeast"/>
              <w:rPr>
                <w:rFonts w:ascii="宋体" w:cs="宋体"/>
                <w:szCs w:val="21"/>
              </w:rPr>
            </w:pPr>
            <w:r>
              <w:rPr>
                <w:rFonts w:hint="eastAsia"/>
                <w:szCs w:val="21"/>
              </w:rPr>
              <w:t>对自然环境带来的影响和效果</w:t>
            </w:r>
          </w:p>
        </w:tc>
        <w:tc>
          <w:tcPr>
            <w:tcW w:w="632" w:type="dxa"/>
            <w:vAlign w:val="center"/>
          </w:tcPr>
          <w:p>
            <w:pPr>
              <w:spacing w:before="93"/>
              <w:jc w:val="center"/>
              <w:rPr>
                <w:rFonts w:ascii="宋体" w:cs="宋体"/>
                <w:sz w:val="22"/>
                <w:szCs w:val="22"/>
              </w:rPr>
            </w:pPr>
            <w:r>
              <w:rPr>
                <w:sz w:val="22"/>
                <w:szCs w:val="22"/>
              </w:rPr>
              <w:t>10</w:t>
            </w:r>
          </w:p>
        </w:tc>
        <w:tc>
          <w:tcPr>
            <w:tcW w:w="774" w:type="dxa"/>
            <w:gridSpan w:val="2"/>
            <w:vAlign w:val="center"/>
          </w:tcPr>
          <w:p>
            <w:pPr>
              <w:spacing w:before="93"/>
              <w:jc w:val="center"/>
              <w:rPr>
                <w:rFonts w:ascii="宋体" w:cs="宋体"/>
                <w:sz w:val="22"/>
                <w:szCs w:val="22"/>
              </w:rPr>
            </w:pPr>
            <w:r>
              <w:rPr>
                <w:sz w:val="22"/>
                <w:szCs w:val="22"/>
              </w:rPr>
              <w:t>8</w:t>
            </w:r>
          </w:p>
        </w:tc>
      </w:tr>
      <w:tr>
        <w:tc>
          <w:tcPr>
            <w:tcW w:w="770" w:type="dxa"/>
            <w:vMerge/>
            <w:vAlign w:val="center"/>
          </w:tcPr>
          <w:p/>
        </w:tc>
        <w:tc>
          <w:tcPr>
            <w:tcW w:w="1896" w:type="dxa"/>
            <w:vMerge/>
            <w:vAlign w:val="center"/>
          </w:tcPr>
          <w:p/>
        </w:tc>
        <w:tc>
          <w:tcPr>
            <w:tcW w:w="2469" w:type="dxa"/>
            <w:vAlign w:val="center"/>
          </w:tcPr>
          <w:p>
            <w:pPr>
              <w:spacing w:before="93"/>
              <w:jc w:val="center"/>
              <w:rPr>
                <w:rFonts w:ascii="宋体" w:cs="宋体"/>
                <w:sz w:val="22"/>
                <w:szCs w:val="22"/>
              </w:rPr>
            </w:pPr>
            <w:r>
              <w:rPr>
                <w:rFonts w:hint="eastAsia"/>
                <w:sz w:val="22"/>
                <w:szCs w:val="22"/>
              </w:rPr>
              <w:t>可持续效益</w:t>
            </w:r>
          </w:p>
        </w:tc>
        <w:tc>
          <w:tcPr>
            <w:tcW w:w="3505" w:type="dxa"/>
            <w:vAlign w:val="center"/>
          </w:tcPr>
          <w:p>
            <w:pPr>
              <w:adjustRightInd w:val="0"/>
              <w:snapToGrid w:val="0"/>
              <w:spacing w:before="93" w:line="240" w:lineRule="atLeast"/>
              <w:rPr>
                <w:rFonts w:ascii="宋体" w:cs="宋体"/>
                <w:szCs w:val="21"/>
              </w:rPr>
            </w:pPr>
            <w:r>
              <w:rPr>
                <w:rFonts w:hint="eastAsia"/>
                <w:szCs w:val="21"/>
              </w:rPr>
              <w:t>带来影响的可持续期限</w:t>
            </w:r>
          </w:p>
        </w:tc>
        <w:tc>
          <w:tcPr>
            <w:tcW w:w="632" w:type="dxa"/>
            <w:vAlign w:val="center"/>
          </w:tcPr>
          <w:p>
            <w:pPr>
              <w:spacing w:before="93"/>
              <w:jc w:val="center"/>
              <w:rPr>
                <w:rFonts w:ascii="宋体" w:cs="宋体"/>
                <w:sz w:val="22"/>
                <w:szCs w:val="22"/>
              </w:rPr>
            </w:pPr>
            <w:r>
              <w:rPr>
                <w:sz w:val="22"/>
                <w:szCs w:val="22"/>
              </w:rPr>
              <w:t>10</w:t>
            </w:r>
          </w:p>
        </w:tc>
        <w:tc>
          <w:tcPr>
            <w:tcW w:w="774" w:type="dxa"/>
            <w:gridSpan w:val="2"/>
            <w:vAlign w:val="center"/>
          </w:tcPr>
          <w:p>
            <w:pPr>
              <w:spacing w:before="93"/>
              <w:jc w:val="center"/>
              <w:rPr>
                <w:rFonts w:ascii="宋体" w:cs="宋体"/>
                <w:sz w:val="22"/>
                <w:szCs w:val="22"/>
              </w:rPr>
            </w:pPr>
            <w:r>
              <w:rPr>
                <w:sz w:val="22"/>
                <w:szCs w:val="22"/>
              </w:rPr>
              <w:t>8</w:t>
            </w:r>
          </w:p>
        </w:tc>
      </w:tr>
      <w:tr>
        <w:tc>
          <w:tcPr>
            <w:tcW w:w="770" w:type="dxa"/>
            <w:vMerge/>
            <w:vAlign w:val="center"/>
          </w:tcPr>
          <w:p/>
        </w:tc>
        <w:tc>
          <w:tcPr>
            <w:tcW w:w="1896" w:type="dxa"/>
            <w:vAlign w:val="center"/>
          </w:tcPr>
          <w:p>
            <w:pPr>
              <w:spacing w:before="93"/>
              <w:jc w:val="center"/>
              <w:rPr>
                <w:rFonts w:ascii="宋体" w:cs="宋体"/>
                <w:sz w:val="22"/>
                <w:szCs w:val="22"/>
              </w:rPr>
            </w:pPr>
            <w:r>
              <w:rPr>
                <w:rFonts w:hint="eastAsia"/>
                <w:sz w:val="22"/>
                <w:szCs w:val="22"/>
              </w:rPr>
              <w:t>满意度（</w:t>
            </w:r>
            <w:r>
              <w:rPr>
                <w:sz w:val="22"/>
                <w:szCs w:val="22"/>
              </w:rPr>
              <w:t>5</w:t>
            </w:r>
            <w:r>
              <w:rPr>
                <w:rFonts w:hint="eastAsia"/>
                <w:sz w:val="22"/>
                <w:szCs w:val="22"/>
              </w:rPr>
              <w:t>分）</w:t>
            </w:r>
          </w:p>
        </w:tc>
        <w:tc>
          <w:tcPr>
            <w:tcW w:w="2469" w:type="dxa"/>
            <w:vAlign w:val="center"/>
          </w:tcPr>
          <w:p>
            <w:pPr>
              <w:spacing w:before="93"/>
              <w:jc w:val="center"/>
              <w:rPr>
                <w:rFonts w:ascii="宋体" w:cs="宋体"/>
                <w:sz w:val="22"/>
                <w:szCs w:val="22"/>
              </w:rPr>
            </w:pPr>
            <w:r>
              <w:rPr>
                <w:rFonts w:hint="eastAsia"/>
                <w:sz w:val="22"/>
                <w:szCs w:val="22"/>
              </w:rPr>
              <w:t>服务对象满意度</w:t>
            </w:r>
          </w:p>
        </w:tc>
        <w:tc>
          <w:tcPr>
            <w:tcW w:w="3505" w:type="dxa"/>
            <w:vAlign w:val="center"/>
          </w:tcPr>
          <w:p>
            <w:pPr>
              <w:adjustRightInd w:val="0"/>
              <w:snapToGrid w:val="0"/>
              <w:spacing w:before="93" w:line="240" w:lineRule="atLeast"/>
              <w:rPr>
                <w:rFonts w:ascii="宋体" w:cs="宋体"/>
                <w:szCs w:val="21"/>
              </w:rPr>
            </w:pPr>
            <w:r>
              <w:rPr>
                <w:rFonts w:hint="eastAsia"/>
                <w:szCs w:val="21"/>
              </w:rPr>
              <w:t>服务对象或项目受益人对相关产出及其影响的认可程度</w:t>
            </w:r>
          </w:p>
        </w:tc>
        <w:tc>
          <w:tcPr>
            <w:tcW w:w="632" w:type="dxa"/>
            <w:vAlign w:val="center"/>
          </w:tcPr>
          <w:p>
            <w:pPr>
              <w:spacing w:before="93"/>
              <w:jc w:val="center"/>
              <w:rPr>
                <w:rFonts w:ascii="宋体" w:cs="宋体"/>
                <w:sz w:val="22"/>
                <w:szCs w:val="22"/>
              </w:rPr>
            </w:pPr>
            <w:r>
              <w:rPr>
                <w:sz w:val="22"/>
                <w:szCs w:val="22"/>
              </w:rPr>
              <w:t>5</w:t>
            </w:r>
          </w:p>
        </w:tc>
        <w:tc>
          <w:tcPr>
            <w:tcW w:w="774" w:type="dxa"/>
            <w:gridSpan w:val="2"/>
            <w:vAlign w:val="center"/>
          </w:tcPr>
          <w:p>
            <w:pPr>
              <w:spacing w:before="93"/>
              <w:jc w:val="center"/>
              <w:rPr>
                <w:rFonts w:ascii="宋体" w:cs="宋体"/>
                <w:sz w:val="22"/>
                <w:szCs w:val="22"/>
              </w:rPr>
            </w:pPr>
            <w:r>
              <w:rPr>
                <w:sz w:val="22"/>
                <w:szCs w:val="22"/>
              </w:rPr>
              <w:t>5</w:t>
            </w:r>
          </w:p>
        </w:tc>
      </w:tr>
      <w:tr>
        <w:trPr>
          <w:trHeight w:val="136"/>
        </w:trPr>
        <w:tc>
          <w:tcPr>
            <w:tcW w:w="8640" w:type="dxa"/>
            <w:gridSpan w:val="4"/>
            <w:vAlign w:val="center"/>
          </w:tcPr>
          <w:p>
            <w:pPr>
              <w:pStyle w:val="31"/>
              <w:spacing w:before="93"/>
              <w:jc w:val="center"/>
              <w:rPr>
                <w:rFonts w:cs="宋体"/>
              </w:rPr>
            </w:pPr>
            <w:r>
              <w:rPr>
                <w:rFonts w:cs="宋体" w:hint="eastAsia"/>
              </w:rPr>
              <w:t>合计</w:t>
            </w:r>
          </w:p>
        </w:tc>
        <w:tc>
          <w:tcPr>
            <w:tcW w:w="638" w:type="dxa"/>
            <w:gridSpan w:val="2"/>
            <w:vAlign w:val="center"/>
          </w:tcPr>
          <w:p>
            <w:pPr>
              <w:pStyle w:val="31"/>
              <w:spacing w:before="93"/>
              <w:jc w:val="center"/>
              <w:rPr>
                <w:rFonts w:cs="宋体"/>
              </w:rPr>
            </w:pPr>
            <w:r>
              <w:rPr>
                <w:rFonts w:cs="宋体"/>
              </w:rPr>
              <w:t>100</w:t>
            </w:r>
          </w:p>
        </w:tc>
        <w:tc>
          <w:tcPr>
            <w:tcW w:w="768" w:type="dxa"/>
            <w:vAlign w:val="center"/>
          </w:tcPr>
          <w:p>
            <w:pPr>
              <w:pStyle w:val="31"/>
              <w:spacing w:before="93"/>
              <w:jc w:val="center"/>
              <w:rPr>
                <w:rFonts w:cs="宋体"/>
              </w:rPr>
            </w:pPr>
            <w:r>
              <w:rPr>
                <w:rFonts w:cs="宋体"/>
              </w:rPr>
              <w:fldChar w:fldCharType="begin"/>
            </w:r>
            <w:r>
              <w:rPr>
                <w:rFonts w:cs="宋体"/>
              </w:rPr>
              <w:instrText xml:space="preserve"> =SUM(ABOVE) </w:instrText>
            </w:r>
            <w:r>
              <w:rPr>
                <w:rFonts w:cs="宋体"/>
              </w:rPr>
              <w:fldChar w:fldCharType="separate"/>
            </w:r>
            <w:r>
              <w:rPr>
                <w:rFonts w:cs="宋体"/>
              </w:rPr>
              <w:t>94</w:t>
            </w:r>
            <w:r>
              <w:rPr>
                <w:rFonts w:cs="宋体"/>
              </w:rPr>
              <w:fldChar w:fldCharType="end"/>
            </w:r>
          </w:p>
        </w:tc>
      </w:tr>
    </w:tbl>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（二）绩效分析</w:t>
      </w:r>
    </w:p>
    <w:p>
      <w:pPr>
        <w:spacing w:line="580" w:lineRule="exact"/>
        <w:ind w:firstLineChars="200" w:firstLine="640"/>
        <w:rPr>
          <w:rFonts w:ascii="仿宋" w:eastAsia="仿宋" w:cs="仿宋_GB2312"/>
          <w:sz w:val="32"/>
          <w:szCs w:val="32"/>
        </w:rPr>
      </w:pPr>
      <w:r>
        <w:rPr>
          <w:rFonts w:ascii="仿宋" w:eastAsia="仿宋" w:cs="仿宋_GB2312"/>
          <w:sz w:val="32"/>
          <w:szCs w:val="32"/>
        </w:rPr>
        <w:t>1</w:t>
      </w:r>
      <w:r>
        <w:rPr>
          <w:rFonts w:ascii="仿宋" w:eastAsia="仿宋" w:cs="仿宋_GB2312" w:hint="eastAsia"/>
          <w:sz w:val="32"/>
          <w:szCs w:val="32"/>
        </w:rPr>
        <w:t>、项目决策</w:t>
      </w:r>
    </w:p>
    <w:p>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为了完成城市管理信息采集及指挥调度工作，实现对城市各类问题实时监管，为市民群众提供更方便、更快捷的综合性服务，我市于</w:t>
      </w:r>
      <w:r>
        <w:rPr>
          <w:rFonts w:ascii="仿宋_GB2312" w:eastAsia="仿宋_GB2312"/>
          <w:color w:val="000000"/>
          <w:sz w:val="32"/>
          <w:szCs w:val="32"/>
        </w:rPr>
        <w:t>2013</w:t>
      </w:r>
      <w:r>
        <w:rPr>
          <w:rFonts w:ascii="仿宋_GB2312" w:eastAsia="仿宋_GB2312" w:hint="eastAsia"/>
          <w:color w:val="000000"/>
          <w:sz w:val="32"/>
          <w:szCs w:val="32"/>
        </w:rPr>
        <w:t>年开展了数字城管信息采集工作，每年需配备信息采集员</w:t>
      </w:r>
      <w:r>
        <w:rPr>
          <w:rFonts w:ascii="仿宋_GB2312" w:eastAsia="仿宋_GB2312"/>
          <w:color w:val="000000"/>
          <w:sz w:val="32"/>
          <w:szCs w:val="32"/>
        </w:rPr>
        <w:t>100</w:t>
      </w:r>
      <w:r>
        <w:rPr>
          <w:rFonts w:ascii="仿宋_GB2312" w:eastAsia="仿宋_GB2312" w:hint="eastAsia"/>
          <w:color w:val="000000"/>
          <w:sz w:val="32"/>
          <w:szCs w:val="32"/>
        </w:rPr>
        <w:t>名、平台接线员</w:t>
      </w:r>
      <w:r>
        <w:rPr>
          <w:rFonts w:ascii="仿宋_GB2312" w:eastAsia="仿宋_GB2312"/>
          <w:color w:val="000000"/>
          <w:sz w:val="32"/>
          <w:szCs w:val="32"/>
        </w:rPr>
        <w:t>20</w:t>
      </w:r>
      <w:r>
        <w:rPr>
          <w:rFonts w:ascii="仿宋_GB2312" w:eastAsia="仿宋_GB2312" w:hint="eastAsia"/>
          <w:color w:val="000000"/>
          <w:sz w:val="32"/>
          <w:szCs w:val="32"/>
        </w:rPr>
        <w:t>名左右，</w:t>
      </w:r>
      <w:r>
        <w:rPr>
          <w:rFonts w:ascii="仿宋_GB2312" w:eastAsia="仿宋_GB2312"/>
          <w:color w:val="000000"/>
          <w:sz w:val="32"/>
          <w:szCs w:val="32"/>
        </w:rPr>
        <w:t>2018</w:t>
      </w:r>
      <w:r>
        <w:rPr>
          <w:rFonts w:ascii="仿宋_GB2312" w:eastAsia="仿宋_GB2312" w:hint="eastAsia"/>
          <w:color w:val="000000"/>
          <w:sz w:val="32"/>
          <w:szCs w:val="32"/>
        </w:rPr>
        <w:t>年经政府采购，确定了北京数字政通科技股份有限公司和攀枝花市民桥建筑劳务有限公司两家单位为服务外包公司。</w:t>
      </w:r>
    </w:p>
    <w:p>
      <w:pPr>
        <w:spacing w:line="580" w:lineRule="exact"/>
        <w:ind w:firstLineChars="200" w:firstLine="640"/>
        <w:rPr>
          <w:rFonts w:ascii="仿宋" w:eastAsia="仿宋" w:cs="仿宋_GB2312"/>
          <w:sz w:val="32"/>
          <w:szCs w:val="32"/>
        </w:rPr>
      </w:pPr>
      <w:r>
        <w:rPr>
          <w:rFonts w:ascii="仿宋" w:eastAsia="仿宋" w:cs="仿宋_GB2312"/>
          <w:sz w:val="32"/>
          <w:szCs w:val="32"/>
        </w:rPr>
        <w:t>2</w:t>
      </w:r>
      <w:r>
        <w:rPr>
          <w:rFonts w:ascii="仿宋" w:eastAsia="仿宋" w:cs="仿宋_GB2312" w:hint="eastAsia"/>
          <w:sz w:val="32"/>
          <w:szCs w:val="32"/>
        </w:rPr>
        <w:t>、项目管理</w:t>
      </w:r>
    </w:p>
    <w:p>
      <w:pPr>
        <w:spacing w:line="580" w:lineRule="exact"/>
        <w:ind w:firstLineChars="200" w:firstLine="640"/>
        <w:rPr>
          <w:rFonts w:ascii="仿宋_GB2312" w:eastAsia="仿宋_GB2312"/>
          <w:color w:val="000000"/>
          <w:sz w:val="32"/>
          <w:szCs w:val="32"/>
        </w:rPr>
      </w:pPr>
      <w:r>
        <w:rPr>
          <w:rFonts w:ascii="仿宋_GB2312" w:eastAsia="仿宋_GB2312"/>
          <w:color w:val="000000"/>
          <w:sz w:val="32"/>
          <w:szCs w:val="32"/>
        </w:rPr>
        <w:t>2018</w:t>
      </w:r>
      <w:r>
        <w:rPr>
          <w:rFonts w:ascii="仿宋_GB2312" w:eastAsia="仿宋_GB2312" w:hint="eastAsia"/>
          <w:color w:val="000000"/>
          <w:sz w:val="32"/>
          <w:szCs w:val="32"/>
        </w:rPr>
        <w:t>年，市数字化城市监督指挥中心信息大厅配备了</w:t>
      </w:r>
      <w:r>
        <w:rPr>
          <w:rFonts w:ascii="仿宋_GB2312" w:eastAsia="仿宋_GB2312"/>
          <w:color w:val="000000"/>
          <w:sz w:val="32"/>
          <w:szCs w:val="32"/>
        </w:rPr>
        <w:t>106</w:t>
      </w:r>
      <w:r>
        <w:rPr>
          <w:rFonts w:ascii="仿宋_GB2312" w:eastAsia="仿宋_GB2312" w:hint="eastAsia"/>
          <w:color w:val="000000"/>
          <w:sz w:val="32"/>
          <w:szCs w:val="32"/>
        </w:rPr>
        <w:t>名信息采集人员，</w:t>
      </w:r>
      <w:r>
        <w:rPr>
          <w:rFonts w:ascii="仿宋_GB2312" w:eastAsia="仿宋_GB2312"/>
          <w:color w:val="000000"/>
          <w:sz w:val="32"/>
          <w:szCs w:val="32"/>
        </w:rPr>
        <w:t>20</w:t>
      </w:r>
      <w:r>
        <w:rPr>
          <w:rFonts w:ascii="仿宋_GB2312" w:eastAsia="仿宋_GB2312" w:hint="eastAsia"/>
          <w:color w:val="000000"/>
          <w:sz w:val="32"/>
          <w:szCs w:val="32"/>
        </w:rPr>
        <w:t>名平台接线员，根据采购合同，</w:t>
      </w:r>
      <w:r>
        <w:rPr>
          <w:rFonts w:ascii="仿宋_GB2312" w:eastAsia="仿宋_GB2312"/>
          <w:color w:val="000000"/>
          <w:sz w:val="32"/>
          <w:szCs w:val="32"/>
        </w:rPr>
        <w:t>2018</w:t>
      </w:r>
      <w:r>
        <w:rPr>
          <w:rFonts w:ascii="仿宋_GB2312" w:eastAsia="仿宋_GB2312" w:hint="eastAsia"/>
          <w:color w:val="000000"/>
          <w:sz w:val="32"/>
          <w:szCs w:val="32"/>
        </w:rPr>
        <w:t>年需支付服务外包费市级承担部分</w:t>
      </w:r>
      <w:r>
        <w:rPr>
          <w:rFonts w:ascii="仿宋_GB2312" w:eastAsia="仿宋_GB2312"/>
          <w:color w:val="000000"/>
          <w:sz w:val="32"/>
          <w:szCs w:val="32"/>
        </w:rPr>
        <w:t>500.51</w:t>
      </w:r>
      <w:r>
        <w:rPr>
          <w:rFonts w:ascii="仿宋_GB2312" w:eastAsia="仿宋_GB2312" w:hint="eastAsia"/>
          <w:color w:val="000000"/>
          <w:sz w:val="32"/>
          <w:szCs w:val="32"/>
        </w:rPr>
        <w:t>万元。</w:t>
      </w:r>
      <w:r>
        <w:rPr>
          <w:rFonts w:ascii="仿宋_GB2312" w:eastAsia="仿宋_GB2312"/>
          <w:color w:val="000000"/>
          <w:sz w:val="32"/>
          <w:szCs w:val="32"/>
        </w:rPr>
        <w:t>2018</w:t>
      </w:r>
      <w:r>
        <w:rPr>
          <w:rFonts w:ascii="仿宋_GB2312" w:eastAsia="仿宋_GB2312" w:hint="eastAsia"/>
          <w:color w:val="000000"/>
          <w:sz w:val="32"/>
          <w:szCs w:val="32"/>
        </w:rPr>
        <w:t>年初，市财政已安排年初预算资金</w:t>
      </w:r>
      <w:r>
        <w:rPr>
          <w:rFonts w:ascii="仿宋_GB2312" w:eastAsia="仿宋_GB2312"/>
          <w:color w:val="000000"/>
          <w:sz w:val="32"/>
          <w:szCs w:val="32"/>
        </w:rPr>
        <w:t>500.51</w:t>
      </w:r>
      <w:r>
        <w:rPr>
          <w:rFonts w:ascii="仿宋_GB2312" w:eastAsia="仿宋_GB2312" w:hint="eastAsia"/>
          <w:color w:val="000000"/>
          <w:sz w:val="32"/>
          <w:szCs w:val="32"/>
        </w:rPr>
        <w:t>万元，</w:t>
      </w:r>
      <w:r>
        <w:rPr>
          <w:rFonts w:ascii="仿宋_GB2312" w:eastAsia="仿宋_GB2312"/>
          <w:color w:val="000000"/>
          <w:sz w:val="32"/>
          <w:szCs w:val="32"/>
        </w:rPr>
        <w:t>2018</w:t>
      </w:r>
      <w:r>
        <w:rPr>
          <w:rFonts w:ascii="仿宋_GB2312" w:eastAsia="仿宋_GB2312" w:hint="eastAsia"/>
          <w:color w:val="000000"/>
          <w:sz w:val="32"/>
          <w:szCs w:val="32"/>
        </w:rPr>
        <w:t>年</w:t>
      </w:r>
      <w:r>
        <w:rPr>
          <w:rFonts w:ascii="仿宋_GB2312" w:eastAsia="仿宋_GB2312"/>
          <w:color w:val="000000"/>
          <w:sz w:val="32"/>
          <w:szCs w:val="32"/>
        </w:rPr>
        <w:t>4</w:t>
      </w:r>
      <w:r>
        <w:rPr>
          <w:rFonts w:ascii="仿宋_GB2312" w:eastAsia="仿宋_GB2312" w:hint="eastAsia"/>
          <w:color w:val="000000"/>
          <w:sz w:val="32"/>
          <w:szCs w:val="32"/>
        </w:rPr>
        <w:t>月，市数字化城市监督指挥中心已支付项目资金</w:t>
      </w:r>
      <w:r>
        <w:rPr>
          <w:rFonts w:ascii="仿宋_GB2312" w:eastAsia="仿宋_GB2312"/>
          <w:color w:val="000000"/>
          <w:sz w:val="32"/>
          <w:szCs w:val="32"/>
        </w:rPr>
        <w:t>500.51</w:t>
      </w:r>
      <w:r>
        <w:rPr>
          <w:rFonts w:ascii="仿宋_GB2312" w:eastAsia="仿宋_GB2312" w:hint="eastAsia"/>
          <w:color w:val="000000"/>
          <w:sz w:val="32"/>
          <w:szCs w:val="32"/>
        </w:rPr>
        <w:t>万元，执行中无变更调整。</w:t>
      </w:r>
    </w:p>
    <w:p>
      <w:pPr>
        <w:spacing w:line="580" w:lineRule="exact"/>
        <w:ind w:firstLineChars="200" w:firstLine="640"/>
        <w:rPr>
          <w:rFonts w:ascii="仿宋" w:eastAsia="仿宋" w:cs="仿宋_GB2312"/>
          <w:sz w:val="32"/>
          <w:szCs w:val="32"/>
        </w:rPr>
      </w:pPr>
      <w:r>
        <w:rPr>
          <w:rFonts w:ascii="仿宋" w:eastAsia="仿宋" w:cs="仿宋_GB2312"/>
          <w:sz w:val="32"/>
          <w:szCs w:val="32"/>
        </w:rPr>
        <w:t>3</w:t>
      </w:r>
      <w:r>
        <w:rPr>
          <w:rFonts w:ascii="仿宋" w:eastAsia="仿宋" w:cs="仿宋_GB2312" w:hint="eastAsia"/>
          <w:sz w:val="32"/>
          <w:szCs w:val="32"/>
        </w:rPr>
        <w:t>、项目绩效</w:t>
      </w:r>
    </w:p>
    <w:p>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截止</w:t>
      </w:r>
      <w:r>
        <w:rPr>
          <w:rFonts w:ascii="仿宋_GB2312" w:eastAsia="仿宋_GB2312"/>
          <w:color w:val="000000"/>
          <w:sz w:val="32"/>
          <w:szCs w:val="32"/>
        </w:rPr>
        <w:t>2018</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日，该项目已达成年初预期目标，信息采集人员、大厅接线员已全部到位，</w:t>
      </w:r>
      <w:r>
        <w:rPr>
          <w:rFonts w:ascii="仿宋_GB2312" w:eastAsia="仿宋_GB2312"/>
          <w:color w:val="000000"/>
          <w:sz w:val="32"/>
          <w:szCs w:val="32"/>
        </w:rPr>
        <w:t>2018</w:t>
      </w:r>
      <w:r>
        <w:rPr>
          <w:rFonts w:ascii="仿宋_GB2312" w:eastAsia="仿宋_GB2312" w:hint="eastAsia"/>
          <w:color w:val="000000"/>
          <w:sz w:val="32"/>
          <w:szCs w:val="32"/>
        </w:rPr>
        <w:t>年</w:t>
      </w:r>
      <w:r>
        <w:rPr>
          <w:rFonts w:ascii="仿宋_GB2312" w:eastAsia="仿宋_GB2312"/>
          <w:color w:val="000000"/>
          <w:sz w:val="32"/>
          <w:szCs w:val="32"/>
        </w:rPr>
        <w:t>1-12</w:t>
      </w:r>
      <w:r>
        <w:rPr>
          <w:rFonts w:ascii="仿宋_GB2312" w:eastAsia="仿宋_GB2312" w:hint="eastAsia"/>
          <w:color w:val="000000"/>
          <w:sz w:val="32"/>
          <w:szCs w:val="32"/>
        </w:rPr>
        <w:t>月，实现攀枝花市数字城管平台</w:t>
      </w:r>
      <w:r>
        <w:rPr>
          <w:rFonts w:ascii="仿宋_GB2312" w:eastAsia="仿宋_GB2312"/>
          <w:color w:val="000000"/>
          <w:sz w:val="32"/>
          <w:szCs w:val="32"/>
        </w:rPr>
        <w:t>24</w:t>
      </w:r>
      <w:r>
        <w:rPr>
          <w:rFonts w:ascii="仿宋_GB2312" w:eastAsia="仿宋_GB2312" w:hint="eastAsia"/>
          <w:color w:val="000000"/>
          <w:sz w:val="32"/>
          <w:szCs w:val="32"/>
        </w:rPr>
        <w:t>小时不间断监管，资金拨付及时，通过履约验收，同时为创建文明城市和提升城市精细化管理水平提供了更大的技术支撑作用。市民基本满意，完成了既定目标。</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三、存在主要问题</w:t>
      </w:r>
    </w:p>
    <w:p>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无。</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四、相关措施建议</w:t>
      </w:r>
    </w:p>
    <w:p>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无。</w:t>
      </w:r>
    </w:p>
    <w:p>
      <w:pPr>
        <w:spacing w:line="580" w:lineRule="exact"/>
        <w:jc w:val="center"/>
        <w:rPr>
          <w:rFonts w:ascii="黑体" w:eastAsia="黑体" w:cs="方正小标宋简体"/>
          <w:sz w:val="44"/>
          <w:szCs w:val="44"/>
        </w:rPr>
      </w:pPr>
      <w:r>
        <w:rPr>
          <w:rFonts w:ascii="黑体" w:eastAsia="黑体" w:cs="方正小标宋简体"/>
          <w:sz w:val="44"/>
          <w:szCs w:val="44"/>
        </w:rPr>
        <w:t>2018</w:t>
      </w:r>
      <w:r>
        <w:rPr>
          <w:rFonts w:ascii="黑体" w:eastAsia="黑体" w:cs="方正小标宋简体" w:hint="eastAsia"/>
          <w:sz w:val="44"/>
          <w:szCs w:val="44"/>
        </w:rPr>
        <w:t>年公益广告宣传维护费项目支出</w:t>
      </w:r>
    </w:p>
    <w:p>
      <w:pPr>
        <w:spacing w:line="580" w:lineRule="exact"/>
        <w:jc w:val="center"/>
        <w:rPr>
          <w:rFonts w:ascii="黑体" w:eastAsia="黑体" w:cs="方正小标宋简体"/>
          <w:sz w:val="44"/>
          <w:szCs w:val="44"/>
        </w:rPr>
      </w:pPr>
      <w:r>
        <w:rPr>
          <w:rFonts w:ascii="黑体" w:eastAsia="黑体" w:cs="方正小标宋简体" w:hint="eastAsia"/>
          <w:sz w:val="44"/>
          <w:szCs w:val="44"/>
        </w:rPr>
        <w:t>绩效评价报告</w:t>
      </w:r>
    </w:p>
    <w:p>
      <w:pPr>
        <w:spacing w:line="580" w:lineRule="exact"/>
        <w:ind w:firstLineChars="200" w:firstLine="640"/>
        <w:rPr>
          <w:rFonts w:ascii="仿宋_GB2312" w:eastAsia="仿宋_GB2312" w:cs="仿宋_GB2312"/>
          <w:sz w:val="32"/>
          <w:szCs w:val="32"/>
        </w:rPr>
      </w:pP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一、评价工作开展及项目情况</w:t>
      </w:r>
    </w:p>
    <w:p>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根据工作安排，我单位选取了</w:t>
      </w:r>
      <w:r>
        <w:rPr>
          <w:rFonts w:ascii="仿宋_GB2312" w:eastAsia="仿宋_GB2312"/>
          <w:color w:val="000000"/>
          <w:sz w:val="32"/>
          <w:szCs w:val="32"/>
        </w:rPr>
        <w:t>2018</w:t>
      </w:r>
      <w:r>
        <w:rPr>
          <w:rFonts w:ascii="仿宋_GB2312" w:eastAsia="仿宋_GB2312" w:hint="eastAsia"/>
          <w:color w:val="000000"/>
          <w:sz w:val="32"/>
          <w:szCs w:val="32"/>
        </w:rPr>
        <w:t>年度公益广告宣传维护费项目进行了绩效评价，从数量、质量、时效、社会效益等方面进行了评价。</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二、评价结论及绩效分析</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（一）评价结论</w:t>
      </w:r>
    </w:p>
    <w:p>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经评价，我们认为公益广告宣传维护费经费预算编制准确，经费使用合理，基本达到预期目标，经评测得分</w:t>
      </w:r>
      <w:r>
        <w:rPr>
          <w:rFonts w:ascii="仿宋_GB2312" w:eastAsia="仿宋_GB2312"/>
          <w:color w:val="000000"/>
          <w:sz w:val="32"/>
          <w:szCs w:val="32"/>
        </w:rPr>
        <w:t>90</w:t>
      </w:r>
      <w:r>
        <w:rPr>
          <w:rFonts w:ascii="仿宋_GB2312" w:eastAsia="仿宋_GB2312" w:hint="eastAsia"/>
          <w:color w:val="000000"/>
          <w:sz w:val="32"/>
          <w:szCs w:val="32"/>
        </w:rPr>
        <w:t>分。</w:t>
      </w:r>
    </w:p>
    <w:p>
      <w:pPr>
        <w:spacing w:line="360" w:lineRule="auto"/>
        <w:jc w:val="center"/>
        <w:rPr>
          <w:rFonts w:ascii="黑体" w:eastAsia="黑体"/>
          <w:color w:val="000000"/>
          <w:sz w:val="32"/>
          <w:szCs w:val="32"/>
        </w:rPr>
      </w:pPr>
      <w:r>
        <w:rPr>
          <w:rFonts w:ascii="黑体" w:eastAsia="黑体"/>
          <w:color w:val="000000"/>
          <w:sz w:val="32"/>
          <w:szCs w:val="32"/>
        </w:rPr>
        <w:t>2018</w:t>
      </w:r>
      <w:r>
        <w:rPr>
          <w:rFonts w:ascii="黑体" w:eastAsia="黑体" w:hint="eastAsia"/>
          <w:color w:val="000000"/>
          <w:sz w:val="32"/>
          <w:szCs w:val="32"/>
        </w:rPr>
        <w:t>年项目支出绩效评价得分表</w:t>
      </w:r>
    </w:p>
    <w:tbl>
      <w:tblPr>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748"/>
        <w:gridCol w:w="1527"/>
        <w:gridCol w:w="1988"/>
        <w:gridCol w:w="2823"/>
        <w:gridCol w:w="586"/>
        <w:gridCol w:w="6"/>
        <w:gridCol w:w="618"/>
      </w:tblGrid>
      <w:tr>
        <w:trPr>
          <w:trHeight w:val="869"/>
        </w:trPr>
        <w:tc>
          <w:tcPr>
            <w:tcW w:w="770" w:type="dxa"/>
            <w:vAlign w:val="center"/>
          </w:tcPr>
          <w:p>
            <w:pPr>
              <w:spacing w:before="93"/>
              <w:jc w:val="center"/>
              <w:rPr>
                <w:rFonts w:cs="宋体"/>
              </w:rPr>
            </w:pPr>
            <w:r>
              <w:rPr>
                <w:rFonts w:hint="eastAsia"/>
                <w:b/>
                <w:bCs/>
                <w:sz w:val="22"/>
                <w:szCs w:val="22"/>
              </w:rPr>
              <w:t>一级指标</w:t>
            </w:r>
          </w:p>
        </w:tc>
        <w:tc>
          <w:tcPr>
            <w:tcW w:w="1896" w:type="dxa"/>
            <w:vAlign w:val="center"/>
          </w:tcPr>
          <w:p>
            <w:pPr>
              <w:spacing w:before="93"/>
              <w:jc w:val="center"/>
              <w:rPr>
                <w:rFonts w:ascii="宋体" w:cs="宋体"/>
                <w:b/>
                <w:bCs/>
                <w:sz w:val="22"/>
                <w:szCs w:val="22"/>
              </w:rPr>
            </w:pPr>
            <w:r>
              <w:rPr>
                <w:rFonts w:hint="eastAsia"/>
                <w:b/>
                <w:bCs/>
                <w:sz w:val="22"/>
                <w:szCs w:val="22"/>
              </w:rPr>
              <w:t>二级指标</w:t>
            </w:r>
          </w:p>
        </w:tc>
        <w:tc>
          <w:tcPr>
            <w:tcW w:w="2469" w:type="dxa"/>
            <w:vAlign w:val="center"/>
          </w:tcPr>
          <w:p>
            <w:pPr>
              <w:spacing w:before="93"/>
              <w:jc w:val="center"/>
              <w:rPr>
                <w:rFonts w:ascii="宋体" w:cs="宋体"/>
                <w:b/>
                <w:bCs/>
                <w:sz w:val="22"/>
                <w:szCs w:val="22"/>
              </w:rPr>
            </w:pPr>
            <w:r>
              <w:rPr>
                <w:rFonts w:hint="eastAsia"/>
                <w:b/>
                <w:bCs/>
                <w:sz w:val="22"/>
                <w:szCs w:val="22"/>
              </w:rPr>
              <w:t>三级指标</w:t>
            </w:r>
          </w:p>
        </w:tc>
        <w:tc>
          <w:tcPr>
            <w:tcW w:w="3505" w:type="dxa"/>
            <w:vAlign w:val="center"/>
          </w:tcPr>
          <w:p>
            <w:pPr>
              <w:spacing w:before="93"/>
              <w:jc w:val="center"/>
              <w:rPr>
                <w:rFonts w:ascii="宋体" w:cs="宋体"/>
                <w:b/>
                <w:bCs/>
                <w:sz w:val="22"/>
                <w:szCs w:val="22"/>
              </w:rPr>
            </w:pPr>
            <w:r>
              <w:rPr>
                <w:rFonts w:hint="eastAsia"/>
                <w:b/>
                <w:bCs/>
                <w:sz w:val="22"/>
                <w:szCs w:val="22"/>
              </w:rPr>
              <w:t>指标评价内容</w:t>
            </w:r>
          </w:p>
        </w:tc>
        <w:tc>
          <w:tcPr>
            <w:tcW w:w="632" w:type="dxa"/>
            <w:vAlign w:val="center"/>
          </w:tcPr>
          <w:p>
            <w:pPr>
              <w:spacing w:before="93"/>
              <w:jc w:val="center"/>
              <w:rPr>
                <w:rFonts w:ascii="宋体" w:cs="宋体"/>
                <w:b/>
                <w:bCs/>
                <w:sz w:val="22"/>
                <w:szCs w:val="22"/>
              </w:rPr>
            </w:pPr>
            <w:r>
              <w:rPr>
                <w:rFonts w:hint="eastAsia"/>
                <w:b/>
                <w:bCs/>
                <w:sz w:val="22"/>
                <w:szCs w:val="22"/>
              </w:rPr>
              <w:t>分值</w:t>
            </w:r>
          </w:p>
        </w:tc>
        <w:tc>
          <w:tcPr>
            <w:tcW w:w="774" w:type="dxa"/>
            <w:gridSpan w:val="2"/>
            <w:vAlign w:val="center"/>
          </w:tcPr>
          <w:p>
            <w:pPr>
              <w:spacing w:before="93"/>
              <w:jc w:val="center"/>
              <w:rPr>
                <w:rFonts w:ascii="宋体" w:cs="宋体"/>
                <w:b/>
                <w:bCs/>
                <w:sz w:val="22"/>
                <w:szCs w:val="22"/>
              </w:rPr>
            </w:pPr>
            <w:r>
              <w:rPr>
                <w:rFonts w:hint="eastAsia"/>
                <w:b/>
                <w:bCs/>
                <w:sz w:val="22"/>
                <w:szCs w:val="22"/>
              </w:rPr>
              <w:t>评价得分</w:t>
            </w:r>
          </w:p>
        </w:tc>
      </w:tr>
      <w:tr>
        <w:trPr>
          <w:trHeight w:val="828"/>
        </w:trPr>
        <w:tc>
          <w:tcPr>
            <w:tcW w:w="770" w:type="dxa"/>
            <w:vMerge w:val="restart"/>
            <w:vAlign w:val="center"/>
          </w:tcPr>
          <w:p>
            <w:pPr>
              <w:pStyle w:val="31"/>
              <w:spacing w:before="93"/>
              <w:jc w:val="center"/>
              <w:rPr>
                <w:rFonts w:cs="宋体"/>
              </w:rPr>
            </w:pPr>
            <w:r>
              <w:rPr>
                <w:rFonts w:cs="宋体" w:hint="eastAsia"/>
              </w:rPr>
              <w:t>项目决策</w:t>
            </w:r>
            <w:r>
              <w:rPr>
                <w:rFonts w:cs="宋体"/>
              </w:rPr>
              <w:t xml:space="preserve"> </w:t>
            </w:r>
            <w:r>
              <w:rPr>
                <w:rFonts w:cs="宋体" w:hint="eastAsia"/>
              </w:rPr>
              <w:t>（</w:t>
            </w:r>
            <w:r>
              <w:rPr>
                <w:rFonts w:cs="宋体"/>
              </w:rPr>
              <w:t>25</w:t>
            </w:r>
            <w:r>
              <w:rPr>
                <w:rFonts w:cs="宋体" w:hint="eastAsia"/>
              </w:rPr>
              <w:t>分）</w:t>
            </w:r>
          </w:p>
        </w:tc>
        <w:tc>
          <w:tcPr>
            <w:tcW w:w="1896" w:type="dxa"/>
            <w:vMerge w:val="restart"/>
            <w:vAlign w:val="center"/>
          </w:tcPr>
          <w:p>
            <w:pPr>
              <w:spacing w:before="93"/>
              <w:jc w:val="center"/>
              <w:rPr>
                <w:rFonts w:ascii="宋体" w:cs="宋体"/>
                <w:sz w:val="22"/>
                <w:szCs w:val="22"/>
              </w:rPr>
            </w:pPr>
            <w:r>
              <w:rPr>
                <w:rFonts w:hint="eastAsia"/>
                <w:sz w:val="22"/>
                <w:szCs w:val="22"/>
              </w:rPr>
              <w:t>绩效目标（</w:t>
            </w:r>
            <w:r>
              <w:rPr>
                <w:sz w:val="22"/>
                <w:szCs w:val="22"/>
              </w:rPr>
              <w:t>6</w:t>
            </w:r>
            <w:r>
              <w:rPr>
                <w:rFonts w:hint="eastAsia"/>
                <w:sz w:val="22"/>
                <w:szCs w:val="22"/>
              </w:rPr>
              <w:t>分）</w:t>
            </w:r>
            <w:r>
              <w:rPr>
                <w:sz w:val="22"/>
                <w:szCs w:val="22"/>
              </w:rPr>
              <w:t xml:space="preserve"> </w:t>
            </w:r>
          </w:p>
        </w:tc>
        <w:tc>
          <w:tcPr>
            <w:tcW w:w="2469" w:type="dxa"/>
            <w:vAlign w:val="center"/>
          </w:tcPr>
          <w:p>
            <w:pPr>
              <w:spacing w:before="93"/>
              <w:jc w:val="center"/>
              <w:rPr>
                <w:rFonts w:ascii="宋体" w:cs="宋体"/>
                <w:sz w:val="22"/>
                <w:szCs w:val="22"/>
              </w:rPr>
            </w:pPr>
            <w:r>
              <w:rPr>
                <w:rFonts w:hint="eastAsia"/>
                <w:sz w:val="22"/>
                <w:szCs w:val="22"/>
              </w:rPr>
              <w:t>目标内容</w:t>
            </w:r>
          </w:p>
        </w:tc>
        <w:tc>
          <w:tcPr>
            <w:tcW w:w="3505" w:type="dxa"/>
            <w:vAlign w:val="center"/>
          </w:tcPr>
          <w:p>
            <w:pPr>
              <w:adjustRightInd w:val="0"/>
              <w:snapToGrid w:val="0"/>
              <w:spacing w:before="93" w:line="240" w:lineRule="atLeast"/>
              <w:rPr>
                <w:rFonts w:ascii="宋体" w:cs="宋体"/>
                <w:szCs w:val="21"/>
              </w:rPr>
            </w:pPr>
            <w:r>
              <w:rPr>
                <w:rFonts w:hint="eastAsia"/>
                <w:szCs w:val="21"/>
              </w:rPr>
              <w:t>项目预期提供的产品、服务、效益或其他目标明确</w:t>
            </w:r>
          </w:p>
        </w:tc>
        <w:tc>
          <w:tcPr>
            <w:tcW w:w="632" w:type="dxa"/>
            <w:vAlign w:val="center"/>
          </w:tcPr>
          <w:p>
            <w:pPr>
              <w:spacing w:before="93"/>
              <w:jc w:val="center"/>
              <w:rPr>
                <w:rFonts w:ascii="宋体" w:cs="宋体"/>
                <w:sz w:val="22"/>
                <w:szCs w:val="22"/>
              </w:rPr>
            </w:pPr>
            <w:r>
              <w:rPr>
                <w:sz w:val="22"/>
                <w:szCs w:val="22"/>
              </w:rPr>
              <w:t>2</w:t>
            </w:r>
          </w:p>
        </w:tc>
        <w:tc>
          <w:tcPr>
            <w:tcW w:w="774" w:type="dxa"/>
            <w:gridSpan w:val="2"/>
            <w:vAlign w:val="center"/>
          </w:tcPr>
          <w:p>
            <w:pPr>
              <w:spacing w:before="93"/>
              <w:jc w:val="center"/>
              <w:rPr>
                <w:rFonts w:ascii="宋体" w:cs="宋体"/>
                <w:sz w:val="22"/>
                <w:szCs w:val="22"/>
              </w:rPr>
            </w:pPr>
            <w:r>
              <w:rPr>
                <w:sz w:val="22"/>
                <w:szCs w:val="22"/>
              </w:rPr>
              <w:t>2</w:t>
            </w:r>
          </w:p>
        </w:tc>
      </w:tr>
      <w:tr>
        <w:tc>
          <w:tcPr>
            <w:tcW w:w="770" w:type="dxa"/>
            <w:vMerge/>
          </w:tcPr>
          <w:p/>
        </w:tc>
        <w:tc>
          <w:tcPr>
            <w:tcW w:w="1896" w:type="dxa"/>
            <w:vMerge/>
            <w:vAlign w:val="center"/>
          </w:tcPr>
          <w:p/>
        </w:tc>
        <w:tc>
          <w:tcPr>
            <w:tcW w:w="2469" w:type="dxa"/>
            <w:vAlign w:val="center"/>
          </w:tcPr>
          <w:p>
            <w:pPr>
              <w:spacing w:before="93"/>
              <w:jc w:val="center"/>
              <w:rPr>
                <w:rFonts w:ascii="宋体" w:cs="宋体"/>
                <w:sz w:val="22"/>
                <w:szCs w:val="22"/>
              </w:rPr>
            </w:pPr>
            <w:r>
              <w:rPr>
                <w:rFonts w:hint="eastAsia"/>
                <w:sz w:val="22"/>
                <w:szCs w:val="22"/>
              </w:rPr>
              <w:t>进度计划</w:t>
            </w:r>
          </w:p>
        </w:tc>
        <w:tc>
          <w:tcPr>
            <w:tcW w:w="3505" w:type="dxa"/>
            <w:vAlign w:val="center"/>
          </w:tcPr>
          <w:p>
            <w:pPr>
              <w:adjustRightInd w:val="0"/>
              <w:snapToGrid w:val="0"/>
              <w:spacing w:before="93" w:line="240" w:lineRule="atLeast"/>
              <w:rPr>
                <w:rFonts w:ascii="宋体" w:cs="宋体"/>
                <w:szCs w:val="21"/>
              </w:rPr>
            </w:pPr>
            <w:r>
              <w:rPr>
                <w:rFonts w:hint="eastAsia"/>
                <w:szCs w:val="21"/>
              </w:rPr>
              <w:t>项目计划实施进度明确</w:t>
            </w:r>
          </w:p>
        </w:tc>
        <w:tc>
          <w:tcPr>
            <w:tcW w:w="632" w:type="dxa"/>
            <w:vAlign w:val="center"/>
          </w:tcPr>
          <w:p>
            <w:pPr>
              <w:spacing w:before="93"/>
              <w:jc w:val="center"/>
              <w:rPr>
                <w:rFonts w:ascii="宋体" w:cs="宋体"/>
                <w:sz w:val="22"/>
                <w:szCs w:val="22"/>
              </w:rPr>
            </w:pPr>
            <w:r>
              <w:rPr>
                <w:sz w:val="22"/>
                <w:szCs w:val="22"/>
              </w:rPr>
              <w:t>2</w:t>
            </w:r>
          </w:p>
        </w:tc>
        <w:tc>
          <w:tcPr>
            <w:tcW w:w="774" w:type="dxa"/>
            <w:gridSpan w:val="2"/>
            <w:vAlign w:val="center"/>
          </w:tcPr>
          <w:p>
            <w:pPr>
              <w:spacing w:before="93"/>
              <w:jc w:val="center"/>
              <w:rPr>
                <w:rFonts w:ascii="宋体" w:cs="宋体"/>
                <w:sz w:val="22"/>
                <w:szCs w:val="22"/>
              </w:rPr>
            </w:pPr>
            <w:r>
              <w:rPr>
                <w:sz w:val="22"/>
                <w:szCs w:val="22"/>
              </w:rPr>
              <w:t>1</w:t>
            </w:r>
          </w:p>
        </w:tc>
      </w:tr>
      <w:tr>
        <w:trPr>
          <w:trHeight w:val="811"/>
        </w:trPr>
        <w:tc>
          <w:tcPr>
            <w:tcW w:w="770" w:type="dxa"/>
            <w:vMerge/>
          </w:tcPr>
          <w:p/>
        </w:tc>
        <w:tc>
          <w:tcPr>
            <w:tcW w:w="1896" w:type="dxa"/>
            <w:vMerge/>
            <w:vAlign w:val="center"/>
          </w:tcPr>
          <w:p/>
        </w:tc>
        <w:tc>
          <w:tcPr>
            <w:tcW w:w="2469" w:type="dxa"/>
            <w:vAlign w:val="center"/>
          </w:tcPr>
          <w:p>
            <w:pPr>
              <w:spacing w:before="93"/>
              <w:jc w:val="center"/>
              <w:rPr>
                <w:rFonts w:ascii="宋体" w:cs="宋体"/>
                <w:sz w:val="22"/>
                <w:szCs w:val="22"/>
              </w:rPr>
            </w:pPr>
            <w:r>
              <w:rPr>
                <w:rFonts w:hint="eastAsia"/>
                <w:sz w:val="22"/>
                <w:szCs w:val="22"/>
              </w:rPr>
              <w:t>目标匹配</w:t>
            </w:r>
          </w:p>
        </w:tc>
        <w:tc>
          <w:tcPr>
            <w:tcW w:w="3505" w:type="dxa"/>
            <w:vAlign w:val="center"/>
          </w:tcPr>
          <w:p>
            <w:pPr>
              <w:adjustRightInd w:val="0"/>
              <w:snapToGrid w:val="0"/>
              <w:spacing w:before="93" w:line="240" w:lineRule="atLeast"/>
              <w:rPr>
                <w:rFonts w:ascii="宋体" w:cs="宋体"/>
                <w:szCs w:val="21"/>
              </w:rPr>
            </w:pPr>
            <w:r>
              <w:rPr>
                <w:rFonts w:hint="eastAsia"/>
                <w:szCs w:val="21"/>
              </w:rPr>
              <w:t>绩效目标设定符合实际需求</w:t>
            </w:r>
          </w:p>
        </w:tc>
        <w:tc>
          <w:tcPr>
            <w:tcW w:w="632" w:type="dxa"/>
            <w:vAlign w:val="center"/>
          </w:tcPr>
          <w:p>
            <w:pPr>
              <w:spacing w:before="93"/>
              <w:jc w:val="center"/>
              <w:rPr>
                <w:rFonts w:ascii="宋体" w:cs="宋体"/>
                <w:sz w:val="22"/>
                <w:szCs w:val="22"/>
              </w:rPr>
            </w:pPr>
            <w:r>
              <w:rPr>
                <w:sz w:val="22"/>
                <w:szCs w:val="22"/>
              </w:rPr>
              <w:t>2</w:t>
            </w:r>
          </w:p>
        </w:tc>
        <w:tc>
          <w:tcPr>
            <w:tcW w:w="774" w:type="dxa"/>
            <w:gridSpan w:val="2"/>
            <w:vAlign w:val="center"/>
          </w:tcPr>
          <w:p>
            <w:pPr>
              <w:spacing w:before="93"/>
              <w:jc w:val="center"/>
              <w:rPr>
                <w:rFonts w:ascii="宋体" w:cs="宋体"/>
                <w:sz w:val="22"/>
                <w:szCs w:val="22"/>
              </w:rPr>
            </w:pPr>
            <w:r>
              <w:rPr>
                <w:sz w:val="22"/>
                <w:szCs w:val="22"/>
              </w:rPr>
              <w:t>2</w:t>
            </w:r>
          </w:p>
        </w:tc>
      </w:tr>
      <w:tr>
        <w:tc>
          <w:tcPr>
            <w:tcW w:w="770" w:type="dxa"/>
            <w:vMerge/>
          </w:tcPr>
          <w:p/>
        </w:tc>
        <w:tc>
          <w:tcPr>
            <w:tcW w:w="1896" w:type="dxa"/>
            <w:vMerge w:val="restart"/>
            <w:vAlign w:val="center"/>
          </w:tcPr>
          <w:p>
            <w:pPr>
              <w:spacing w:before="93"/>
              <w:jc w:val="center"/>
              <w:rPr>
                <w:rFonts w:ascii="宋体" w:cs="宋体"/>
                <w:sz w:val="22"/>
                <w:szCs w:val="22"/>
              </w:rPr>
            </w:pPr>
            <w:r>
              <w:rPr>
                <w:rFonts w:hint="eastAsia"/>
                <w:sz w:val="22"/>
                <w:szCs w:val="22"/>
              </w:rPr>
              <w:t>决策依据</w:t>
            </w:r>
            <w:r>
              <w:rPr>
                <w:sz w:val="22"/>
                <w:szCs w:val="22"/>
              </w:rPr>
              <w:t xml:space="preserve"> </w:t>
            </w:r>
            <w:r>
              <w:rPr>
                <w:rFonts w:hint="eastAsia"/>
                <w:sz w:val="22"/>
                <w:szCs w:val="22"/>
              </w:rPr>
              <w:t>（</w:t>
            </w:r>
            <w:r>
              <w:rPr>
                <w:sz w:val="22"/>
                <w:szCs w:val="22"/>
              </w:rPr>
              <w:t>10</w:t>
            </w:r>
            <w:r>
              <w:rPr>
                <w:rFonts w:hint="eastAsia"/>
                <w:sz w:val="22"/>
                <w:szCs w:val="22"/>
              </w:rPr>
              <w:t>分）</w:t>
            </w:r>
            <w:r>
              <w:rPr>
                <w:sz w:val="22"/>
                <w:szCs w:val="22"/>
              </w:rPr>
              <w:t xml:space="preserve">  </w:t>
            </w:r>
          </w:p>
        </w:tc>
        <w:tc>
          <w:tcPr>
            <w:tcW w:w="2469" w:type="dxa"/>
            <w:vAlign w:val="center"/>
          </w:tcPr>
          <w:p>
            <w:pPr>
              <w:spacing w:before="93"/>
              <w:jc w:val="center"/>
              <w:rPr>
                <w:rFonts w:ascii="宋体" w:cs="宋体"/>
                <w:sz w:val="22"/>
                <w:szCs w:val="22"/>
              </w:rPr>
            </w:pPr>
            <w:r>
              <w:rPr>
                <w:rFonts w:hint="eastAsia"/>
                <w:sz w:val="22"/>
                <w:szCs w:val="22"/>
              </w:rPr>
              <w:t>政策依据</w:t>
            </w:r>
          </w:p>
        </w:tc>
        <w:tc>
          <w:tcPr>
            <w:tcW w:w="3505" w:type="dxa"/>
            <w:vAlign w:val="center"/>
          </w:tcPr>
          <w:p>
            <w:pPr>
              <w:adjustRightInd w:val="0"/>
              <w:snapToGrid w:val="0"/>
              <w:spacing w:before="93" w:line="240" w:lineRule="atLeast"/>
              <w:rPr>
                <w:rFonts w:ascii="宋体" w:cs="宋体"/>
                <w:szCs w:val="21"/>
              </w:rPr>
            </w:pPr>
            <w:r>
              <w:rPr>
                <w:rFonts w:hint="eastAsia"/>
                <w:szCs w:val="21"/>
              </w:rPr>
              <w:t>项目符合党中央、国务院和省委、省政府决策部署；符合当前经济社会发展需要</w:t>
            </w:r>
          </w:p>
        </w:tc>
        <w:tc>
          <w:tcPr>
            <w:tcW w:w="632" w:type="dxa"/>
            <w:vAlign w:val="center"/>
          </w:tcPr>
          <w:p>
            <w:pPr>
              <w:spacing w:before="93"/>
              <w:jc w:val="center"/>
              <w:rPr>
                <w:rFonts w:ascii="宋体" w:cs="宋体"/>
                <w:sz w:val="22"/>
                <w:szCs w:val="22"/>
              </w:rPr>
            </w:pPr>
            <w:r>
              <w:rPr>
                <w:sz w:val="22"/>
                <w:szCs w:val="22"/>
              </w:rPr>
              <w:t>2</w:t>
            </w:r>
          </w:p>
        </w:tc>
        <w:tc>
          <w:tcPr>
            <w:tcW w:w="774" w:type="dxa"/>
            <w:gridSpan w:val="2"/>
            <w:vAlign w:val="center"/>
          </w:tcPr>
          <w:p>
            <w:pPr>
              <w:spacing w:before="93"/>
              <w:jc w:val="center"/>
              <w:rPr>
                <w:rFonts w:ascii="宋体" w:cs="宋体"/>
                <w:sz w:val="22"/>
                <w:szCs w:val="22"/>
              </w:rPr>
            </w:pPr>
            <w:r>
              <w:rPr>
                <w:sz w:val="22"/>
                <w:szCs w:val="22"/>
              </w:rPr>
              <w:t>2</w:t>
            </w:r>
          </w:p>
        </w:tc>
      </w:tr>
      <w:tr>
        <w:tc>
          <w:tcPr>
            <w:tcW w:w="770" w:type="dxa"/>
            <w:vMerge/>
          </w:tcPr>
          <w:p/>
        </w:tc>
        <w:tc>
          <w:tcPr>
            <w:tcW w:w="1896" w:type="dxa"/>
            <w:vMerge/>
            <w:vAlign w:val="center"/>
          </w:tcPr>
          <w:p/>
        </w:tc>
        <w:tc>
          <w:tcPr>
            <w:tcW w:w="2469" w:type="dxa"/>
            <w:vAlign w:val="center"/>
          </w:tcPr>
          <w:p>
            <w:pPr>
              <w:spacing w:before="93"/>
              <w:jc w:val="center"/>
              <w:rPr>
                <w:rFonts w:ascii="宋体" w:cs="宋体"/>
                <w:sz w:val="22"/>
                <w:szCs w:val="22"/>
              </w:rPr>
            </w:pPr>
            <w:r>
              <w:rPr>
                <w:rFonts w:hint="eastAsia"/>
                <w:sz w:val="22"/>
                <w:szCs w:val="22"/>
              </w:rPr>
              <w:t>实施规划</w:t>
            </w:r>
          </w:p>
        </w:tc>
        <w:tc>
          <w:tcPr>
            <w:tcW w:w="3505" w:type="dxa"/>
            <w:vAlign w:val="center"/>
          </w:tcPr>
          <w:p>
            <w:pPr>
              <w:adjustRightInd w:val="0"/>
              <w:snapToGrid w:val="0"/>
              <w:spacing w:before="93" w:line="240" w:lineRule="atLeast"/>
              <w:rPr>
                <w:rFonts w:ascii="宋体" w:cs="宋体"/>
                <w:szCs w:val="21"/>
              </w:rPr>
            </w:pPr>
            <w:r>
              <w:rPr>
                <w:rFonts w:hint="eastAsia"/>
                <w:szCs w:val="21"/>
              </w:rPr>
              <w:t>连续性项目根据需要制定中长期实施规划，实施规划符合实际，并根据情况变化适时调整</w:t>
            </w:r>
          </w:p>
        </w:tc>
        <w:tc>
          <w:tcPr>
            <w:tcW w:w="632" w:type="dxa"/>
            <w:vAlign w:val="center"/>
          </w:tcPr>
          <w:p>
            <w:pPr>
              <w:spacing w:before="93"/>
              <w:jc w:val="center"/>
              <w:rPr>
                <w:rFonts w:ascii="宋体" w:cs="宋体"/>
                <w:sz w:val="22"/>
                <w:szCs w:val="22"/>
              </w:rPr>
            </w:pPr>
            <w:r>
              <w:rPr>
                <w:sz w:val="22"/>
                <w:szCs w:val="22"/>
              </w:rPr>
              <w:t>4</w:t>
            </w:r>
          </w:p>
        </w:tc>
        <w:tc>
          <w:tcPr>
            <w:tcW w:w="774" w:type="dxa"/>
            <w:gridSpan w:val="2"/>
            <w:vAlign w:val="center"/>
          </w:tcPr>
          <w:p>
            <w:pPr>
              <w:spacing w:before="93"/>
              <w:jc w:val="center"/>
              <w:rPr>
                <w:rFonts w:ascii="宋体" w:cs="宋体"/>
                <w:sz w:val="22"/>
                <w:szCs w:val="22"/>
              </w:rPr>
            </w:pPr>
            <w:r>
              <w:rPr>
                <w:sz w:val="22"/>
                <w:szCs w:val="22"/>
              </w:rPr>
              <w:t>3</w:t>
            </w:r>
          </w:p>
        </w:tc>
      </w:tr>
      <w:tr>
        <w:tc>
          <w:tcPr>
            <w:tcW w:w="770" w:type="dxa"/>
            <w:vMerge/>
          </w:tcPr>
          <w:p/>
        </w:tc>
        <w:tc>
          <w:tcPr>
            <w:tcW w:w="1896" w:type="dxa"/>
            <w:vMerge/>
            <w:vAlign w:val="center"/>
          </w:tcPr>
          <w:p/>
        </w:tc>
        <w:tc>
          <w:tcPr>
            <w:tcW w:w="2469" w:type="dxa"/>
            <w:vAlign w:val="center"/>
          </w:tcPr>
          <w:p>
            <w:pPr>
              <w:spacing w:before="93"/>
              <w:jc w:val="center"/>
              <w:rPr>
                <w:rFonts w:ascii="宋体" w:cs="宋体"/>
                <w:sz w:val="22"/>
                <w:szCs w:val="22"/>
              </w:rPr>
            </w:pPr>
            <w:r>
              <w:rPr>
                <w:rFonts w:hint="eastAsia"/>
                <w:sz w:val="22"/>
                <w:szCs w:val="22"/>
              </w:rPr>
              <w:t>管理制度</w:t>
            </w:r>
          </w:p>
        </w:tc>
        <w:tc>
          <w:tcPr>
            <w:tcW w:w="3505" w:type="dxa"/>
            <w:vAlign w:val="center"/>
          </w:tcPr>
          <w:p>
            <w:pPr>
              <w:adjustRightInd w:val="0"/>
              <w:snapToGrid w:val="0"/>
              <w:spacing w:before="93" w:line="240" w:lineRule="atLeast"/>
              <w:rPr>
                <w:rFonts w:ascii="宋体" w:cs="宋体"/>
                <w:szCs w:val="21"/>
              </w:rPr>
            </w:pPr>
            <w:r>
              <w:rPr>
                <w:rFonts w:hint="eastAsia"/>
                <w:szCs w:val="21"/>
              </w:rPr>
              <w:t>制定项目资金管理办法项目资金分配决策程序明确，</w:t>
            </w:r>
          </w:p>
        </w:tc>
        <w:tc>
          <w:tcPr>
            <w:tcW w:w="632" w:type="dxa"/>
            <w:vAlign w:val="center"/>
          </w:tcPr>
          <w:p>
            <w:pPr>
              <w:spacing w:before="93"/>
              <w:jc w:val="center"/>
              <w:rPr>
                <w:rFonts w:ascii="宋体" w:cs="宋体"/>
                <w:sz w:val="22"/>
                <w:szCs w:val="22"/>
              </w:rPr>
            </w:pPr>
            <w:r>
              <w:rPr>
                <w:sz w:val="22"/>
                <w:szCs w:val="22"/>
              </w:rPr>
              <w:t>4</w:t>
            </w:r>
          </w:p>
        </w:tc>
        <w:tc>
          <w:tcPr>
            <w:tcW w:w="774" w:type="dxa"/>
            <w:gridSpan w:val="2"/>
            <w:vAlign w:val="center"/>
          </w:tcPr>
          <w:p>
            <w:pPr>
              <w:spacing w:before="93"/>
              <w:jc w:val="center"/>
              <w:rPr>
                <w:rFonts w:ascii="宋体" w:cs="宋体"/>
                <w:sz w:val="22"/>
                <w:szCs w:val="22"/>
              </w:rPr>
            </w:pPr>
            <w:r>
              <w:rPr>
                <w:sz w:val="22"/>
                <w:szCs w:val="22"/>
              </w:rPr>
              <w:t>4</w:t>
            </w:r>
          </w:p>
        </w:tc>
      </w:tr>
      <w:tr>
        <w:tc>
          <w:tcPr>
            <w:tcW w:w="770" w:type="dxa"/>
            <w:vMerge/>
          </w:tcPr>
          <w:p/>
        </w:tc>
        <w:tc>
          <w:tcPr>
            <w:tcW w:w="1896" w:type="dxa"/>
            <w:vMerge w:val="restart"/>
            <w:vAlign w:val="center"/>
          </w:tcPr>
          <w:p>
            <w:pPr>
              <w:spacing w:before="93"/>
              <w:jc w:val="center"/>
              <w:rPr>
                <w:rFonts w:ascii="宋体" w:cs="宋体"/>
                <w:sz w:val="22"/>
                <w:szCs w:val="22"/>
              </w:rPr>
            </w:pPr>
            <w:r>
              <w:rPr>
                <w:rFonts w:hint="eastAsia"/>
                <w:sz w:val="22"/>
                <w:szCs w:val="22"/>
              </w:rPr>
              <w:t>资金分配（</w:t>
            </w:r>
            <w:r>
              <w:rPr>
                <w:sz w:val="22"/>
                <w:szCs w:val="22"/>
              </w:rPr>
              <w:t>4</w:t>
            </w:r>
            <w:r>
              <w:rPr>
                <w:rFonts w:hint="eastAsia"/>
                <w:sz w:val="22"/>
                <w:szCs w:val="22"/>
              </w:rPr>
              <w:t>分）</w:t>
            </w:r>
          </w:p>
        </w:tc>
        <w:tc>
          <w:tcPr>
            <w:tcW w:w="2469" w:type="dxa"/>
            <w:vAlign w:val="center"/>
          </w:tcPr>
          <w:p>
            <w:pPr>
              <w:spacing w:before="93"/>
              <w:jc w:val="center"/>
              <w:rPr>
                <w:rFonts w:ascii="宋体" w:cs="宋体"/>
                <w:sz w:val="22"/>
                <w:szCs w:val="22"/>
              </w:rPr>
            </w:pPr>
            <w:r>
              <w:rPr>
                <w:rFonts w:hint="eastAsia"/>
                <w:sz w:val="22"/>
                <w:szCs w:val="22"/>
              </w:rPr>
              <w:t>分配方法</w:t>
            </w:r>
          </w:p>
        </w:tc>
        <w:tc>
          <w:tcPr>
            <w:tcW w:w="3505" w:type="dxa"/>
            <w:vAlign w:val="center"/>
          </w:tcPr>
          <w:p>
            <w:pPr>
              <w:adjustRightInd w:val="0"/>
              <w:snapToGrid w:val="0"/>
              <w:spacing w:before="93" w:line="240" w:lineRule="atLeast"/>
              <w:rPr>
                <w:rFonts w:ascii="宋体" w:cs="宋体"/>
                <w:szCs w:val="21"/>
              </w:rPr>
            </w:pPr>
            <w:r>
              <w:rPr>
                <w:rFonts w:hint="eastAsia"/>
                <w:szCs w:val="21"/>
              </w:rPr>
              <w:t>资金分配方法是否科学合理</w:t>
            </w:r>
          </w:p>
        </w:tc>
        <w:tc>
          <w:tcPr>
            <w:tcW w:w="632" w:type="dxa"/>
            <w:vAlign w:val="center"/>
          </w:tcPr>
          <w:p>
            <w:pPr>
              <w:spacing w:before="93"/>
              <w:jc w:val="center"/>
              <w:rPr>
                <w:rFonts w:ascii="宋体" w:cs="宋体"/>
                <w:sz w:val="22"/>
                <w:szCs w:val="22"/>
              </w:rPr>
            </w:pPr>
            <w:r>
              <w:rPr>
                <w:sz w:val="22"/>
                <w:szCs w:val="22"/>
              </w:rPr>
              <w:t>2</w:t>
            </w:r>
          </w:p>
        </w:tc>
        <w:tc>
          <w:tcPr>
            <w:tcW w:w="774" w:type="dxa"/>
            <w:gridSpan w:val="2"/>
            <w:vAlign w:val="center"/>
          </w:tcPr>
          <w:p>
            <w:pPr>
              <w:spacing w:before="93"/>
              <w:jc w:val="center"/>
              <w:rPr>
                <w:rFonts w:ascii="宋体" w:cs="宋体"/>
                <w:sz w:val="22"/>
                <w:szCs w:val="22"/>
              </w:rPr>
            </w:pPr>
            <w:r>
              <w:rPr>
                <w:sz w:val="22"/>
                <w:szCs w:val="22"/>
              </w:rPr>
              <w:t>2</w:t>
            </w:r>
          </w:p>
        </w:tc>
      </w:tr>
      <w:tr>
        <w:tc>
          <w:tcPr>
            <w:tcW w:w="770" w:type="dxa"/>
            <w:vMerge/>
          </w:tcPr>
          <w:p/>
        </w:tc>
        <w:tc>
          <w:tcPr>
            <w:tcW w:w="1896" w:type="dxa"/>
            <w:vMerge/>
            <w:vAlign w:val="center"/>
          </w:tcPr>
          <w:p/>
        </w:tc>
        <w:tc>
          <w:tcPr>
            <w:tcW w:w="2469" w:type="dxa"/>
            <w:vAlign w:val="center"/>
          </w:tcPr>
          <w:p>
            <w:pPr>
              <w:spacing w:before="93"/>
              <w:jc w:val="center"/>
              <w:rPr>
                <w:rFonts w:ascii="宋体" w:cs="宋体"/>
                <w:sz w:val="22"/>
                <w:szCs w:val="22"/>
              </w:rPr>
            </w:pPr>
            <w:r>
              <w:rPr>
                <w:rFonts w:hint="eastAsia"/>
                <w:sz w:val="22"/>
                <w:szCs w:val="22"/>
              </w:rPr>
              <w:t>分配过程</w:t>
            </w:r>
          </w:p>
        </w:tc>
        <w:tc>
          <w:tcPr>
            <w:tcW w:w="3505" w:type="dxa"/>
            <w:vAlign w:val="center"/>
          </w:tcPr>
          <w:p>
            <w:pPr>
              <w:adjustRightInd w:val="0"/>
              <w:snapToGrid w:val="0"/>
              <w:spacing w:before="93" w:line="240" w:lineRule="atLeast"/>
              <w:rPr>
                <w:rFonts w:ascii="宋体" w:cs="宋体"/>
                <w:szCs w:val="21"/>
              </w:rPr>
            </w:pPr>
            <w:r>
              <w:rPr>
                <w:rFonts w:hint="eastAsia"/>
                <w:szCs w:val="21"/>
              </w:rPr>
              <w:t>分配过程符合相关规定</w:t>
            </w:r>
          </w:p>
        </w:tc>
        <w:tc>
          <w:tcPr>
            <w:tcW w:w="632" w:type="dxa"/>
            <w:vAlign w:val="center"/>
          </w:tcPr>
          <w:p>
            <w:pPr>
              <w:spacing w:before="93"/>
              <w:jc w:val="center"/>
              <w:rPr>
                <w:rFonts w:ascii="宋体" w:cs="宋体"/>
                <w:sz w:val="22"/>
                <w:szCs w:val="22"/>
              </w:rPr>
            </w:pPr>
            <w:r>
              <w:rPr>
                <w:sz w:val="22"/>
                <w:szCs w:val="22"/>
              </w:rPr>
              <w:t>2</w:t>
            </w:r>
          </w:p>
        </w:tc>
        <w:tc>
          <w:tcPr>
            <w:tcW w:w="774" w:type="dxa"/>
            <w:gridSpan w:val="2"/>
            <w:vAlign w:val="center"/>
          </w:tcPr>
          <w:p>
            <w:pPr>
              <w:spacing w:before="93"/>
              <w:jc w:val="center"/>
              <w:rPr>
                <w:rFonts w:ascii="宋体" w:cs="宋体"/>
                <w:sz w:val="22"/>
                <w:szCs w:val="22"/>
              </w:rPr>
            </w:pPr>
            <w:r>
              <w:rPr>
                <w:sz w:val="22"/>
                <w:szCs w:val="22"/>
              </w:rPr>
              <w:t>2</w:t>
            </w:r>
          </w:p>
        </w:tc>
      </w:tr>
      <w:tr>
        <w:tc>
          <w:tcPr>
            <w:tcW w:w="770" w:type="dxa"/>
            <w:vMerge/>
          </w:tcPr>
          <w:p/>
        </w:tc>
        <w:tc>
          <w:tcPr>
            <w:tcW w:w="1896" w:type="dxa"/>
            <w:vMerge w:val="restart"/>
            <w:vAlign w:val="center"/>
          </w:tcPr>
          <w:p>
            <w:pPr>
              <w:spacing w:before="93"/>
              <w:jc w:val="center"/>
              <w:rPr>
                <w:rFonts w:ascii="宋体" w:cs="宋体"/>
                <w:sz w:val="22"/>
                <w:szCs w:val="22"/>
              </w:rPr>
            </w:pPr>
            <w:r>
              <w:rPr>
                <w:rFonts w:hint="eastAsia"/>
                <w:sz w:val="22"/>
                <w:szCs w:val="22"/>
              </w:rPr>
              <w:t>分配结果（</w:t>
            </w:r>
            <w:r>
              <w:rPr>
                <w:sz w:val="22"/>
                <w:szCs w:val="22"/>
              </w:rPr>
              <w:t>5</w:t>
            </w:r>
            <w:r>
              <w:rPr>
                <w:rFonts w:hint="eastAsia"/>
                <w:sz w:val="22"/>
                <w:szCs w:val="22"/>
              </w:rPr>
              <w:t>分）</w:t>
            </w:r>
          </w:p>
        </w:tc>
        <w:tc>
          <w:tcPr>
            <w:tcW w:w="2469" w:type="dxa"/>
            <w:vAlign w:val="center"/>
          </w:tcPr>
          <w:p>
            <w:pPr>
              <w:spacing w:before="93"/>
              <w:jc w:val="center"/>
              <w:rPr>
                <w:rFonts w:ascii="宋体" w:cs="宋体"/>
                <w:sz w:val="22"/>
                <w:szCs w:val="22"/>
              </w:rPr>
            </w:pPr>
            <w:r>
              <w:rPr>
                <w:rFonts w:hint="eastAsia"/>
                <w:sz w:val="22"/>
                <w:szCs w:val="22"/>
              </w:rPr>
              <w:t>审核把关</w:t>
            </w:r>
          </w:p>
        </w:tc>
        <w:tc>
          <w:tcPr>
            <w:tcW w:w="3505" w:type="dxa"/>
            <w:vAlign w:val="center"/>
          </w:tcPr>
          <w:p>
            <w:pPr>
              <w:adjustRightInd w:val="0"/>
              <w:snapToGrid w:val="0"/>
              <w:spacing w:before="93" w:line="240" w:lineRule="atLeast"/>
              <w:rPr>
                <w:rFonts w:ascii="宋体" w:cs="宋体"/>
                <w:szCs w:val="21"/>
              </w:rPr>
            </w:pPr>
            <w:r>
              <w:rPr>
                <w:rFonts w:hint="eastAsia"/>
                <w:szCs w:val="21"/>
              </w:rPr>
              <w:t>符合申报条件</w:t>
            </w:r>
          </w:p>
        </w:tc>
        <w:tc>
          <w:tcPr>
            <w:tcW w:w="632" w:type="dxa"/>
            <w:vAlign w:val="center"/>
          </w:tcPr>
          <w:p>
            <w:pPr>
              <w:spacing w:before="93"/>
              <w:jc w:val="center"/>
              <w:rPr>
                <w:rFonts w:ascii="宋体" w:cs="宋体"/>
                <w:sz w:val="22"/>
                <w:szCs w:val="22"/>
              </w:rPr>
            </w:pPr>
            <w:r>
              <w:rPr>
                <w:sz w:val="22"/>
                <w:szCs w:val="22"/>
              </w:rPr>
              <w:t>3</w:t>
            </w:r>
          </w:p>
        </w:tc>
        <w:tc>
          <w:tcPr>
            <w:tcW w:w="774" w:type="dxa"/>
            <w:gridSpan w:val="2"/>
            <w:vAlign w:val="center"/>
          </w:tcPr>
          <w:p>
            <w:pPr>
              <w:spacing w:before="93"/>
              <w:jc w:val="center"/>
              <w:rPr>
                <w:rFonts w:ascii="宋体" w:cs="宋体"/>
                <w:sz w:val="22"/>
                <w:szCs w:val="22"/>
              </w:rPr>
            </w:pPr>
            <w:r>
              <w:rPr>
                <w:sz w:val="22"/>
                <w:szCs w:val="22"/>
              </w:rPr>
              <w:t>3</w:t>
            </w:r>
          </w:p>
        </w:tc>
      </w:tr>
      <w:tr>
        <w:tc>
          <w:tcPr>
            <w:tcW w:w="770" w:type="dxa"/>
            <w:vMerge/>
          </w:tcPr>
          <w:p/>
        </w:tc>
        <w:tc>
          <w:tcPr>
            <w:tcW w:w="1896" w:type="dxa"/>
            <w:vMerge/>
            <w:vAlign w:val="center"/>
          </w:tcPr>
          <w:p/>
        </w:tc>
        <w:tc>
          <w:tcPr>
            <w:tcW w:w="2469" w:type="dxa"/>
            <w:vAlign w:val="center"/>
          </w:tcPr>
          <w:p>
            <w:pPr>
              <w:spacing w:before="93"/>
              <w:jc w:val="center"/>
              <w:rPr>
                <w:rFonts w:ascii="宋体" w:cs="宋体"/>
                <w:sz w:val="22"/>
                <w:szCs w:val="22"/>
              </w:rPr>
            </w:pPr>
            <w:r>
              <w:rPr>
                <w:rFonts w:hint="eastAsia"/>
                <w:sz w:val="22"/>
                <w:szCs w:val="22"/>
              </w:rPr>
              <w:t>资金集中</w:t>
            </w:r>
          </w:p>
        </w:tc>
        <w:tc>
          <w:tcPr>
            <w:tcW w:w="3505" w:type="dxa"/>
            <w:vAlign w:val="center"/>
          </w:tcPr>
          <w:p>
            <w:pPr>
              <w:adjustRightInd w:val="0"/>
              <w:snapToGrid w:val="0"/>
              <w:spacing w:before="93" w:line="240" w:lineRule="atLeast"/>
              <w:rPr>
                <w:rFonts w:ascii="宋体" w:cs="宋体"/>
                <w:szCs w:val="21"/>
              </w:rPr>
            </w:pPr>
            <w:r>
              <w:rPr>
                <w:rFonts w:hint="eastAsia"/>
                <w:szCs w:val="21"/>
              </w:rPr>
              <w:t>财政资金占项目资金总额比重</w:t>
            </w:r>
          </w:p>
        </w:tc>
        <w:tc>
          <w:tcPr>
            <w:tcW w:w="632" w:type="dxa"/>
            <w:vAlign w:val="center"/>
          </w:tcPr>
          <w:p>
            <w:pPr>
              <w:spacing w:before="93"/>
              <w:jc w:val="center"/>
              <w:rPr>
                <w:rFonts w:ascii="宋体" w:cs="宋体"/>
                <w:sz w:val="22"/>
                <w:szCs w:val="22"/>
              </w:rPr>
            </w:pPr>
            <w:r>
              <w:rPr>
                <w:sz w:val="22"/>
                <w:szCs w:val="22"/>
              </w:rPr>
              <w:t>2</w:t>
            </w:r>
          </w:p>
        </w:tc>
        <w:tc>
          <w:tcPr>
            <w:tcW w:w="774" w:type="dxa"/>
            <w:gridSpan w:val="2"/>
            <w:vAlign w:val="center"/>
          </w:tcPr>
          <w:p>
            <w:pPr>
              <w:spacing w:before="93"/>
              <w:jc w:val="center"/>
              <w:rPr>
                <w:rFonts w:ascii="宋体" w:cs="宋体"/>
                <w:sz w:val="22"/>
                <w:szCs w:val="22"/>
              </w:rPr>
            </w:pPr>
            <w:r>
              <w:rPr>
                <w:sz w:val="22"/>
                <w:szCs w:val="22"/>
              </w:rPr>
              <w:t>2</w:t>
            </w:r>
          </w:p>
        </w:tc>
      </w:tr>
      <w:tr>
        <w:trPr>
          <w:trHeight w:val="904"/>
        </w:trPr>
        <w:tc>
          <w:tcPr>
            <w:tcW w:w="770" w:type="dxa"/>
            <w:vMerge w:val="restart"/>
            <w:vAlign w:val="center"/>
          </w:tcPr>
          <w:p>
            <w:pPr>
              <w:pStyle w:val="31"/>
              <w:spacing w:before="93"/>
              <w:jc w:val="center"/>
              <w:rPr>
                <w:rFonts w:cs="宋体"/>
              </w:rPr>
            </w:pPr>
            <w:r>
              <w:rPr>
                <w:rFonts w:cs="宋体" w:hint="eastAsia"/>
              </w:rPr>
              <w:t>项目管理（</w:t>
            </w:r>
            <w:r>
              <w:rPr>
                <w:rFonts w:cs="宋体"/>
              </w:rPr>
              <w:t>15</w:t>
            </w:r>
            <w:r>
              <w:rPr>
                <w:rFonts w:cs="宋体" w:hint="eastAsia"/>
              </w:rPr>
              <w:t>分）</w:t>
            </w:r>
          </w:p>
        </w:tc>
        <w:tc>
          <w:tcPr>
            <w:tcW w:w="1896" w:type="dxa"/>
            <w:vMerge w:val="restart"/>
            <w:vAlign w:val="center"/>
          </w:tcPr>
          <w:p>
            <w:pPr>
              <w:spacing w:before="93"/>
              <w:jc w:val="center"/>
              <w:rPr>
                <w:rFonts w:ascii="宋体" w:cs="宋体"/>
                <w:sz w:val="22"/>
                <w:szCs w:val="22"/>
              </w:rPr>
            </w:pPr>
            <w:r>
              <w:rPr>
                <w:rFonts w:hint="eastAsia"/>
                <w:sz w:val="22"/>
                <w:szCs w:val="22"/>
              </w:rPr>
              <w:t>资金到位（</w:t>
            </w:r>
            <w:r>
              <w:rPr>
                <w:sz w:val="22"/>
                <w:szCs w:val="22"/>
              </w:rPr>
              <w:t>4</w:t>
            </w:r>
            <w:r>
              <w:rPr>
                <w:rFonts w:hint="eastAsia"/>
                <w:sz w:val="22"/>
                <w:szCs w:val="22"/>
              </w:rPr>
              <w:t>分）</w:t>
            </w:r>
          </w:p>
        </w:tc>
        <w:tc>
          <w:tcPr>
            <w:tcW w:w="2469" w:type="dxa"/>
            <w:vAlign w:val="center"/>
          </w:tcPr>
          <w:p>
            <w:pPr>
              <w:spacing w:before="93"/>
              <w:jc w:val="center"/>
              <w:rPr>
                <w:rFonts w:ascii="宋体" w:cs="宋体"/>
                <w:sz w:val="22"/>
                <w:szCs w:val="22"/>
              </w:rPr>
            </w:pPr>
            <w:r>
              <w:rPr>
                <w:rFonts w:hint="eastAsia"/>
                <w:sz w:val="22"/>
                <w:szCs w:val="22"/>
              </w:rPr>
              <w:t>资金分配</w:t>
            </w:r>
          </w:p>
        </w:tc>
        <w:tc>
          <w:tcPr>
            <w:tcW w:w="3505" w:type="dxa"/>
            <w:vAlign w:val="center"/>
          </w:tcPr>
          <w:p>
            <w:pPr>
              <w:adjustRightInd w:val="0"/>
              <w:snapToGrid w:val="0"/>
              <w:spacing w:before="93" w:line="240" w:lineRule="atLeast"/>
              <w:rPr>
                <w:rFonts w:ascii="宋体" w:cs="宋体"/>
                <w:szCs w:val="21"/>
              </w:rPr>
            </w:pPr>
            <w:r>
              <w:rPr>
                <w:rFonts w:hint="eastAsia"/>
                <w:szCs w:val="21"/>
              </w:rPr>
              <w:t>按规定及时分配资金</w:t>
            </w:r>
          </w:p>
        </w:tc>
        <w:tc>
          <w:tcPr>
            <w:tcW w:w="632" w:type="dxa"/>
            <w:vAlign w:val="center"/>
          </w:tcPr>
          <w:p>
            <w:pPr>
              <w:spacing w:before="93"/>
              <w:jc w:val="center"/>
              <w:rPr>
                <w:rFonts w:ascii="宋体" w:cs="宋体"/>
                <w:sz w:val="22"/>
                <w:szCs w:val="22"/>
              </w:rPr>
            </w:pPr>
            <w:r>
              <w:rPr>
                <w:sz w:val="22"/>
                <w:szCs w:val="22"/>
              </w:rPr>
              <w:t>2</w:t>
            </w:r>
          </w:p>
        </w:tc>
        <w:tc>
          <w:tcPr>
            <w:tcW w:w="774" w:type="dxa"/>
            <w:gridSpan w:val="2"/>
            <w:vAlign w:val="center"/>
          </w:tcPr>
          <w:p>
            <w:pPr>
              <w:spacing w:before="93"/>
              <w:jc w:val="center"/>
              <w:rPr>
                <w:rFonts w:ascii="宋体" w:cs="宋体"/>
                <w:sz w:val="22"/>
                <w:szCs w:val="22"/>
              </w:rPr>
            </w:pPr>
            <w:r>
              <w:rPr>
                <w:sz w:val="22"/>
                <w:szCs w:val="22"/>
              </w:rPr>
              <w:t>2</w:t>
            </w:r>
          </w:p>
        </w:tc>
      </w:tr>
      <w:tr>
        <w:tc>
          <w:tcPr>
            <w:tcW w:w="770" w:type="dxa"/>
            <w:vMerge/>
            <w:vAlign w:val="center"/>
          </w:tcPr>
          <w:p/>
        </w:tc>
        <w:tc>
          <w:tcPr>
            <w:tcW w:w="1896" w:type="dxa"/>
            <w:vMerge/>
            <w:vAlign w:val="center"/>
          </w:tcPr>
          <w:p/>
        </w:tc>
        <w:tc>
          <w:tcPr>
            <w:tcW w:w="2469" w:type="dxa"/>
            <w:vAlign w:val="center"/>
          </w:tcPr>
          <w:p>
            <w:pPr>
              <w:spacing w:before="93"/>
              <w:jc w:val="center"/>
              <w:rPr>
                <w:rFonts w:ascii="宋体" w:cs="宋体"/>
                <w:sz w:val="22"/>
                <w:szCs w:val="22"/>
              </w:rPr>
            </w:pPr>
            <w:r>
              <w:rPr>
                <w:rFonts w:hint="eastAsia"/>
                <w:sz w:val="22"/>
                <w:szCs w:val="22"/>
              </w:rPr>
              <w:t>资金拨付</w:t>
            </w:r>
          </w:p>
        </w:tc>
        <w:tc>
          <w:tcPr>
            <w:tcW w:w="3505" w:type="dxa"/>
            <w:vAlign w:val="center"/>
          </w:tcPr>
          <w:p>
            <w:pPr>
              <w:adjustRightInd w:val="0"/>
              <w:snapToGrid w:val="0"/>
              <w:spacing w:before="93" w:line="240" w:lineRule="atLeast"/>
              <w:rPr>
                <w:rFonts w:ascii="宋体" w:cs="宋体"/>
                <w:szCs w:val="21"/>
              </w:rPr>
            </w:pPr>
            <w:r>
              <w:rPr>
                <w:rFonts w:hint="eastAsia"/>
                <w:szCs w:val="21"/>
              </w:rPr>
              <w:t>按规定及时拨付资金</w:t>
            </w:r>
          </w:p>
        </w:tc>
        <w:tc>
          <w:tcPr>
            <w:tcW w:w="632" w:type="dxa"/>
            <w:vAlign w:val="center"/>
          </w:tcPr>
          <w:p>
            <w:pPr>
              <w:spacing w:before="93"/>
              <w:jc w:val="center"/>
              <w:rPr>
                <w:rFonts w:ascii="宋体" w:cs="宋体"/>
                <w:sz w:val="22"/>
                <w:szCs w:val="22"/>
              </w:rPr>
            </w:pPr>
            <w:r>
              <w:rPr>
                <w:sz w:val="22"/>
                <w:szCs w:val="22"/>
              </w:rPr>
              <w:t>2</w:t>
            </w:r>
          </w:p>
        </w:tc>
        <w:tc>
          <w:tcPr>
            <w:tcW w:w="774" w:type="dxa"/>
            <w:gridSpan w:val="2"/>
            <w:vAlign w:val="center"/>
          </w:tcPr>
          <w:p>
            <w:pPr>
              <w:spacing w:before="93"/>
              <w:jc w:val="center"/>
              <w:rPr>
                <w:rFonts w:ascii="宋体" w:cs="宋体"/>
                <w:sz w:val="22"/>
                <w:szCs w:val="22"/>
              </w:rPr>
            </w:pPr>
            <w:r>
              <w:rPr>
                <w:sz w:val="22"/>
                <w:szCs w:val="22"/>
              </w:rPr>
              <w:t>1</w:t>
            </w:r>
          </w:p>
        </w:tc>
      </w:tr>
      <w:tr>
        <w:tc>
          <w:tcPr>
            <w:tcW w:w="770" w:type="dxa"/>
            <w:vMerge/>
            <w:vAlign w:val="center"/>
          </w:tcPr>
          <w:p/>
        </w:tc>
        <w:tc>
          <w:tcPr>
            <w:tcW w:w="1896" w:type="dxa"/>
            <w:vMerge w:val="restart"/>
            <w:vAlign w:val="center"/>
          </w:tcPr>
          <w:p>
            <w:pPr>
              <w:spacing w:before="93"/>
              <w:jc w:val="center"/>
              <w:rPr>
                <w:rFonts w:ascii="宋体" w:cs="宋体"/>
                <w:sz w:val="22"/>
                <w:szCs w:val="22"/>
              </w:rPr>
            </w:pPr>
            <w:r>
              <w:rPr>
                <w:rFonts w:hint="eastAsia"/>
                <w:sz w:val="22"/>
                <w:szCs w:val="22"/>
              </w:rPr>
              <w:t>资金管理（</w:t>
            </w:r>
            <w:r>
              <w:rPr>
                <w:sz w:val="22"/>
                <w:szCs w:val="22"/>
              </w:rPr>
              <w:t>3</w:t>
            </w:r>
            <w:r>
              <w:rPr>
                <w:rFonts w:hint="eastAsia"/>
                <w:sz w:val="22"/>
                <w:szCs w:val="22"/>
              </w:rPr>
              <w:t>分）</w:t>
            </w:r>
          </w:p>
        </w:tc>
        <w:tc>
          <w:tcPr>
            <w:tcW w:w="2469" w:type="dxa"/>
            <w:vAlign w:val="center"/>
          </w:tcPr>
          <w:p>
            <w:pPr>
              <w:spacing w:before="93"/>
              <w:jc w:val="center"/>
              <w:rPr>
                <w:rFonts w:ascii="宋体" w:cs="宋体"/>
                <w:sz w:val="22"/>
                <w:szCs w:val="22"/>
              </w:rPr>
            </w:pPr>
            <w:r>
              <w:rPr>
                <w:rFonts w:hint="eastAsia"/>
                <w:sz w:val="22"/>
                <w:szCs w:val="22"/>
              </w:rPr>
              <w:t>使用范围</w:t>
            </w:r>
          </w:p>
        </w:tc>
        <w:tc>
          <w:tcPr>
            <w:tcW w:w="3505" w:type="dxa"/>
            <w:vAlign w:val="center"/>
          </w:tcPr>
          <w:p>
            <w:pPr>
              <w:adjustRightInd w:val="0"/>
              <w:snapToGrid w:val="0"/>
              <w:spacing w:before="93" w:line="240" w:lineRule="atLeast"/>
              <w:rPr>
                <w:rFonts w:ascii="宋体" w:cs="宋体"/>
                <w:szCs w:val="21"/>
              </w:rPr>
            </w:pPr>
            <w:r>
              <w:rPr>
                <w:rFonts w:hint="eastAsia"/>
                <w:szCs w:val="21"/>
              </w:rPr>
              <w:t>资金使用是否合规</w:t>
            </w:r>
          </w:p>
        </w:tc>
        <w:tc>
          <w:tcPr>
            <w:tcW w:w="632" w:type="dxa"/>
            <w:vAlign w:val="center"/>
          </w:tcPr>
          <w:p>
            <w:pPr>
              <w:spacing w:before="93"/>
              <w:jc w:val="center"/>
              <w:rPr>
                <w:rFonts w:ascii="宋体" w:cs="宋体"/>
                <w:sz w:val="22"/>
                <w:szCs w:val="22"/>
              </w:rPr>
            </w:pPr>
            <w:r>
              <w:rPr>
                <w:sz w:val="22"/>
                <w:szCs w:val="22"/>
              </w:rPr>
              <w:t>1</w:t>
            </w:r>
          </w:p>
        </w:tc>
        <w:tc>
          <w:tcPr>
            <w:tcW w:w="774" w:type="dxa"/>
            <w:gridSpan w:val="2"/>
            <w:vAlign w:val="center"/>
          </w:tcPr>
          <w:p>
            <w:pPr>
              <w:spacing w:before="93"/>
              <w:jc w:val="center"/>
              <w:rPr>
                <w:rFonts w:ascii="宋体" w:cs="宋体"/>
                <w:sz w:val="22"/>
                <w:szCs w:val="22"/>
              </w:rPr>
            </w:pPr>
            <w:r>
              <w:rPr>
                <w:sz w:val="22"/>
                <w:szCs w:val="22"/>
              </w:rPr>
              <w:t>1</w:t>
            </w:r>
          </w:p>
        </w:tc>
      </w:tr>
      <w:tr>
        <w:tc>
          <w:tcPr>
            <w:tcW w:w="770" w:type="dxa"/>
            <w:vMerge/>
            <w:vAlign w:val="center"/>
          </w:tcPr>
          <w:p/>
        </w:tc>
        <w:tc>
          <w:tcPr>
            <w:tcW w:w="1896" w:type="dxa"/>
            <w:vMerge/>
            <w:vAlign w:val="center"/>
          </w:tcPr>
          <w:p/>
        </w:tc>
        <w:tc>
          <w:tcPr>
            <w:tcW w:w="2469" w:type="dxa"/>
            <w:vAlign w:val="center"/>
          </w:tcPr>
          <w:p>
            <w:pPr>
              <w:spacing w:before="93"/>
              <w:jc w:val="center"/>
              <w:rPr>
                <w:rFonts w:ascii="宋体" w:cs="宋体"/>
                <w:sz w:val="22"/>
                <w:szCs w:val="22"/>
              </w:rPr>
            </w:pPr>
            <w:r>
              <w:rPr>
                <w:rFonts w:hint="eastAsia"/>
                <w:sz w:val="22"/>
                <w:szCs w:val="22"/>
              </w:rPr>
              <w:t>支付依据</w:t>
            </w:r>
          </w:p>
        </w:tc>
        <w:tc>
          <w:tcPr>
            <w:tcW w:w="3505" w:type="dxa"/>
            <w:vAlign w:val="center"/>
          </w:tcPr>
          <w:p>
            <w:pPr>
              <w:adjustRightInd w:val="0"/>
              <w:snapToGrid w:val="0"/>
              <w:spacing w:before="93" w:line="240" w:lineRule="atLeast"/>
              <w:rPr>
                <w:rFonts w:ascii="宋体" w:cs="宋体"/>
                <w:szCs w:val="21"/>
              </w:rPr>
            </w:pPr>
            <w:r>
              <w:rPr>
                <w:rFonts w:hint="eastAsia"/>
                <w:szCs w:val="21"/>
              </w:rPr>
              <w:t>资金支付依据符合规定</w:t>
            </w:r>
          </w:p>
        </w:tc>
        <w:tc>
          <w:tcPr>
            <w:tcW w:w="632" w:type="dxa"/>
            <w:vAlign w:val="center"/>
          </w:tcPr>
          <w:p>
            <w:pPr>
              <w:spacing w:before="93"/>
              <w:jc w:val="center"/>
              <w:rPr>
                <w:rFonts w:ascii="宋体" w:cs="宋体"/>
                <w:sz w:val="22"/>
                <w:szCs w:val="22"/>
              </w:rPr>
            </w:pPr>
            <w:r>
              <w:rPr>
                <w:sz w:val="22"/>
                <w:szCs w:val="22"/>
              </w:rPr>
              <w:t>1</w:t>
            </w:r>
          </w:p>
        </w:tc>
        <w:tc>
          <w:tcPr>
            <w:tcW w:w="774" w:type="dxa"/>
            <w:gridSpan w:val="2"/>
            <w:vAlign w:val="center"/>
          </w:tcPr>
          <w:p>
            <w:pPr>
              <w:spacing w:before="93"/>
              <w:jc w:val="center"/>
              <w:rPr>
                <w:rFonts w:ascii="宋体" w:cs="宋体"/>
                <w:sz w:val="22"/>
                <w:szCs w:val="22"/>
              </w:rPr>
            </w:pPr>
            <w:r>
              <w:rPr>
                <w:sz w:val="22"/>
                <w:szCs w:val="22"/>
              </w:rPr>
              <w:t>1</w:t>
            </w:r>
          </w:p>
        </w:tc>
      </w:tr>
      <w:tr>
        <w:tc>
          <w:tcPr>
            <w:tcW w:w="770" w:type="dxa"/>
            <w:vMerge/>
            <w:vAlign w:val="center"/>
          </w:tcPr>
          <w:p/>
        </w:tc>
        <w:tc>
          <w:tcPr>
            <w:tcW w:w="1896" w:type="dxa"/>
            <w:vMerge/>
            <w:vAlign w:val="center"/>
          </w:tcPr>
          <w:p/>
        </w:tc>
        <w:tc>
          <w:tcPr>
            <w:tcW w:w="2469" w:type="dxa"/>
            <w:vAlign w:val="center"/>
          </w:tcPr>
          <w:p>
            <w:pPr>
              <w:spacing w:before="93"/>
              <w:jc w:val="center"/>
              <w:rPr>
                <w:rFonts w:ascii="宋体" w:cs="宋体"/>
                <w:sz w:val="22"/>
                <w:szCs w:val="22"/>
              </w:rPr>
            </w:pPr>
            <w:r>
              <w:rPr>
                <w:rFonts w:hint="eastAsia"/>
                <w:sz w:val="22"/>
                <w:szCs w:val="22"/>
              </w:rPr>
              <w:t>开支标准</w:t>
            </w:r>
          </w:p>
        </w:tc>
        <w:tc>
          <w:tcPr>
            <w:tcW w:w="3505" w:type="dxa"/>
            <w:vAlign w:val="center"/>
          </w:tcPr>
          <w:p>
            <w:pPr>
              <w:adjustRightInd w:val="0"/>
              <w:snapToGrid w:val="0"/>
              <w:spacing w:before="93" w:line="240" w:lineRule="atLeast"/>
              <w:rPr>
                <w:rFonts w:ascii="宋体" w:cs="宋体"/>
                <w:szCs w:val="21"/>
              </w:rPr>
            </w:pPr>
            <w:r>
              <w:rPr>
                <w:rFonts w:hint="eastAsia"/>
                <w:szCs w:val="21"/>
              </w:rPr>
              <w:t>资金开支标准符合规定</w:t>
            </w:r>
          </w:p>
        </w:tc>
        <w:tc>
          <w:tcPr>
            <w:tcW w:w="632" w:type="dxa"/>
            <w:vAlign w:val="center"/>
          </w:tcPr>
          <w:p>
            <w:pPr>
              <w:spacing w:before="93"/>
              <w:jc w:val="center"/>
              <w:rPr>
                <w:rFonts w:ascii="宋体" w:cs="宋体"/>
                <w:sz w:val="22"/>
                <w:szCs w:val="22"/>
              </w:rPr>
            </w:pPr>
            <w:r>
              <w:rPr>
                <w:sz w:val="22"/>
                <w:szCs w:val="22"/>
              </w:rPr>
              <w:t>1</w:t>
            </w:r>
          </w:p>
        </w:tc>
        <w:tc>
          <w:tcPr>
            <w:tcW w:w="774" w:type="dxa"/>
            <w:gridSpan w:val="2"/>
            <w:vAlign w:val="center"/>
          </w:tcPr>
          <w:p>
            <w:pPr>
              <w:spacing w:before="93"/>
              <w:jc w:val="center"/>
              <w:rPr>
                <w:rFonts w:ascii="宋体" w:cs="宋体"/>
                <w:sz w:val="22"/>
                <w:szCs w:val="22"/>
              </w:rPr>
            </w:pPr>
            <w:r>
              <w:rPr>
                <w:sz w:val="22"/>
                <w:szCs w:val="22"/>
              </w:rPr>
              <w:t>1</w:t>
            </w:r>
          </w:p>
        </w:tc>
      </w:tr>
      <w:tr>
        <w:tc>
          <w:tcPr>
            <w:tcW w:w="770" w:type="dxa"/>
            <w:vMerge/>
            <w:vAlign w:val="center"/>
          </w:tcPr>
          <w:p/>
        </w:tc>
        <w:tc>
          <w:tcPr>
            <w:tcW w:w="1896" w:type="dxa"/>
            <w:vMerge w:val="restart"/>
            <w:vAlign w:val="center"/>
          </w:tcPr>
          <w:p>
            <w:pPr>
              <w:spacing w:before="93"/>
              <w:jc w:val="center"/>
              <w:rPr>
                <w:rFonts w:ascii="宋体" w:cs="宋体"/>
                <w:sz w:val="22"/>
                <w:szCs w:val="22"/>
              </w:rPr>
            </w:pPr>
            <w:r>
              <w:rPr>
                <w:rFonts w:hint="eastAsia"/>
                <w:sz w:val="22"/>
                <w:szCs w:val="22"/>
              </w:rPr>
              <w:t>财务管理（</w:t>
            </w:r>
            <w:r>
              <w:rPr>
                <w:sz w:val="22"/>
                <w:szCs w:val="22"/>
              </w:rPr>
              <w:t>4</w:t>
            </w:r>
            <w:r>
              <w:rPr>
                <w:rFonts w:hint="eastAsia"/>
                <w:sz w:val="22"/>
                <w:szCs w:val="22"/>
              </w:rPr>
              <w:t>分）</w:t>
            </w:r>
          </w:p>
        </w:tc>
        <w:tc>
          <w:tcPr>
            <w:tcW w:w="2469" w:type="dxa"/>
            <w:vAlign w:val="center"/>
          </w:tcPr>
          <w:p>
            <w:pPr>
              <w:spacing w:before="93"/>
              <w:jc w:val="center"/>
              <w:rPr>
                <w:rFonts w:ascii="宋体" w:cs="宋体"/>
                <w:sz w:val="22"/>
                <w:szCs w:val="22"/>
              </w:rPr>
            </w:pPr>
            <w:r>
              <w:rPr>
                <w:rFonts w:hint="eastAsia"/>
                <w:sz w:val="22"/>
                <w:szCs w:val="22"/>
              </w:rPr>
              <w:t>财务制度</w:t>
            </w:r>
          </w:p>
        </w:tc>
        <w:tc>
          <w:tcPr>
            <w:tcW w:w="3505" w:type="dxa"/>
            <w:vAlign w:val="center"/>
          </w:tcPr>
          <w:p>
            <w:pPr>
              <w:adjustRightInd w:val="0"/>
              <w:snapToGrid w:val="0"/>
              <w:spacing w:before="93" w:line="240" w:lineRule="atLeast"/>
              <w:rPr>
                <w:rFonts w:ascii="宋体" w:cs="宋体"/>
                <w:szCs w:val="21"/>
              </w:rPr>
            </w:pPr>
            <w:r>
              <w:rPr>
                <w:rFonts w:hint="eastAsia"/>
                <w:szCs w:val="21"/>
              </w:rPr>
              <w:t>财务制度健全，管理规范</w:t>
            </w:r>
          </w:p>
        </w:tc>
        <w:tc>
          <w:tcPr>
            <w:tcW w:w="632" w:type="dxa"/>
            <w:vAlign w:val="center"/>
          </w:tcPr>
          <w:p>
            <w:pPr>
              <w:spacing w:before="93"/>
              <w:jc w:val="center"/>
              <w:rPr>
                <w:rFonts w:ascii="宋体" w:cs="宋体"/>
                <w:sz w:val="22"/>
                <w:szCs w:val="22"/>
              </w:rPr>
            </w:pPr>
            <w:r>
              <w:rPr>
                <w:sz w:val="22"/>
                <w:szCs w:val="22"/>
              </w:rPr>
              <w:t>2</w:t>
            </w:r>
          </w:p>
        </w:tc>
        <w:tc>
          <w:tcPr>
            <w:tcW w:w="774" w:type="dxa"/>
            <w:gridSpan w:val="2"/>
            <w:vAlign w:val="center"/>
          </w:tcPr>
          <w:p>
            <w:pPr>
              <w:spacing w:before="93"/>
              <w:jc w:val="center"/>
              <w:rPr>
                <w:rFonts w:ascii="宋体" w:cs="宋体"/>
                <w:sz w:val="22"/>
                <w:szCs w:val="22"/>
              </w:rPr>
            </w:pPr>
            <w:r>
              <w:rPr>
                <w:sz w:val="22"/>
                <w:szCs w:val="22"/>
              </w:rPr>
              <w:t>2</w:t>
            </w:r>
          </w:p>
        </w:tc>
      </w:tr>
      <w:tr>
        <w:tc>
          <w:tcPr>
            <w:tcW w:w="770" w:type="dxa"/>
            <w:vMerge/>
            <w:vAlign w:val="center"/>
          </w:tcPr>
          <w:p/>
        </w:tc>
        <w:tc>
          <w:tcPr>
            <w:tcW w:w="1896" w:type="dxa"/>
            <w:vMerge/>
            <w:vAlign w:val="center"/>
          </w:tcPr>
          <w:p/>
        </w:tc>
        <w:tc>
          <w:tcPr>
            <w:tcW w:w="2469" w:type="dxa"/>
            <w:vAlign w:val="center"/>
          </w:tcPr>
          <w:p>
            <w:pPr>
              <w:spacing w:before="93"/>
              <w:jc w:val="center"/>
              <w:rPr>
                <w:rFonts w:ascii="宋体" w:cs="宋体"/>
                <w:sz w:val="22"/>
                <w:szCs w:val="22"/>
              </w:rPr>
            </w:pPr>
            <w:r>
              <w:rPr>
                <w:rFonts w:hint="eastAsia"/>
                <w:sz w:val="22"/>
                <w:szCs w:val="22"/>
              </w:rPr>
              <w:t>会计核算</w:t>
            </w:r>
          </w:p>
        </w:tc>
        <w:tc>
          <w:tcPr>
            <w:tcW w:w="3505" w:type="dxa"/>
            <w:vAlign w:val="center"/>
          </w:tcPr>
          <w:p>
            <w:pPr>
              <w:adjustRightInd w:val="0"/>
              <w:snapToGrid w:val="0"/>
              <w:spacing w:before="93" w:line="240" w:lineRule="atLeast"/>
              <w:rPr>
                <w:rFonts w:ascii="宋体" w:cs="宋体"/>
                <w:szCs w:val="21"/>
              </w:rPr>
            </w:pPr>
            <w:r>
              <w:rPr>
                <w:rFonts w:hint="eastAsia"/>
                <w:szCs w:val="21"/>
              </w:rPr>
              <w:t>会计核算规范</w:t>
            </w:r>
          </w:p>
        </w:tc>
        <w:tc>
          <w:tcPr>
            <w:tcW w:w="632" w:type="dxa"/>
            <w:vAlign w:val="center"/>
          </w:tcPr>
          <w:p>
            <w:pPr>
              <w:spacing w:before="93"/>
              <w:jc w:val="center"/>
              <w:rPr>
                <w:rFonts w:ascii="宋体" w:cs="宋体"/>
                <w:sz w:val="22"/>
                <w:szCs w:val="22"/>
              </w:rPr>
            </w:pPr>
            <w:r>
              <w:rPr>
                <w:sz w:val="22"/>
                <w:szCs w:val="22"/>
              </w:rPr>
              <w:t>2</w:t>
            </w:r>
          </w:p>
        </w:tc>
        <w:tc>
          <w:tcPr>
            <w:tcW w:w="774" w:type="dxa"/>
            <w:gridSpan w:val="2"/>
            <w:vAlign w:val="center"/>
          </w:tcPr>
          <w:p>
            <w:pPr>
              <w:spacing w:before="93"/>
              <w:jc w:val="center"/>
              <w:rPr>
                <w:rFonts w:ascii="宋体" w:cs="宋体"/>
                <w:sz w:val="22"/>
                <w:szCs w:val="22"/>
              </w:rPr>
            </w:pPr>
            <w:r>
              <w:rPr>
                <w:sz w:val="22"/>
                <w:szCs w:val="22"/>
              </w:rPr>
              <w:t>2</w:t>
            </w:r>
          </w:p>
        </w:tc>
      </w:tr>
      <w:tr>
        <w:tc>
          <w:tcPr>
            <w:tcW w:w="770" w:type="dxa"/>
            <w:vMerge/>
            <w:vAlign w:val="center"/>
          </w:tcPr>
          <w:p/>
        </w:tc>
        <w:tc>
          <w:tcPr>
            <w:tcW w:w="1896" w:type="dxa"/>
            <w:vMerge w:val="restart"/>
            <w:vAlign w:val="center"/>
          </w:tcPr>
          <w:p>
            <w:pPr>
              <w:spacing w:before="93"/>
              <w:jc w:val="center"/>
              <w:rPr>
                <w:rFonts w:ascii="宋体" w:cs="宋体"/>
                <w:sz w:val="22"/>
                <w:szCs w:val="22"/>
              </w:rPr>
            </w:pPr>
            <w:r>
              <w:rPr>
                <w:rFonts w:hint="eastAsia"/>
                <w:sz w:val="22"/>
                <w:szCs w:val="22"/>
              </w:rPr>
              <w:t>组织实施（</w:t>
            </w:r>
            <w:r>
              <w:rPr>
                <w:sz w:val="22"/>
                <w:szCs w:val="22"/>
              </w:rPr>
              <w:t>4</w:t>
            </w:r>
            <w:r>
              <w:rPr>
                <w:rFonts w:hint="eastAsia"/>
                <w:sz w:val="22"/>
                <w:szCs w:val="22"/>
              </w:rPr>
              <w:t>分）</w:t>
            </w:r>
          </w:p>
        </w:tc>
        <w:tc>
          <w:tcPr>
            <w:tcW w:w="2469" w:type="dxa"/>
            <w:vAlign w:val="center"/>
          </w:tcPr>
          <w:p>
            <w:pPr>
              <w:spacing w:before="93"/>
              <w:jc w:val="center"/>
              <w:rPr>
                <w:rFonts w:ascii="宋体" w:cs="宋体"/>
                <w:sz w:val="22"/>
                <w:szCs w:val="22"/>
              </w:rPr>
            </w:pPr>
            <w:r>
              <w:rPr>
                <w:rFonts w:hint="eastAsia"/>
                <w:sz w:val="22"/>
                <w:szCs w:val="22"/>
              </w:rPr>
              <w:t>项目调整</w:t>
            </w:r>
          </w:p>
        </w:tc>
        <w:tc>
          <w:tcPr>
            <w:tcW w:w="3505" w:type="dxa"/>
            <w:vAlign w:val="center"/>
          </w:tcPr>
          <w:p>
            <w:pPr>
              <w:adjustRightInd w:val="0"/>
              <w:snapToGrid w:val="0"/>
              <w:spacing w:before="93" w:line="240" w:lineRule="atLeast"/>
              <w:rPr>
                <w:rFonts w:ascii="宋体" w:cs="宋体"/>
                <w:szCs w:val="21"/>
              </w:rPr>
            </w:pPr>
            <w:r>
              <w:rPr>
                <w:rFonts w:hint="eastAsia"/>
                <w:szCs w:val="21"/>
              </w:rPr>
              <w:t>项目调整严格履行相关手续</w:t>
            </w:r>
          </w:p>
        </w:tc>
        <w:tc>
          <w:tcPr>
            <w:tcW w:w="632" w:type="dxa"/>
            <w:vAlign w:val="center"/>
          </w:tcPr>
          <w:p>
            <w:pPr>
              <w:spacing w:before="93"/>
              <w:jc w:val="center"/>
              <w:rPr>
                <w:rFonts w:ascii="宋体" w:cs="宋体"/>
                <w:sz w:val="22"/>
                <w:szCs w:val="22"/>
              </w:rPr>
            </w:pPr>
            <w:r>
              <w:rPr>
                <w:sz w:val="22"/>
                <w:szCs w:val="22"/>
              </w:rPr>
              <w:t>1</w:t>
            </w:r>
          </w:p>
        </w:tc>
        <w:tc>
          <w:tcPr>
            <w:tcW w:w="774" w:type="dxa"/>
            <w:gridSpan w:val="2"/>
            <w:vAlign w:val="center"/>
          </w:tcPr>
          <w:p>
            <w:pPr>
              <w:spacing w:before="93"/>
              <w:jc w:val="center"/>
              <w:rPr>
                <w:rFonts w:ascii="宋体" w:cs="宋体"/>
                <w:sz w:val="22"/>
                <w:szCs w:val="22"/>
              </w:rPr>
            </w:pPr>
            <w:r>
              <w:rPr>
                <w:sz w:val="22"/>
                <w:szCs w:val="22"/>
              </w:rPr>
              <w:t>1</w:t>
            </w:r>
          </w:p>
        </w:tc>
      </w:tr>
      <w:tr>
        <w:tc>
          <w:tcPr>
            <w:tcW w:w="770" w:type="dxa"/>
            <w:vMerge/>
            <w:vAlign w:val="center"/>
          </w:tcPr>
          <w:p/>
        </w:tc>
        <w:tc>
          <w:tcPr>
            <w:tcW w:w="1896" w:type="dxa"/>
            <w:vMerge/>
            <w:vAlign w:val="center"/>
          </w:tcPr>
          <w:p/>
        </w:tc>
        <w:tc>
          <w:tcPr>
            <w:tcW w:w="2469" w:type="dxa"/>
            <w:vAlign w:val="center"/>
          </w:tcPr>
          <w:p>
            <w:pPr>
              <w:spacing w:before="93"/>
              <w:jc w:val="center"/>
              <w:rPr>
                <w:rFonts w:ascii="宋体" w:cs="宋体"/>
                <w:sz w:val="22"/>
                <w:szCs w:val="22"/>
              </w:rPr>
            </w:pPr>
            <w:r>
              <w:rPr>
                <w:rFonts w:hint="eastAsia"/>
                <w:sz w:val="22"/>
                <w:szCs w:val="22"/>
              </w:rPr>
              <w:t>投资变更</w:t>
            </w:r>
          </w:p>
        </w:tc>
        <w:tc>
          <w:tcPr>
            <w:tcW w:w="3505" w:type="dxa"/>
            <w:vAlign w:val="center"/>
          </w:tcPr>
          <w:p>
            <w:pPr>
              <w:adjustRightInd w:val="0"/>
              <w:snapToGrid w:val="0"/>
              <w:spacing w:before="93" w:line="240" w:lineRule="atLeast"/>
              <w:rPr>
                <w:rFonts w:ascii="宋体" w:cs="宋体"/>
                <w:szCs w:val="21"/>
              </w:rPr>
            </w:pPr>
            <w:r>
              <w:rPr>
                <w:rFonts w:hint="eastAsia"/>
                <w:szCs w:val="21"/>
              </w:rPr>
              <w:t>项目投资变更严格履行相关手续</w:t>
            </w:r>
          </w:p>
        </w:tc>
        <w:tc>
          <w:tcPr>
            <w:tcW w:w="632" w:type="dxa"/>
            <w:vAlign w:val="center"/>
          </w:tcPr>
          <w:p>
            <w:pPr>
              <w:spacing w:before="93"/>
              <w:jc w:val="center"/>
              <w:rPr>
                <w:rFonts w:ascii="宋体" w:cs="宋体"/>
                <w:sz w:val="22"/>
                <w:szCs w:val="22"/>
              </w:rPr>
            </w:pPr>
            <w:r>
              <w:rPr>
                <w:sz w:val="22"/>
                <w:szCs w:val="22"/>
              </w:rPr>
              <w:t>1</w:t>
            </w:r>
          </w:p>
        </w:tc>
        <w:tc>
          <w:tcPr>
            <w:tcW w:w="774" w:type="dxa"/>
            <w:gridSpan w:val="2"/>
            <w:vAlign w:val="center"/>
          </w:tcPr>
          <w:p>
            <w:pPr>
              <w:spacing w:before="93"/>
              <w:jc w:val="center"/>
              <w:rPr>
                <w:rFonts w:ascii="宋体" w:cs="宋体"/>
                <w:sz w:val="22"/>
                <w:szCs w:val="22"/>
              </w:rPr>
            </w:pPr>
            <w:r>
              <w:rPr>
                <w:sz w:val="22"/>
                <w:szCs w:val="22"/>
              </w:rPr>
              <w:t>1</w:t>
            </w:r>
          </w:p>
        </w:tc>
      </w:tr>
      <w:tr>
        <w:tc>
          <w:tcPr>
            <w:tcW w:w="770" w:type="dxa"/>
            <w:vMerge/>
            <w:vAlign w:val="center"/>
          </w:tcPr>
          <w:p/>
        </w:tc>
        <w:tc>
          <w:tcPr>
            <w:tcW w:w="1896" w:type="dxa"/>
            <w:vMerge/>
            <w:vAlign w:val="center"/>
          </w:tcPr>
          <w:p/>
        </w:tc>
        <w:tc>
          <w:tcPr>
            <w:tcW w:w="2469" w:type="dxa"/>
            <w:vAlign w:val="center"/>
          </w:tcPr>
          <w:p>
            <w:pPr>
              <w:spacing w:before="93"/>
              <w:jc w:val="center"/>
              <w:rPr>
                <w:rFonts w:ascii="宋体" w:cs="宋体"/>
                <w:sz w:val="22"/>
                <w:szCs w:val="22"/>
              </w:rPr>
            </w:pPr>
            <w:r>
              <w:rPr>
                <w:rFonts w:hint="eastAsia"/>
                <w:sz w:val="22"/>
                <w:szCs w:val="22"/>
              </w:rPr>
              <w:t>制度执行</w:t>
            </w:r>
          </w:p>
        </w:tc>
        <w:tc>
          <w:tcPr>
            <w:tcW w:w="3505" w:type="dxa"/>
            <w:vAlign w:val="center"/>
          </w:tcPr>
          <w:p>
            <w:pPr>
              <w:adjustRightInd w:val="0"/>
              <w:snapToGrid w:val="0"/>
              <w:spacing w:before="93" w:line="240" w:lineRule="atLeast"/>
              <w:rPr>
                <w:rFonts w:ascii="宋体" w:cs="宋体"/>
                <w:szCs w:val="21"/>
              </w:rPr>
            </w:pPr>
            <w:r>
              <w:rPr>
                <w:rFonts w:hint="eastAsia"/>
                <w:szCs w:val="21"/>
              </w:rPr>
              <w:t>严格执行项目有关制度规定</w:t>
            </w:r>
          </w:p>
        </w:tc>
        <w:tc>
          <w:tcPr>
            <w:tcW w:w="632" w:type="dxa"/>
            <w:vAlign w:val="center"/>
          </w:tcPr>
          <w:p>
            <w:pPr>
              <w:spacing w:before="93"/>
              <w:jc w:val="center"/>
              <w:rPr>
                <w:rFonts w:ascii="宋体" w:cs="宋体"/>
                <w:sz w:val="22"/>
                <w:szCs w:val="22"/>
              </w:rPr>
            </w:pPr>
            <w:r>
              <w:rPr>
                <w:sz w:val="22"/>
                <w:szCs w:val="22"/>
              </w:rPr>
              <w:t>2</w:t>
            </w:r>
          </w:p>
        </w:tc>
        <w:tc>
          <w:tcPr>
            <w:tcW w:w="774" w:type="dxa"/>
            <w:gridSpan w:val="2"/>
            <w:vAlign w:val="center"/>
          </w:tcPr>
          <w:p>
            <w:pPr>
              <w:spacing w:before="93"/>
              <w:jc w:val="center"/>
              <w:rPr>
                <w:rFonts w:ascii="宋体" w:cs="宋体"/>
                <w:sz w:val="22"/>
                <w:szCs w:val="22"/>
              </w:rPr>
            </w:pPr>
            <w:r>
              <w:rPr>
                <w:sz w:val="22"/>
                <w:szCs w:val="22"/>
              </w:rPr>
              <w:t>2</w:t>
            </w:r>
          </w:p>
        </w:tc>
      </w:tr>
      <w:tr>
        <w:tc>
          <w:tcPr>
            <w:tcW w:w="770" w:type="dxa"/>
            <w:vMerge w:val="restart"/>
            <w:vAlign w:val="center"/>
          </w:tcPr>
          <w:p>
            <w:pPr>
              <w:pStyle w:val="31"/>
              <w:spacing w:before="93"/>
              <w:jc w:val="center"/>
              <w:rPr>
                <w:rFonts w:cs="宋体"/>
              </w:rPr>
            </w:pPr>
            <w:r>
              <w:rPr>
                <w:rFonts w:cs="宋体" w:hint="eastAsia"/>
              </w:rPr>
              <w:t>绩效目标（</w:t>
            </w:r>
            <w:r>
              <w:rPr>
                <w:rFonts w:cs="宋体"/>
              </w:rPr>
              <w:t>60</w:t>
            </w:r>
            <w:r>
              <w:rPr>
                <w:rFonts w:cs="宋体" w:hint="eastAsia"/>
              </w:rPr>
              <w:t>分）</w:t>
            </w:r>
          </w:p>
        </w:tc>
        <w:tc>
          <w:tcPr>
            <w:tcW w:w="1896" w:type="dxa"/>
            <w:vMerge w:val="restart"/>
            <w:vAlign w:val="center"/>
          </w:tcPr>
          <w:p>
            <w:pPr>
              <w:spacing w:before="93"/>
              <w:jc w:val="center"/>
              <w:rPr>
                <w:rFonts w:ascii="宋体" w:cs="宋体"/>
                <w:sz w:val="22"/>
                <w:szCs w:val="22"/>
              </w:rPr>
            </w:pPr>
            <w:r>
              <w:rPr>
                <w:rFonts w:hint="eastAsia"/>
                <w:sz w:val="22"/>
                <w:szCs w:val="22"/>
              </w:rPr>
              <w:t>项目完成</w:t>
            </w:r>
            <w:r>
              <w:rPr>
                <w:sz w:val="22"/>
                <w:szCs w:val="22"/>
              </w:rPr>
              <w:t xml:space="preserve">  </w:t>
            </w:r>
            <w:r>
              <w:rPr>
                <w:rFonts w:hint="eastAsia"/>
                <w:sz w:val="22"/>
                <w:szCs w:val="22"/>
              </w:rPr>
              <w:t>（</w:t>
            </w:r>
            <w:r>
              <w:rPr>
                <w:sz w:val="22"/>
                <w:szCs w:val="22"/>
              </w:rPr>
              <w:t>15</w:t>
            </w:r>
            <w:r>
              <w:rPr>
                <w:rFonts w:hint="eastAsia"/>
                <w:sz w:val="22"/>
                <w:szCs w:val="22"/>
              </w:rPr>
              <w:t>分）</w:t>
            </w:r>
          </w:p>
        </w:tc>
        <w:tc>
          <w:tcPr>
            <w:tcW w:w="2469" w:type="dxa"/>
            <w:vAlign w:val="center"/>
          </w:tcPr>
          <w:p>
            <w:pPr>
              <w:spacing w:before="93"/>
              <w:jc w:val="center"/>
              <w:rPr>
                <w:rFonts w:ascii="宋体" w:cs="宋体"/>
                <w:sz w:val="22"/>
                <w:szCs w:val="22"/>
              </w:rPr>
            </w:pPr>
            <w:r>
              <w:rPr>
                <w:rFonts w:hint="eastAsia"/>
                <w:sz w:val="22"/>
                <w:szCs w:val="22"/>
              </w:rPr>
              <w:t>完成数量</w:t>
            </w:r>
          </w:p>
        </w:tc>
        <w:tc>
          <w:tcPr>
            <w:tcW w:w="3505" w:type="dxa"/>
            <w:vAlign w:val="center"/>
          </w:tcPr>
          <w:p>
            <w:pPr>
              <w:adjustRightInd w:val="0"/>
              <w:snapToGrid w:val="0"/>
              <w:spacing w:before="93" w:line="240" w:lineRule="atLeast"/>
              <w:rPr>
                <w:rFonts w:ascii="宋体" w:cs="宋体"/>
                <w:szCs w:val="21"/>
              </w:rPr>
            </w:pPr>
            <w:r>
              <w:rPr>
                <w:rFonts w:hint="eastAsia"/>
                <w:szCs w:val="21"/>
              </w:rPr>
              <w:t>实际完成任务量</w:t>
            </w:r>
          </w:p>
        </w:tc>
        <w:tc>
          <w:tcPr>
            <w:tcW w:w="632" w:type="dxa"/>
            <w:vAlign w:val="center"/>
          </w:tcPr>
          <w:p>
            <w:pPr>
              <w:spacing w:before="93"/>
              <w:jc w:val="center"/>
              <w:rPr>
                <w:rFonts w:ascii="宋体" w:cs="宋体"/>
                <w:sz w:val="22"/>
                <w:szCs w:val="22"/>
              </w:rPr>
            </w:pPr>
            <w:r>
              <w:rPr>
                <w:sz w:val="22"/>
                <w:szCs w:val="22"/>
              </w:rPr>
              <w:t>3</w:t>
            </w:r>
          </w:p>
        </w:tc>
        <w:tc>
          <w:tcPr>
            <w:tcW w:w="774" w:type="dxa"/>
            <w:gridSpan w:val="2"/>
            <w:vAlign w:val="center"/>
          </w:tcPr>
          <w:p>
            <w:pPr>
              <w:spacing w:before="93"/>
              <w:jc w:val="center"/>
              <w:rPr>
                <w:rFonts w:ascii="宋体" w:cs="宋体"/>
                <w:sz w:val="22"/>
                <w:szCs w:val="22"/>
              </w:rPr>
            </w:pPr>
            <w:r>
              <w:rPr>
                <w:sz w:val="22"/>
                <w:szCs w:val="22"/>
              </w:rPr>
              <w:t>2</w:t>
            </w:r>
          </w:p>
        </w:tc>
      </w:tr>
      <w:tr>
        <w:tc>
          <w:tcPr>
            <w:tcW w:w="770" w:type="dxa"/>
            <w:vMerge/>
            <w:vAlign w:val="center"/>
          </w:tcPr>
          <w:p/>
        </w:tc>
        <w:tc>
          <w:tcPr>
            <w:tcW w:w="1896" w:type="dxa"/>
            <w:vMerge/>
            <w:vAlign w:val="center"/>
          </w:tcPr>
          <w:p/>
        </w:tc>
        <w:tc>
          <w:tcPr>
            <w:tcW w:w="2469" w:type="dxa"/>
            <w:vAlign w:val="center"/>
          </w:tcPr>
          <w:p>
            <w:pPr>
              <w:spacing w:before="93"/>
              <w:jc w:val="center"/>
              <w:rPr>
                <w:rFonts w:ascii="宋体" w:cs="宋体"/>
                <w:sz w:val="22"/>
                <w:szCs w:val="22"/>
              </w:rPr>
            </w:pPr>
            <w:r>
              <w:rPr>
                <w:rFonts w:hint="eastAsia"/>
                <w:sz w:val="22"/>
                <w:szCs w:val="22"/>
              </w:rPr>
              <w:t>完成质量</w:t>
            </w:r>
          </w:p>
        </w:tc>
        <w:tc>
          <w:tcPr>
            <w:tcW w:w="3505" w:type="dxa"/>
            <w:vAlign w:val="center"/>
          </w:tcPr>
          <w:p>
            <w:pPr>
              <w:adjustRightInd w:val="0"/>
              <w:snapToGrid w:val="0"/>
              <w:spacing w:before="93" w:line="240" w:lineRule="atLeast"/>
              <w:rPr>
                <w:rFonts w:ascii="宋体" w:cs="宋体"/>
                <w:szCs w:val="21"/>
              </w:rPr>
            </w:pPr>
            <w:r>
              <w:rPr>
                <w:rFonts w:hint="eastAsia"/>
                <w:szCs w:val="21"/>
              </w:rPr>
              <w:t>符合绩效目标设定的验收标准，达到行业基准水平</w:t>
            </w:r>
          </w:p>
        </w:tc>
        <w:tc>
          <w:tcPr>
            <w:tcW w:w="632" w:type="dxa"/>
            <w:vAlign w:val="center"/>
          </w:tcPr>
          <w:p>
            <w:pPr>
              <w:spacing w:before="93"/>
              <w:jc w:val="center"/>
              <w:rPr>
                <w:rFonts w:ascii="宋体" w:cs="宋体"/>
                <w:sz w:val="22"/>
                <w:szCs w:val="22"/>
              </w:rPr>
            </w:pPr>
            <w:r>
              <w:rPr>
                <w:sz w:val="22"/>
                <w:szCs w:val="22"/>
              </w:rPr>
              <w:t>4</w:t>
            </w:r>
          </w:p>
        </w:tc>
        <w:tc>
          <w:tcPr>
            <w:tcW w:w="774" w:type="dxa"/>
            <w:gridSpan w:val="2"/>
            <w:vAlign w:val="center"/>
          </w:tcPr>
          <w:p>
            <w:pPr>
              <w:spacing w:before="93"/>
              <w:jc w:val="center"/>
              <w:rPr>
                <w:rFonts w:ascii="宋体" w:cs="宋体"/>
                <w:sz w:val="22"/>
                <w:szCs w:val="22"/>
              </w:rPr>
            </w:pPr>
            <w:r>
              <w:rPr>
                <w:sz w:val="22"/>
                <w:szCs w:val="22"/>
              </w:rPr>
              <w:t>4</w:t>
            </w:r>
          </w:p>
        </w:tc>
      </w:tr>
      <w:tr>
        <w:tc>
          <w:tcPr>
            <w:tcW w:w="770" w:type="dxa"/>
            <w:vMerge/>
            <w:vAlign w:val="center"/>
          </w:tcPr>
          <w:p/>
        </w:tc>
        <w:tc>
          <w:tcPr>
            <w:tcW w:w="1896" w:type="dxa"/>
            <w:vMerge/>
            <w:vAlign w:val="center"/>
          </w:tcPr>
          <w:p/>
        </w:tc>
        <w:tc>
          <w:tcPr>
            <w:tcW w:w="2469" w:type="dxa"/>
            <w:vAlign w:val="center"/>
          </w:tcPr>
          <w:p>
            <w:pPr>
              <w:spacing w:before="93"/>
              <w:jc w:val="center"/>
              <w:rPr>
                <w:rFonts w:ascii="宋体" w:cs="宋体"/>
                <w:sz w:val="22"/>
                <w:szCs w:val="22"/>
              </w:rPr>
            </w:pPr>
            <w:r>
              <w:rPr>
                <w:rFonts w:hint="eastAsia"/>
                <w:sz w:val="22"/>
                <w:szCs w:val="22"/>
              </w:rPr>
              <w:t>完成时效</w:t>
            </w:r>
          </w:p>
        </w:tc>
        <w:tc>
          <w:tcPr>
            <w:tcW w:w="3505" w:type="dxa"/>
            <w:vAlign w:val="center"/>
          </w:tcPr>
          <w:p>
            <w:pPr>
              <w:adjustRightInd w:val="0"/>
              <w:snapToGrid w:val="0"/>
              <w:spacing w:before="93" w:line="240" w:lineRule="atLeast"/>
              <w:rPr>
                <w:rFonts w:ascii="宋体" w:cs="宋体"/>
                <w:szCs w:val="21"/>
              </w:rPr>
            </w:pPr>
            <w:r>
              <w:rPr>
                <w:rFonts w:hint="eastAsia"/>
                <w:szCs w:val="21"/>
              </w:rPr>
              <w:t>实际完成时间</w:t>
            </w:r>
          </w:p>
        </w:tc>
        <w:tc>
          <w:tcPr>
            <w:tcW w:w="632" w:type="dxa"/>
            <w:vAlign w:val="center"/>
          </w:tcPr>
          <w:p>
            <w:pPr>
              <w:spacing w:before="93"/>
              <w:jc w:val="center"/>
              <w:rPr>
                <w:rFonts w:ascii="宋体" w:cs="宋体"/>
                <w:sz w:val="22"/>
                <w:szCs w:val="22"/>
              </w:rPr>
            </w:pPr>
            <w:r>
              <w:rPr>
                <w:sz w:val="22"/>
                <w:szCs w:val="22"/>
              </w:rPr>
              <w:t xml:space="preserve">4 </w:t>
            </w:r>
          </w:p>
        </w:tc>
        <w:tc>
          <w:tcPr>
            <w:tcW w:w="774" w:type="dxa"/>
            <w:gridSpan w:val="2"/>
            <w:vAlign w:val="center"/>
          </w:tcPr>
          <w:p>
            <w:pPr>
              <w:spacing w:before="93"/>
              <w:jc w:val="center"/>
              <w:rPr>
                <w:rFonts w:ascii="宋体" w:cs="宋体"/>
                <w:sz w:val="22"/>
                <w:szCs w:val="22"/>
              </w:rPr>
            </w:pPr>
            <w:r>
              <w:rPr>
                <w:sz w:val="22"/>
                <w:szCs w:val="22"/>
              </w:rPr>
              <w:t xml:space="preserve">4 </w:t>
            </w:r>
          </w:p>
        </w:tc>
      </w:tr>
      <w:tr>
        <w:tc>
          <w:tcPr>
            <w:tcW w:w="770" w:type="dxa"/>
            <w:vMerge/>
            <w:vAlign w:val="center"/>
          </w:tcPr>
          <w:p/>
        </w:tc>
        <w:tc>
          <w:tcPr>
            <w:tcW w:w="1896" w:type="dxa"/>
            <w:vMerge/>
            <w:vAlign w:val="center"/>
          </w:tcPr>
          <w:p/>
        </w:tc>
        <w:tc>
          <w:tcPr>
            <w:tcW w:w="2469" w:type="dxa"/>
            <w:vAlign w:val="center"/>
          </w:tcPr>
          <w:p>
            <w:pPr>
              <w:spacing w:before="93"/>
              <w:jc w:val="center"/>
              <w:rPr>
                <w:rFonts w:ascii="宋体" w:cs="宋体"/>
                <w:sz w:val="22"/>
                <w:szCs w:val="22"/>
              </w:rPr>
            </w:pPr>
            <w:r>
              <w:rPr>
                <w:rFonts w:hint="eastAsia"/>
                <w:sz w:val="22"/>
                <w:szCs w:val="22"/>
              </w:rPr>
              <w:t>完成成本</w:t>
            </w:r>
          </w:p>
        </w:tc>
        <w:tc>
          <w:tcPr>
            <w:tcW w:w="3505" w:type="dxa"/>
            <w:vAlign w:val="center"/>
          </w:tcPr>
          <w:p>
            <w:pPr>
              <w:adjustRightInd w:val="0"/>
              <w:snapToGrid w:val="0"/>
              <w:spacing w:before="93" w:line="240" w:lineRule="atLeast"/>
              <w:rPr>
                <w:rFonts w:ascii="宋体" w:cs="宋体"/>
                <w:szCs w:val="21"/>
              </w:rPr>
            </w:pPr>
            <w:r>
              <w:rPr>
                <w:rFonts w:hint="eastAsia"/>
                <w:szCs w:val="21"/>
              </w:rPr>
              <w:t>实际完成成本</w:t>
            </w:r>
          </w:p>
        </w:tc>
        <w:tc>
          <w:tcPr>
            <w:tcW w:w="632" w:type="dxa"/>
            <w:vAlign w:val="center"/>
          </w:tcPr>
          <w:p>
            <w:pPr>
              <w:spacing w:before="93"/>
              <w:jc w:val="center"/>
              <w:rPr>
                <w:rFonts w:ascii="宋体" w:cs="宋体"/>
                <w:sz w:val="22"/>
                <w:szCs w:val="22"/>
              </w:rPr>
            </w:pPr>
            <w:r>
              <w:rPr>
                <w:sz w:val="22"/>
                <w:szCs w:val="22"/>
              </w:rPr>
              <w:t xml:space="preserve">4 </w:t>
            </w:r>
          </w:p>
        </w:tc>
        <w:tc>
          <w:tcPr>
            <w:tcW w:w="774" w:type="dxa"/>
            <w:gridSpan w:val="2"/>
            <w:vAlign w:val="center"/>
          </w:tcPr>
          <w:p>
            <w:pPr>
              <w:spacing w:before="93"/>
              <w:jc w:val="center"/>
              <w:rPr>
                <w:rFonts w:ascii="宋体" w:cs="宋体"/>
                <w:sz w:val="22"/>
                <w:szCs w:val="22"/>
              </w:rPr>
            </w:pPr>
            <w:r>
              <w:rPr>
                <w:sz w:val="22"/>
                <w:szCs w:val="22"/>
              </w:rPr>
              <w:t xml:space="preserve">4 </w:t>
            </w:r>
          </w:p>
        </w:tc>
      </w:tr>
      <w:tr>
        <w:tc>
          <w:tcPr>
            <w:tcW w:w="770" w:type="dxa"/>
            <w:vMerge/>
            <w:vAlign w:val="center"/>
          </w:tcPr>
          <w:p/>
        </w:tc>
        <w:tc>
          <w:tcPr>
            <w:tcW w:w="1896" w:type="dxa"/>
            <w:vMerge w:val="restart"/>
            <w:vAlign w:val="center"/>
          </w:tcPr>
          <w:p>
            <w:pPr>
              <w:spacing w:before="93"/>
              <w:jc w:val="center"/>
              <w:rPr>
                <w:rFonts w:ascii="宋体" w:cs="宋体"/>
                <w:sz w:val="22"/>
                <w:szCs w:val="22"/>
              </w:rPr>
            </w:pPr>
            <w:r>
              <w:rPr>
                <w:rFonts w:hint="eastAsia"/>
                <w:sz w:val="22"/>
                <w:szCs w:val="22"/>
              </w:rPr>
              <w:t>项目效益（</w:t>
            </w:r>
            <w:r>
              <w:rPr>
                <w:sz w:val="22"/>
                <w:szCs w:val="22"/>
              </w:rPr>
              <w:t>40</w:t>
            </w:r>
            <w:r>
              <w:rPr>
                <w:rFonts w:hint="eastAsia"/>
                <w:sz w:val="22"/>
                <w:szCs w:val="22"/>
              </w:rPr>
              <w:t>分）</w:t>
            </w:r>
          </w:p>
        </w:tc>
        <w:tc>
          <w:tcPr>
            <w:tcW w:w="2469" w:type="dxa"/>
            <w:vAlign w:val="center"/>
          </w:tcPr>
          <w:p>
            <w:pPr>
              <w:spacing w:before="93"/>
              <w:jc w:val="center"/>
              <w:rPr>
                <w:rFonts w:ascii="宋体" w:cs="宋体"/>
                <w:sz w:val="22"/>
                <w:szCs w:val="22"/>
              </w:rPr>
            </w:pPr>
            <w:r>
              <w:rPr>
                <w:rFonts w:hint="eastAsia"/>
                <w:sz w:val="22"/>
                <w:szCs w:val="22"/>
              </w:rPr>
              <w:t>经济效益</w:t>
            </w:r>
          </w:p>
        </w:tc>
        <w:tc>
          <w:tcPr>
            <w:tcW w:w="3505" w:type="dxa"/>
            <w:vAlign w:val="center"/>
          </w:tcPr>
          <w:p>
            <w:pPr>
              <w:adjustRightInd w:val="0"/>
              <w:snapToGrid w:val="0"/>
              <w:spacing w:before="93" w:line="240" w:lineRule="atLeast"/>
              <w:rPr>
                <w:rFonts w:ascii="宋体" w:cs="宋体"/>
                <w:szCs w:val="21"/>
              </w:rPr>
            </w:pPr>
            <w:r>
              <w:rPr>
                <w:rFonts w:hint="eastAsia"/>
                <w:szCs w:val="21"/>
              </w:rPr>
              <w:t>对经济社会发展带来的影响和效果</w:t>
            </w:r>
          </w:p>
        </w:tc>
        <w:tc>
          <w:tcPr>
            <w:tcW w:w="632" w:type="dxa"/>
            <w:vAlign w:val="center"/>
          </w:tcPr>
          <w:p>
            <w:pPr>
              <w:spacing w:before="93"/>
              <w:jc w:val="center"/>
              <w:rPr>
                <w:rFonts w:ascii="宋体" w:cs="宋体"/>
                <w:sz w:val="22"/>
                <w:szCs w:val="22"/>
              </w:rPr>
            </w:pPr>
            <w:r>
              <w:rPr>
                <w:sz w:val="22"/>
                <w:szCs w:val="22"/>
              </w:rPr>
              <w:t xml:space="preserve">10 </w:t>
            </w:r>
          </w:p>
        </w:tc>
        <w:tc>
          <w:tcPr>
            <w:tcW w:w="774" w:type="dxa"/>
            <w:gridSpan w:val="2"/>
            <w:vAlign w:val="center"/>
          </w:tcPr>
          <w:p>
            <w:pPr>
              <w:spacing w:before="93"/>
              <w:jc w:val="center"/>
              <w:rPr>
                <w:rFonts w:ascii="宋体" w:cs="宋体"/>
                <w:sz w:val="22"/>
                <w:szCs w:val="22"/>
              </w:rPr>
            </w:pPr>
            <w:r>
              <w:rPr>
                <w:sz w:val="22"/>
                <w:szCs w:val="22"/>
              </w:rPr>
              <w:t xml:space="preserve">9 </w:t>
            </w:r>
          </w:p>
        </w:tc>
      </w:tr>
      <w:tr>
        <w:tc>
          <w:tcPr>
            <w:tcW w:w="770" w:type="dxa"/>
            <w:vMerge/>
            <w:vAlign w:val="center"/>
          </w:tcPr>
          <w:p/>
        </w:tc>
        <w:tc>
          <w:tcPr>
            <w:tcW w:w="1896" w:type="dxa"/>
            <w:vMerge/>
            <w:vAlign w:val="center"/>
          </w:tcPr>
          <w:p/>
        </w:tc>
        <w:tc>
          <w:tcPr>
            <w:tcW w:w="2469" w:type="dxa"/>
            <w:vAlign w:val="center"/>
          </w:tcPr>
          <w:p>
            <w:pPr>
              <w:spacing w:before="93"/>
              <w:jc w:val="center"/>
              <w:rPr>
                <w:rFonts w:ascii="宋体" w:cs="宋体"/>
                <w:sz w:val="22"/>
                <w:szCs w:val="22"/>
              </w:rPr>
            </w:pPr>
            <w:r>
              <w:rPr>
                <w:rFonts w:hint="eastAsia"/>
                <w:sz w:val="22"/>
                <w:szCs w:val="22"/>
              </w:rPr>
              <w:t>社会效益</w:t>
            </w:r>
          </w:p>
        </w:tc>
        <w:tc>
          <w:tcPr>
            <w:tcW w:w="3505" w:type="dxa"/>
            <w:vAlign w:val="center"/>
          </w:tcPr>
          <w:p>
            <w:pPr>
              <w:adjustRightInd w:val="0"/>
              <w:snapToGrid w:val="0"/>
              <w:spacing w:before="93" w:line="240" w:lineRule="atLeast"/>
              <w:rPr>
                <w:rFonts w:ascii="宋体" w:cs="宋体"/>
                <w:szCs w:val="21"/>
              </w:rPr>
            </w:pPr>
            <w:r>
              <w:rPr>
                <w:rFonts w:hint="eastAsia"/>
                <w:szCs w:val="21"/>
              </w:rPr>
              <w:t>对社会发展带来的影响和效果</w:t>
            </w:r>
          </w:p>
        </w:tc>
        <w:tc>
          <w:tcPr>
            <w:tcW w:w="632" w:type="dxa"/>
            <w:vAlign w:val="center"/>
          </w:tcPr>
          <w:p>
            <w:pPr>
              <w:spacing w:before="93"/>
              <w:jc w:val="center"/>
              <w:rPr>
                <w:rFonts w:ascii="宋体" w:cs="宋体"/>
                <w:sz w:val="22"/>
                <w:szCs w:val="22"/>
              </w:rPr>
            </w:pPr>
            <w:r>
              <w:rPr>
                <w:sz w:val="22"/>
                <w:szCs w:val="22"/>
              </w:rPr>
              <w:t xml:space="preserve">10 </w:t>
            </w:r>
          </w:p>
        </w:tc>
        <w:tc>
          <w:tcPr>
            <w:tcW w:w="774" w:type="dxa"/>
            <w:gridSpan w:val="2"/>
            <w:vAlign w:val="center"/>
          </w:tcPr>
          <w:p>
            <w:pPr>
              <w:spacing w:before="93"/>
              <w:jc w:val="center"/>
              <w:rPr>
                <w:rFonts w:ascii="宋体" w:cs="宋体"/>
                <w:sz w:val="22"/>
                <w:szCs w:val="22"/>
              </w:rPr>
            </w:pPr>
            <w:r>
              <w:rPr>
                <w:sz w:val="22"/>
                <w:szCs w:val="22"/>
              </w:rPr>
              <w:t xml:space="preserve">9 </w:t>
            </w:r>
          </w:p>
        </w:tc>
      </w:tr>
      <w:tr>
        <w:tc>
          <w:tcPr>
            <w:tcW w:w="770" w:type="dxa"/>
            <w:vMerge/>
            <w:vAlign w:val="center"/>
          </w:tcPr>
          <w:p/>
        </w:tc>
        <w:tc>
          <w:tcPr>
            <w:tcW w:w="1896" w:type="dxa"/>
            <w:vMerge/>
            <w:vAlign w:val="center"/>
          </w:tcPr>
          <w:p/>
        </w:tc>
        <w:tc>
          <w:tcPr>
            <w:tcW w:w="2469" w:type="dxa"/>
            <w:vAlign w:val="center"/>
          </w:tcPr>
          <w:p>
            <w:pPr>
              <w:spacing w:before="93"/>
              <w:jc w:val="center"/>
              <w:rPr>
                <w:rFonts w:ascii="宋体" w:cs="宋体"/>
                <w:sz w:val="22"/>
                <w:szCs w:val="22"/>
              </w:rPr>
            </w:pPr>
            <w:r>
              <w:rPr>
                <w:rFonts w:hint="eastAsia"/>
                <w:sz w:val="22"/>
                <w:szCs w:val="22"/>
              </w:rPr>
              <w:t>生态效益</w:t>
            </w:r>
          </w:p>
        </w:tc>
        <w:tc>
          <w:tcPr>
            <w:tcW w:w="3505" w:type="dxa"/>
            <w:vAlign w:val="center"/>
          </w:tcPr>
          <w:p>
            <w:pPr>
              <w:adjustRightInd w:val="0"/>
              <w:snapToGrid w:val="0"/>
              <w:spacing w:before="93" w:line="240" w:lineRule="atLeast"/>
              <w:rPr>
                <w:rFonts w:ascii="宋体" w:cs="宋体"/>
                <w:szCs w:val="21"/>
              </w:rPr>
            </w:pPr>
            <w:r>
              <w:rPr>
                <w:rFonts w:hint="eastAsia"/>
                <w:szCs w:val="21"/>
              </w:rPr>
              <w:t>对自然环境带来的影响和效果</w:t>
            </w:r>
          </w:p>
        </w:tc>
        <w:tc>
          <w:tcPr>
            <w:tcW w:w="632" w:type="dxa"/>
            <w:vAlign w:val="center"/>
          </w:tcPr>
          <w:p>
            <w:pPr>
              <w:spacing w:before="93"/>
              <w:jc w:val="center"/>
              <w:rPr>
                <w:rFonts w:ascii="宋体" w:cs="宋体"/>
                <w:sz w:val="22"/>
                <w:szCs w:val="22"/>
              </w:rPr>
            </w:pPr>
            <w:r>
              <w:rPr>
                <w:sz w:val="22"/>
                <w:szCs w:val="22"/>
              </w:rPr>
              <w:t>10</w:t>
            </w:r>
          </w:p>
        </w:tc>
        <w:tc>
          <w:tcPr>
            <w:tcW w:w="774" w:type="dxa"/>
            <w:gridSpan w:val="2"/>
            <w:vAlign w:val="center"/>
          </w:tcPr>
          <w:p>
            <w:pPr>
              <w:spacing w:before="93"/>
              <w:jc w:val="center"/>
              <w:rPr>
                <w:rFonts w:ascii="宋体" w:cs="宋体"/>
                <w:sz w:val="22"/>
                <w:szCs w:val="22"/>
              </w:rPr>
            </w:pPr>
            <w:r>
              <w:rPr>
                <w:sz w:val="22"/>
                <w:szCs w:val="22"/>
              </w:rPr>
              <w:t>8</w:t>
            </w:r>
          </w:p>
        </w:tc>
      </w:tr>
      <w:tr>
        <w:tc>
          <w:tcPr>
            <w:tcW w:w="770" w:type="dxa"/>
            <w:vMerge/>
            <w:vAlign w:val="center"/>
          </w:tcPr>
          <w:p/>
        </w:tc>
        <w:tc>
          <w:tcPr>
            <w:tcW w:w="1896" w:type="dxa"/>
            <w:vMerge/>
            <w:vAlign w:val="center"/>
          </w:tcPr>
          <w:p/>
        </w:tc>
        <w:tc>
          <w:tcPr>
            <w:tcW w:w="2469" w:type="dxa"/>
            <w:vAlign w:val="center"/>
          </w:tcPr>
          <w:p>
            <w:pPr>
              <w:spacing w:before="93"/>
              <w:jc w:val="center"/>
              <w:rPr>
                <w:rFonts w:ascii="宋体" w:cs="宋体"/>
                <w:sz w:val="22"/>
                <w:szCs w:val="22"/>
              </w:rPr>
            </w:pPr>
            <w:r>
              <w:rPr>
                <w:rFonts w:hint="eastAsia"/>
                <w:sz w:val="22"/>
                <w:szCs w:val="22"/>
              </w:rPr>
              <w:t>可持续效益</w:t>
            </w:r>
          </w:p>
        </w:tc>
        <w:tc>
          <w:tcPr>
            <w:tcW w:w="3505" w:type="dxa"/>
            <w:vAlign w:val="center"/>
          </w:tcPr>
          <w:p>
            <w:pPr>
              <w:adjustRightInd w:val="0"/>
              <w:snapToGrid w:val="0"/>
              <w:spacing w:before="93" w:line="240" w:lineRule="atLeast"/>
              <w:rPr>
                <w:rFonts w:ascii="宋体" w:cs="宋体"/>
                <w:szCs w:val="21"/>
              </w:rPr>
            </w:pPr>
            <w:r>
              <w:rPr>
                <w:rFonts w:hint="eastAsia"/>
                <w:szCs w:val="21"/>
              </w:rPr>
              <w:t>带来影响的可持续期限</w:t>
            </w:r>
          </w:p>
        </w:tc>
        <w:tc>
          <w:tcPr>
            <w:tcW w:w="632" w:type="dxa"/>
            <w:vAlign w:val="center"/>
          </w:tcPr>
          <w:p>
            <w:pPr>
              <w:spacing w:before="93"/>
              <w:jc w:val="center"/>
              <w:rPr>
                <w:rFonts w:ascii="宋体" w:cs="宋体"/>
                <w:sz w:val="22"/>
                <w:szCs w:val="22"/>
              </w:rPr>
            </w:pPr>
            <w:r>
              <w:rPr>
                <w:sz w:val="22"/>
                <w:szCs w:val="22"/>
              </w:rPr>
              <w:t>10</w:t>
            </w:r>
          </w:p>
        </w:tc>
        <w:tc>
          <w:tcPr>
            <w:tcW w:w="774" w:type="dxa"/>
            <w:gridSpan w:val="2"/>
            <w:vAlign w:val="center"/>
          </w:tcPr>
          <w:p>
            <w:pPr>
              <w:spacing w:before="93"/>
              <w:jc w:val="center"/>
              <w:rPr>
                <w:rFonts w:ascii="宋体" w:cs="宋体"/>
                <w:sz w:val="22"/>
                <w:szCs w:val="22"/>
              </w:rPr>
            </w:pPr>
            <w:r>
              <w:rPr>
                <w:sz w:val="22"/>
                <w:szCs w:val="22"/>
              </w:rPr>
              <w:t>8</w:t>
            </w:r>
          </w:p>
        </w:tc>
      </w:tr>
      <w:tr>
        <w:tc>
          <w:tcPr>
            <w:tcW w:w="770" w:type="dxa"/>
            <w:vMerge/>
            <w:vAlign w:val="center"/>
          </w:tcPr>
          <w:p/>
        </w:tc>
        <w:tc>
          <w:tcPr>
            <w:tcW w:w="1896" w:type="dxa"/>
            <w:vAlign w:val="center"/>
          </w:tcPr>
          <w:p>
            <w:pPr>
              <w:spacing w:before="93"/>
              <w:jc w:val="center"/>
              <w:rPr>
                <w:rFonts w:ascii="宋体" w:cs="宋体"/>
                <w:sz w:val="22"/>
                <w:szCs w:val="22"/>
              </w:rPr>
            </w:pPr>
            <w:r>
              <w:rPr>
                <w:rFonts w:hint="eastAsia"/>
                <w:sz w:val="22"/>
                <w:szCs w:val="22"/>
              </w:rPr>
              <w:t>满意度（</w:t>
            </w:r>
            <w:r>
              <w:rPr>
                <w:sz w:val="22"/>
                <w:szCs w:val="22"/>
              </w:rPr>
              <w:t>5</w:t>
            </w:r>
            <w:r>
              <w:rPr>
                <w:rFonts w:hint="eastAsia"/>
                <w:sz w:val="22"/>
                <w:szCs w:val="22"/>
              </w:rPr>
              <w:t>分）</w:t>
            </w:r>
          </w:p>
        </w:tc>
        <w:tc>
          <w:tcPr>
            <w:tcW w:w="2469" w:type="dxa"/>
            <w:vAlign w:val="center"/>
          </w:tcPr>
          <w:p>
            <w:pPr>
              <w:spacing w:before="93"/>
              <w:jc w:val="center"/>
              <w:rPr>
                <w:rFonts w:ascii="宋体" w:cs="宋体"/>
                <w:sz w:val="22"/>
                <w:szCs w:val="22"/>
              </w:rPr>
            </w:pPr>
            <w:r>
              <w:rPr>
                <w:rFonts w:hint="eastAsia"/>
                <w:sz w:val="22"/>
                <w:szCs w:val="22"/>
              </w:rPr>
              <w:t>服务对象满意度</w:t>
            </w:r>
          </w:p>
        </w:tc>
        <w:tc>
          <w:tcPr>
            <w:tcW w:w="3505" w:type="dxa"/>
            <w:vAlign w:val="center"/>
          </w:tcPr>
          <w:p>
            <w:pPr>
              <w:adjustRightInd w:val="0"/>
              <w:snapToGrid w:val="0"/>
              <w:spacing w:before="93" w:line="240" w:lineRule="atLeast"/>
              <w:rPr>
                <w:rFonts w:ascii="宋体" w:cs="宋体"/>
                <w:szCs w:val="21"/>
              </w:rPr>
            </w:pPr>
            <w:r>
              <w:rPr>
                <w:rFonts w:hint="eastAsia"/>
                <w:szCs w:val="21"/>
              </w:rPr>
              <w:t>服务对象或项目受益人对相关产出及其影响的认可程度</w:t>
            </w:r>
          </w:p>
        </w:tc>
        <w:tc>
          <w:tcPr>
            <w:tcW w:w="632" w:type="dxa"/>
            <w:vAlign w:val="center"/>
          </w:tcPr>
          <w:p>
            <w:pPr>
              <w:spacing w:before="93"/>
              <w:jc w:val="center"/>
              <w:rPr>
                <w:rFonts w:ascii="宋体" w:cs="宋体"/>
                <w:sz w:val="22"/>
                <w:szCs w:val="22"/>
              </w:rPr>
            </w:pPr>
            <w:r>
              <w:rPr>
                <w:sz w:val="22"/>
                <w:szCs w:val="22"/>
              </w:rPr>
              <w:t>5</w:t>
            </w:r>
          </w:p>
        </w:tc>
        <w:tc>
          <w:tcPr>
            <w:tcW w:w="774" w:type="dxa"/>
            <w:gridSpan w:val="2"/>
            <w:vAlign w:val="center"/>
          </w:tcPr>
          <w:p>
            <w:pPr>
              <w:spacing w:before="93"/>
              <w:jc w:val="center"/>
              <w:rPr>
                <w:rFonts w:ascii="宋体" w:cs="宋体"/>
                <w:sz w:val="22"/>
                <w:szCs w:val="22"/>
              </w:rPr>
            </w:pPr>
            <w:r>
              <w:rPr>
                <w:sz w:val="22"/>
                <w:szCs w:val="22"/>
              </w:rPr>
              <w:t>5</w:t>
            </w:r>
          </w:p>
        </w:tc>
      </w:tr>
      <w:tr>
        <w:trPr>
          <w:trHeight w:val="136"/>
        </w:trPr>
        <w:tc>
          <w:tcPr>
            <w:tcW w:w="8640" w:type="dxa"/>
            <w:gridSpan w:val="4"/>
            <w:vAlign w:val="center"/>
          </w:tcPr>
          <w:p>
            <w:pPr>
              <w:pStyle w:val="31"/>
              <w:spacing w:before="93"/>
              <w:jc w:val="center"/>
              <w:rPr>
                <w:rFonts w:cs="宋体"/>
              </w:rPr>
            </w:pPr>
            <w:r>
              <w:rPr>
                <w:rFonts w:cs="宋体" w:hint="eastAsia"/>
              </w:rPr>
              <w:t>合计</w:t>
            </w:r>
          </w:p>
        </w:tc>
        <w:tc>
          <w:tcPr>
            <w:tcW w:w="638" w:type="dxa"/>
            <w:gridSpan w:val="2"/>
            <w:vAlign w:val="center"/>
          </w:tcPr>
          <w:p>
            <w:pPr>
              <w:pStyle w:val="31"/>
              <w:spacing w:before="93"/>
              <w:jc w:val="center"/>
              <w:rPr>
                <w:rFonts w:cs="宋体"/>
              </w:rPr>
            </w:pPr>
            <w:r>
              <w:rPr>
                <w:rFonts w:cs="宋体"/>
              </w:rPr>
              <w:t>100</w:t>
            </w:r>
          </w:p>
        </w:tc>
        <w:tc>
          <w:tcPr>
            <w:tcW w:w="768" w:type="dxa"/>
            <w:vAlign w:val="center"/>
          </w:tcPr>
          <w:p>
            <w:pPr>
              <w:pStyle w:val="31"/>
              <w:spacing w:before="93"/>
              <w:jc w:val="center"/>
              <w:rPr>
                <w:rFonts w:cs="宋体"/>
              </w:rPr>
            </w:pPr>
            <w:r>
              <w:rPr>
                <w:rFonts w:cs="宋体"/>
              </w:rPr>
              <w:fldChar w:fldCharType="begin"/>
            </w:r>
            <w:r>
              <w:rPr>
                <w:rFonts w:cs="宋体"/>
              </w:rPr>
              <w:instrText xml:space="preserve"> =SUM(ABOVE) </w:instrText>
            </w:r>
            <w:r>
              <w:rPr>
                <w:rFonts w:cs="宋体"/>
              </w:rPr>
              <w:fldChar w:fldCharType="separate"/>
            </w:r>
            <w:r>
              <w:rPr>
                <w:rFonts w:cs="宋体"/>
              </w:rPr>
              <w:t>90</w:t>
            </w:r>
            <w:r>
              <w:rPr>
                <w:rFonts w:cs="宋体"/>
              </w:rPr>
              <w:fldChar w:fldCharType="end"/>
            </w:r>
          </w:p>
        </w:tc>
      </w:tr>
    </w:tbl>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（二）绩效分析</w:t>
      </w:r>
    </w:p>
    <w:p>
      <w:pPr>
        <w:spacing w:line="580" w:lineRule="exact"/>
        <w:ind w:firstLineChars="200" w:firstLine="640"/>
        <w:rPr>
          <w:rFonts w:ascii="仿宋" w:eastAsia="仿宋" w:cs="仿宋_GB2312"/>
          <w:sz w:val="32"/>
          <w:szCs w:val="32"/>
        </w:rPr>
      </w:pPr>
      <w:r>
        <w:rPr>
          <w:rFonts w:ascii="仿宋" w:eastAsia="仿宋" w:cs="仿宋_GB2312"/>
          <w:sz w:val="32"/>
          <w:szCs w:val="32"/>
        </w:rPr>
        <w:t>1</w:t>
      </w:r>
      <w:r>
        <w:rPr>
          <w:rFonts w:ascii="仿宋" w:eastAsia="仿宋" w:cs="仿宋_GB2312" w:hint="eastAsia"/>
          <w:sz w:val="32"/>
          <w:szCs w:val="32"/>
        </w:rPr>
        <w:t>、项目决策</w:t>
      </w:r>
    </w:p>
    <w:p>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根据《关于加强城乡环境综合治理户外公益广告宣传工作的通知》（攀城乡宣报指</w:t>
      </w:r>
      <w:r>
        <w:rPr>
          <w:rFonts w:ascii="仿宋_GB2312" w:eastAsia="仿宋_GB2312"/>
          <w:color w:val="000000"/>
          <w:sz w:val="32"/>
          <w:szCs w:val="32"/>
        </w:rPr>
        <w:t>[2009]2</w:t>
      </w:r>
      <w:r>
        <w:rPr>
          <w:rFonts w:ascii="仿宋_GB2312" w:eastAsia="仿宋_GB2312" w:hint="eastAsia"/>
          <w:color w:val="000000"/>
          <w:sz w:val="32"/>
          <w:szCs w:val="32"/>
        </w:rPr>
        <w:t>号）等文件要求，为了定期完成广告载体安全检测和维护维修，及时完成市委、市政府、市委宣传部安排的公益广告宣传任务，市财政局于</w:t>
      </w:r>
      <w:r>
        <w:rPr>
          <w:rFonts w:ascii="仿宋_GB2312" w:eastAsia="仿宋_GB2312"/>
          <w:color w:val="000000"/>
          <w:sz w:val="32"/>
          <w:szCs w:val="32"/>
        </w:rPr>
        <w:t>2018</w:t>
      </w:r>
      <w:r>
        <w:rPr>
          <w:rFonts w:ascii="仿宋_GB2312" w:eastAsia="仿宋_GB2312" w:hint="eastAsia"/>
          <w:color w:val="000000"/>
          <w:sz w:val="32"/>
          <w:szCs w:val="32"/>
        </w:rPr>
        <w:t>年下达了公益广告宣传维护费</w:t>
      </w:r>
      <w:r>
        <w:rPr>
          <w:rFonts w:ascii="仿宋_GB2312" w:eastAsia="仿宋_GB2312"/>
          <w:color w:val="000000"/>
          <w:sz w:val="32"/>
          <w:szCs w:val="32"/>
        </w:rPr>
        <w:t>20</w:t>
      </w:r>
      <w:r>
        <w:rPr>
          <w:rFonts w:ascii="仿宋_GB2312" w:eastAsia="仿宋_GB2312" w:hint="eastAsia"/>
          <w:color w:val="000000"/>
          <w:sz w:val="32"/>
          <w:szCs w:val="32"/>
        </w:rPr>
        <w:t>万元。</w:t>
      </w:r>
    </w:p>
    <w:p>
      <w:pPr>
        <w:spacing w:line="580" w:lineRule="exact"/>
        <w:ind w:firstLineChars="200" w:firstLine="640"/>
        <w:rPr>
          <w:rFonts w:ascii="仿宋" w:eastAsia="仿宋" w:cs="仿宋_GB2312"/>
          <w:sz w:val="32"/>
          <w:szCs w:val="32"/>
        </w:rPr>
      </w:pPr>
      <w:r>
        <w:rPr>
          <w:rFonts w:ascii="仿宋" w:eastAsia="仿宋" w:cs="仿宋_GB2312"/>
          <w:sz w:val="32"/>
          <w:szCs w:val="32"/>
        </w:rPr>
        <w:t>2</w:t>
      </w:r>
      <w:r>
        <w:rPr>
          <w:rFonts w:ascii="仿宋" w:eastAsia="仿宋" w:cs="仿宋_GB2312" w:hint="eastAsia"/>
          <w:sz w:val="32"/>
          <w:szCs w:val="32"/>
        </w:rPr>
        <w:t>、项目管理</w:t>
      </w:r>
    </w:p>
    <w:p>
      <w:pPr>
        <w:spacing w:line="580" w:lineRule="exact"/>
        <w:ind w:firstLineChars="200" w:firstLine="640"/>
        <w:rPr>
          <w:rFonts w:ascii="仿宋_GB2312" w:eastAsia="仿宋_GB2312"/>
          <w:color w:val="000000"/>
          <w:sz w:val="32"/>
          <w:szCs w:val="32"/>
        </w:rPr>
      </w:pPr>
      <w:r>
        <w:rPr>
          <w:rFonts w:ascii="仿宋_GB2312" w:eastAsia="仿宋_GB2312"/>
          <w:color w:val="000000"/>
          <w:sz w:val="32"/>
          <w:szCs w:val="32"/>
        </w:rPr>
        <w:t>2018</w:t>
      </w:r>
      <w:r>
        <w:rPr>
          <w:rFonts w:ascii="仿宋_GB2312" w:eastAsia="仿宋_GB2312" w:hint="eastAsia"/>
          <w:color w:val="000000"/>
          <w:sz w:val="32"/>
          <w:szCs w:val="32"/>
        </w:rPr>
        <w:t>年，市城市管理局共完成了</w:t>
      </w:r>
      <w:r>
        <w:rPr>
          <w:rFonts w:ascii="仿宋_GB2312" w:eastAsia="仿宋_GB2312"/>
          <w:color w:val="000000"/>
          <w:sz w:val="32"/>
          <w:szCs w:val="32"/>
        </w:rPr>
        <w:t>8</w:t>
      </w:r>
      <w:r>
        <w:rPr>
          <w:rFonts w:ascii="仿宋_GB2312" w:eastAsia="仿宋_GB2312" w:hint="eastAsia"/>
          <w:color w:val="000000"/>
          <w:sz w:val="32"/>
          <w:szCs w:val="32"/>
        </w:rPr>
        <w:t>处大型公益广告位的安全检测，拆除存在安全隐患的单立柱广告位</w:t>
      </w:r>
      <w:r>
        <w:rPr>
          <w:rFonts w:ascii="仿宋_GB2312" w:eastAsia="仿宋_GB2312"/>
          <w:color w:val="000000"/>
          <w:sz w:val="32"/>
          <w:szCs w:val="32"/>
        </w:rPr>
        <w:t>3</w:t>
      </w:r>
      <w:r>
        <w:rPr>
          <w:rFonts w:ascii="仿宋_GB2312" w:eastAsia="仿宋_GB2312" w:hint="eastAsia"/>
          <w:color w:val="000000"/>
          <w:sz w:val="32"/>
          <w:szCs w:val="32"/>
        </w:rPr>
        <w:t>根，维修大型广告位</w:t>
      </w:r>
      <w:r>
        <w:rPr>
          <w:rFonts w:ascii="仿宋_GB2312" w:eastAsia="仿宋_GB2312"/>
          <w:color w:val="000000"/>
          <w:sz w:val="32"/>
          <w:szCs w:val="32"/>
        </w:rPr>
        <w:t>2</w:t>
      </w:r>
      <w:r>
        <w:rPr>
          <w:rFonts w:ascii="仿宋_GB2312" w:eastAsia="仿宋_GB2312" w:hint="eastAsia"/>
          <w:color w:val="000000"/>
          <w:sz w:val="32"/>
          <w:szCs w:val="32"/>
        </w:rPr>
        <w:t>处，更换公益广告画面</w:t>
      </w:r>
      <w:r>
        <w:rPr>
          <w:rFonts w:ascii="仿宋_GB2312" w:eastAsia="仿宋_GB2312"/>
          <w:color w:val="000000"/>
          <w:sz w:val="32"/>
          <w:szCs w:val="32"/>
        </w:rPr>
        <w:t>3600</w:t>
      </w:r>
      <w:r>
        <w:rPr>
          <w:rFonts w:ascii="仿宋_GB2312" w:eastAsia="仿宋_GB2312" w:hint="eastAsia"/>
          <w:color w:val="000000"/>
          <w:sz w:val="32"/>
          <w:szCs w:val="32"/>
        </w:rPr>
        <w:t>余平方米，已支付项目资金</w:t>
      </w:r>
      <w:r>
        <w:rPr>
          <w:rFonts w:ascii="仿宋_GB2312" w:eastAsia="仿宋_GB2312"/>
          <w:color w:val="000000"/>
          <w:sz w:val="32"/>
          <w:szCs w:val="32"/>
        </w:rPr>
        <w:t>10.3</w:t>
      </w:r>
      <w:r>
        <w:rPr>
          <w:rFonts w:ascii="仿宋_GB2312" w:eastAsia="仿宋_GB2312" w:hint="eastAsia"/>
          <w:color w:val="000000"/>
          <w:sz w:val="32"/>
          <w:szCs w:val="32"/>
        </w:rPr>
        <w:t>万元，由于广告位安全检测工作安排时间较晚，检测经费</w:t>
      </w:r>
      <w:r>
        <w:rPr>
          <w:rFonts w:ascii="仿宋_GB2312" w:eastAsia="仿宋_GB2312"/>
          <w:color w:val="000000"/>
          <w:sz w:val="32"/>
          <w:szCs w:val="32"/>
        </w:rPr>
        <w:t>9</w:t>
      </w:r>
      <w:r>
        <w:rPr>
          <w:rFonts w:ascii="仿宋_GB2312" w:eastAsia="仿宋_GB2312" w:hint="eastAsia"/>
          <w:color w:val="000000"/>
          <w:sz w:val="32"/>
          <w:szCs w:val="32"/>
        </w:rPr>
        <w:t>万元来不及当年支付，资金结转到</w:t>
      </w:r>
      <w:r>
        <w:rPr>
          <w:rFonts w:ascii="仿宋_GB2312" w:eastAsia="仿宋_GB2312"/>
          <w:color w:val="000000"/>
          <w:sz w:val="32"/>
          <w:szCs w:val="32"/>
        </w:rPr>
        <w:t>2019</w:t>
      </w:r>
      <w:r>
        <w:rPr>
          <w:rFonts w:ascii="仿宋_GB2312" w:eastAsia="仿宋_GB2312" w:hint="eastAsia"/>
          <w:color w:val="000000"/>
          <w:sz w:val="32"/>
          <w:szCs w:val="32"/>
        </w:rPr>
        <w:t>年支付，预算执行中无变更调整。</w:t>
      </w:r>
    </w:p>
    <w:p>
      <w:pPr>
        <w:spacing w:line="580" w:lineRule="exact"/>
        <w:ind w:firstLineChars="200" w:firstLine="640"/>
        <w:rPr>
          <w:rFonts w:ascii="仿宋" w:eastAsia="仿宋" w:cs="仿宋_GB2312"/>
          <w:sz w:val="32"/>
          <w:szCs w:val="32"/>
        </w:rPr>
      </w:pPr>
      <w:r>
        <w:rPr>
          <w:rFonts w:ascii="仿宋" w:eastAsia="仿宋" w:cs="仿宋_GB2312"/>
          <w:sz w:val="32"/>
          <w:szCs w:val="32"/>
        </w:rPr>
        <w:t>3</w:t>
      </w:r>
      <w:r>
        <w:rPr>
          <w:rFonts w:ascii="仿宋" w:eastAsia="仿宋" w:cs="仿宋_GB2312" w:hint="eastAsia"/>
          <w:sz w:val="32"/>
          <w:szCs w:val="32"/>
        </w:rPr>
        <w:t>、项目绩效</w:t>
      </w:r>
    </w:p>
    <w:p>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截止</w:t>
      </w:r>
      <w:r>
        <w:rPr>
          <w:rFonts w:ascii="仿宋_GB2312" w:eastAsia="仿宋_GB2312"/>
          <w:color w:val="000000"/>
          <w:sz w:val="32"/>
          <w:szCs w:val="32"/>
        </w:rPr>
        <w:t>2018</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该项目已达成年初预期目标，按时完成了市委、市政府的公益广告发布任务，完成了广告位的年度安全检测计划，资金到位及时，通过履约验收。通过公益广告的发布，让公众更加了解国家、省、市的政策方针、法律法规及政府工作动态，更好地维护宣传了攀枝花市的城市形象，项目实施单位和市民基本满意，达到了既定目标。</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三、存在主要问题</w:t>
      </w:r>
    </w:p>
    <w:p>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由于工作安排，公益广告位的安全检测工作在下半年开展，因此造成了检测款没有在当年及时拨付。</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四、相关措施建议</w:t>
      </w:r>
    </w:p>
    <w:p>
      <w:pPr>
        <w:spacing w:line="580" w:lineRule="exact"/>
        <w:ind w:firstLineChars="200" w:firstLine="640"/>
        <w:rPr>
          <w:rStyle w:val="1Char"/>
          <w:rFonts w:ascii="黑体" w:eastAsia="黑体"/>
          <w:b w:val="0"/>
        </w:rPr>
      </w:pPr>
      <w:r>
        <w:rPr>
          <w:rFonts w:ascii="仿宋_GB2312" w:eastAsia="仿宋_GB2312" w:hint="eastAsia"/>
          <w:color w:val="000000"/>
          <w:sz w:val="32"/>
          <w:szCs w:val="32"/>
        </w:rPr>
        <w:t>接下来的工作中，我们要更加科学合理地安排工作和资金支付节点，确保财政预算资金及时支付。</w:t>
      </w:r>
      <w:r>
        <w:rPr>
          <w:rFonts w:ascii="仿宋_GB2312" w:eastAsia="仿宋_GB2312" w:cs="仿宋_GB2312"/>
          <w:sz w:val="32"/>
          <w:szCs w:val="32"/>
        </w:rPr>
        <w:br w:type="page"/>
      </w:r>
      <w:bookmarkStart w:id="91" w:name="_Toc19635994"/>
      <w:bookmarkStart w:id="92" w:name="_Toc19637726"/>
      <w:r>
        <w:rPr>
          <w:rFonts w:ascii="黑体" w:eastAsia="黑体" w:hint="eastAsia"/>
          <w:color w:val="000000"/>
          <w:sz w:val="44"/>
          <w:szCs w:val="44"/>
        </w:rPr>
        <w:t>第</w:t>
      </w:r>
      <w:r>
        <w:rPr>
          <w:rStyle w:val="1Char"/>
          <w:rFonts w:ascii="黑体" w:eastAsia="黑体" w:hint="eastAsia"/>
          <w:b w:val="0"/>
        </w:rPr>
        <w:t>五部分</w:t>
      </w:r>
      <w:r>
        <w:rPr>
          <w:rStyle w:val="1Char"/>
          <w:rFonts w:ascii="黑体" w:eastAsia="黑体"/>
          <w:b w:val="0"/>
        </w:rPr>
        <w:t xml:space="preserve"> </w:t>
      </w:r>
      <w:r>
        <w:rPr>
          <w:rStyle w:val="1Char"/>
          <w:rFonts w:ascii="黑体" w:eastAsia="黑体" w:hint="eastAsia"/>
          <w:b w:val="0"/>
        </w:rPr>
        <w:t>附表</w:t>
      </w:r>
      <w:bookmarkEnd w:id="79"/>
      <w:bookmarkEnd w:id="91"/>
      <w:bookmarkEnd w:id="92"/>
    </w:p>
    <w:p>
      <w:pPr>
        <w:pStyle w:val="2"/>
        <w:spacing w:before="100" w:beforeAutospacing="1" w:after="100" w:afterAutospacing="1"/>
        <w:rPr>
          <w:rFonts w:ascii="仿宋" w:eastAsia="仿宋"/>
          <w:color w:val="000000"/>
        </w:rPr>
      </w:pPr>
      <w:bookmarkStart w:id="93" w:name="_Toc19635995"/>
      <w:bookmarkStart w:id="94" w:name="_Toc19637727"/>
      <w:r>
        <w:rPr>
          <w:rFonts w:ascii="仿宋" w:eastAsia="仿宋" w:hint="eastAsia"/>
          <w:b w:val="0"/>
          <w:color w:val="000000"/>
        </w:rPr>
        <w:t>一、收</w:t>
      </w:r>
      <w:r>
        <w:rPr>
          <w:rStyle w:val="2Char"/>
          <w:rFonts w:ascii="仿宋" w:eastAsia="仿宋" w:hint="eastAsia"/>
        </w:rPr>
        <w:t>入支出决算总表</w:t>
      </w:r>
      <w:bookmarkEnd w:id="93"/>
      <w:bookmarkEnd w:id="94"/>
    </w:p>
    <w:p>
      <w:pPr>
        <w:pStyle w:val="2"/>
        <w:spacing w:before="100" w:beforeAutospacing="1" w:after="100" w:afterAutospacing="1"/>
        <w:rPr>
          <w:rFonts w:ascii="仿宋" w:eastAsia="仿宋"/>
          <w:color w:val="000000"/>
        </w:rPr>
      </w:pPr>
      <w:bookmarkStart w:id="95" w:name="_Toc19635996"/>
      <w:bookmarkStart w:id="96" w:name="_Toc19637728"/>
      <w:r>
        <w:rPr>
          <w:rFonts w:ascii="仿宋" w:eastAsia="仿宋" w:hint="eastAsia"/>
          <w:b w:val="0"/>
          <w:color w:val="000000"/>
        </w:rPr>
        <w:t>二、收</w:t>
      </w:r>
      <w:r>
        <w:rPr>
          <w:rStyle w:val="2Char"/>
          <w:rFonts w:ascii="仿宋" w:eastAsia="仿宋" w:hint="eastAsia"/>
        </w:rPr>
        <w:t>入总表</w:t>
      </w:r>
      <w:bookmarkEnd w:id="95"/>
      <w:bookmarkEnd w:id="96"/>
    </w:p>
    <w:p>
      <w:pPr>
        <w:pStyle w:val="2"/>
        <w:spacing w:before="100" w:beforeAutospacing="1" w:after="100" w:afterAutospacing="1"/>
        <w:rPr>
          <w:rFonts w:ascii="仿宋" w:eastAsia="仿宋"/>
          <w:color w:val="000000"/>
        </w:rPr>
      </w:pPr>
      <w:bookmarkStart w:id="97" w:name="_Toc19635997"/>
      <w:bookmarkStart w:id="98" w:name="_Toc19637729"/>
      <w:r>
        <w:rPr>
          <w:rStyle w:val="2Char"/>
          <w:rFonts w:ascii="仿宋" w:eastAsia="仿宋" w:hint="eastAsia"/>
        </w:rPr>
        <w:t>三、</w:t>
      </w:r>
      <w:r>
        <w:rPr>
          <w:rFonts w:ascii="仿宋" w:eastAsia="仿宋" w:hint="eastAsia"/>
          <w:b w:val="0"/>
          <w:color w:val="000000"/>
        </w:rPr>
        <w:t>支</w:t>
      </w:r>
      <w:r>
        <w:rPr>
          <w:rStyle w:val="2Char"/>
          <w:rFonts w:ascii="仿宋" w:eastAsia="仿宋" w:hint="eastAsia"/>
        </w:rPr>
        <w:t>出总表</w:t>
      </w:r>
      <w:bookmarkEnd w:id="97"/>
      <w:bookmarkEnd w:id="98"/>
    </w:p>
    <w:p>
      <w:pPr>
        <w:pStyle w:val="2"/>
        <w:spacing w:before="100" w:beforeAutospacing="1" w:after="100" w:afterAutospacing="1"/>
        <w:rPr>
          <w:rFonts w:ascii="仿宋" w:eastAsia="仿宋"/>
          <w:b w:val="0"/>
          <w:color w:val="000000"/>
        </w:rPr>
      </w:pPr>
      <w:bookmarkStart w:id="99" w:name="_Toc19635998"/>
      <w:bookmarkStart w:id="100" w:name="_Toc19637730"/>
      <w:r>
        <w:rPr>
          <w:rStyle w:val="2Char"/>
          <w:rFonts w:ascii="仿宋" w:eastAsia="仿宋" w:hint="eastAsia"/>
        </w:rPr>
        <w:t>四、</w:t>
      </w:r>
      <w:r>
        <w:rPr>
          <w:rFonts w:ascii="仿宋" w:eastAsia="仿宋" w:hint="eastAsia"/>
          <w:b w:val="0"/>
          <w:color w:val="000000"/>
        </w:rPr>
        <w:t>财</w:t>
      </w:r>
      <w:r>
        <w:rPr>
          <w:rStyle w:val="2Char"/>
          <w:rFonts w:ascii="仿宋" w:eastAsia="仿宋" w:hint="eastAsia"/>
        </w:rPr>
        <w:t>政拨款收入支出决算总表</w:t>
      </w:r>
      <w:bookmarkEnd w:id="99"/>
      <w:bookmarkEnd w:id="100"/>
    </w:p>
    <w:p>
      <w:pPr>
        <w:pStyle w:val="2"/>
        <w:spacing w:before="100" w:beforeAutospacing="1" w:after="100" w:afterAutospacing="1"/>
        <w:rPr>
          <w:rFonts w:ascii="仿宋" w:eastAsia="仿宋"/>
          <w:color w:val="000000"/>
        </w:rPr>
      </w:pPr>
      <w:bookmarkStart w:id="101" w:name="_Toc19635999"/>
      <w:bookmarkStart w:id="102" w:name="_Toc19637731"/>
      <w:r>
        <w:rPr>
          <w:rStyle w:val="2Char"/>
          <w:rFonts w:ascii="仿宋" w:eastAsia="仿宋" w:hint="eastAsia"/>
        </w:rPr>
        <w:t>五、</w:t>
      </w:r>
      <w:r>
        <w:rPr>
          <w:rFonts w:ascii="仿宋" w:eastAsia="仿宋" w:hint="eastAsia"/>
          <w:b w:val="0"/>
          <w:color w:val="000000"/>
        </w:rPr>
        <w:t>财</w:t>
      </w:r>
      <w:r>
        <w:rPr>
          <w:rStyle w:val="2Char"/>
          <w:rFonts w:ascii="仿宋" w:eastAsia="仿宋" w:hint="eastAsia"/>
        </w:rPr>
        <w:t>政拨款支出决算明细表（政府经济分类科目）</w:t>
      </w:r>
      <w:bookmarkEnd w:id="101"/>
      <w:bookmarkEnd w:id="102"/>
    </w:p>
    <w:p>
      <w:pPr>
        <w:pStyle w:val="2"/>
        <w:spacing w:before="100" w:beforeAutospacing="1" w:after="100" w:afterAutospacing="1"/>
        <w:rPr>
          <w:rFonts w:ascii="仿宋" w:eastAsia="仿宋"/>
          <w:color w:val="000000"/>
        </w:rPr>
      </w:pPr>
      <w:bookmarkStart w:id="103" w:name="_Toc19636000"/>
      <w:bookmarkStart w:id="104" w:name="_Toc19637732"/>
      <w:r>
        <w:rPr>
          <w:rStyle w:val="2Char"/>
          <w:rFonts w:ascii="仿宋" w:eastAsia="仿宋" w:hint="eastAsia"/>
        </w:rPr>
        <w:t>六、</w:t>
      </w:r>
      <w:r>
        <w:rPr>
          <w:rFonts w:ascii="仿宋" w:eastAsia="仿宋" w:hint="eastAsia"/>
          <w:b w:val="0"/>
          <w:color w:val="000000"/>
        </w:rPr>
        <w:t>一</w:t>
      </w:r>
      <w:r>
        <w:rPr>
          <w:rStyle w:val="2Char"/>
          <w:rFonts w:ascii="仿宋" w:eastAsia="仿宋" w:hint="eastAsia"/>
        </w:rPr>
        <w:t>般公共预算财政拨款支出决算表</w:t>
      </w:r>
      <w:bookmarkEnd w:id="103"/>
      <w:bookmarkEnd w:id="104"/>
    </w:p>
    <w:p>
      <w:pPr>
        <w:pStyle w:val="2"/>
        <w:spacing w:before="100" w:beforeAutospacing="1" w:after="100" w:afterAutospacing="1"/>
        <w:rPr>
          <w:rFonts w:ascii="仿宋" w:eastAsia="仿宋"/>
          <w:color w:val="000000"/>
        </w:rPr>
      </w:pPr>
      <w:bookmarkStart w:id="105" w:name="_Toc19636001"/>
      <w:bookmarkStart w:id="106" w:name="_Toc19637733"/>
      <w:r>
        <w:rPr>
          <w:rStyle w:val="2Char"/>
          <w:rFonts w:ascii="仿宋" w:eastAsia="仿宋" w:hint="eastAsia"/>
        </w:rPr>
        <w:t>七、</w:t>
      </w:r>
      <w:r>
        <w:rPr>
          <w:rFonts w:ascii="仿宋" w:eastAsia="仿宋" w:hint="eastAsia"/>
          <w:b w:val="0"/>
          <w:color w:val="000000"/>
        </w:rPr>
        <w:t>一</w:t>
      </w:r>
      <w:r>
        <w:rPr>
          <w:rStyle w:val="2Char"/>
          <w:rFonts w:ascii="仿宋" w:eastAsia="仿宋" w:hint="eastAsia"/>
        </w:rPr>
        <w:t>般公共预算财政拨款支出决算明细表</w:t>
      </w:r>
      <w:bookmarkEnd w:id="105"/>
      <w:bookmarkEnd w:id="106"/>
    </w:p>
    <w:p>
      <w:pPr>
        <w:pStyle w:val="2"/>
        <w:spacing w:before="100" w:beforeAutospacing="1" w:after="100" w:afterAutospacing="1"/>
        <w:rPr>
          <w:rFonts w:ascii="仿宋" w:eastAsia="仿宋"/>
          <w:color w:val="000000"/>
        </w:rPr>
      </w:pPr>
      <w:bookmarkStart w:id="107" w:name="_Toc19636002"/>
      <w:bookmarkStart w:id="108" w:name="_Toc19637734"/>
      <w:r>
        <w:rPr>
          <w:rStyle w:val="2Char"/>
          <w:rFonts w:ascii="仿宋" w:eastAsia="仿宋" w:hint="eastAsia"/>
        </w:rPr>
        <w:t>八、</w:t>
      </w:r>
      <w:r>
        <w:rPr>
          <w:rFonts w:ascii="仿宋" w:eastAsia="仿宋" w:hint="eastAsia"/>
          <w:b w:val="0"/>
          <w:color w:val="000000"/>
        </w:rPr>
        <w:t>一</w:t>
      </w:r>
      <w:r>
        <w:rPr>
          <w:rStyle w:val="2Char"/>
          <w:rFonts w:ascii="仿宋" w:eastAsia="仿宋" w:hint="eastAsia"/>
        </w:rPr>
        <w:t>般公共预算财政拨款基本支出决算表</w:t>
      </w:r>
      <w:bookmarkEnd w:id="107"/>
      <w:bookmarkEnd w:id="108"/>
    </w:p>
    <w:p>
      <w:pPr>
        <w:pStyle w:val="2"/>
        <w:spacing w:before="100" w:beforeAutospacing="1" w:after="100" w:afterAutospacing="1"/>
        <w:rPr>
          <w:rFonts w:ascii="仿宋" w:eastAsia="仿宋"/>
          <w:color w:val="000000"/>
        </w:rPr>
      </w:pPr>
      <w:bookmarkStart w:id="109" w:name="_Toc19636003"/>
      <w:bookmarkStart w:id="110" w:name="_Toc19637735"/>
      <w:r>
        <w:rPr>
          <w:rStyle w:val="2Char"/>
          <w:rFonts w:ascii="仿宋" w:eastAsia="仿宋" w:hint="eastAsia"/>
        </w:rPr>
        <w:t>九、</w:t>
      </w:r>
      <w:r>
        <w:rPr>
          <w:rFonts w:ascii="仿宋" w:eastAsia="仿宋" w:hint="eastAsia"/>
          <w:b w:val="0"/>
          <w:color w:val="000000"/>
        </w:rPr>
        <w:t>一</w:t>
      </w:r>
      <w:r>
        <w:rPr>
          <w:rStyle w:val="2Char"/>
          <w:rFonts w:ascii="仿宋" w:eastAsia="仿宋" w:hint="eastAsia"/>
        </w:rPr>
        <w:t>般公共预算财政拨款项目支出决算表</w:t>
      </w:r>
      <w:bookmarkEnd w:id="109"/>
      <w:bookmarkEnd w:id="110"/>
    </w:p>
    <w:p>
      <w:pPr>
        <w:pStyle w:val="2"/>
        <w:spacing w:before="100" w:beforeAutospacing="1" w:after="100" w:afterAutospacing="1"/>
        <w:rPr>
          <w:rFonts w:ascii="仿宋" w:eastAsia="仿宋"/>
          <w:color w:val="000000"/>
        </w:rPr>
      </w:pPr>
      <w:bookmarkStart w:id="111" w:name="_Toc19636004"/>
      <w:bookmarkStart w:id="112" w:name="_Toc19637736"/>
      <w:r>
        <w:rPr>
          <w:rStyle w:val="2Char"/>
          <w:rFonts w:ascii="仿宋" w:eastAsia="仿宋" w:hint="eastAsia"/>
        </w:rPr>
        <w:t>十、</w:t>
      </w:r>
      <w:r>
        <w:rPr>
          <w:rFonts w:ascii="仿宋" w:eastAsia="仿宋" w:hint="eastAsia"/>
          <w:b w:val="0"/>
          <w:color w:val="000000"/>
        </w:rPr>
        <w:t>一</w:t>
      </w:r>
      <w:r>
        <w:rPr>
          <w:rStyle w:val="2Char"/>
          <w:rFonts w:ascii="仿宋" w:eastAsia="仿宋" w:hint="eastAsia"/>
        </w:rPr>
        <w:t>般公共预算财政拨款“三公”经费支出决算表</w:t>
      </w:r>
      <w:bookmarkEnd w:id="111"/>
      <w:bookmarkEnd w:id="112"/>
    </w:p>
    <w:p>
      <w:pPr>
        <w:pStyle w:val="2"/>
        <w:spacing w:before="100" w:beforeAutospacing="1" w:after="100" w:afterAutospacing="1"/>
        <w:rPr>
          <w:rFonts w:ascii="仿宋" w:eastAsia="仿宋"/>
          <w:color w:val="000000"/>
        </w:rPr>
      </w:pPr>
      <w:bookmarkStart w:id="113" w:name="_Toc19636005"/>
      <w:bookmarkStart w:id="114" w:name="_Toc19637737"/>
      <w:r>
        <w:rPr>
          <w:rStyle w:val="2Char"/>
          <w:rFonts w:ascii="仿宋" w:eastAsia="仿宋" w:hint="eastAsia"/>
        </w:rPr>
        <w:t>十一、</w:t>
      </w:r>
      <w:r>
        <w:rPr>
          <w:rFonts w:ascii="仿宋" w:eastAsia="仿宋" w:hint="eastAsia"/>
          <w:b w:val="0"/>
          <w:color w:val="000000"/>
        </w:rPr>
        <w:t>政</w:t>
      </w:r>
      <w:r>
        <w:rPr>
          <w:rStyle w:val="2Char"/>
          <w:rFonts w:ascii="仿宋" w:eastAsia="仿宋" w:hint="eastAsia"/>
        </w:rPr>
        <w:t>府性基金预算财政拨款收入支出决算表</w:t>
      </w:r>
      <w:bookmarkEnd w:id="113"/>
      <w:bookmarkEnd w:id="114"/>
    </w:p>
    <w:p>
      <w:pPr>
        <w:pStyle w:val="2"/>
        <w:spacing w:before="100" w:beforeAutospacing="1" w:after="100" w:afterAutospacing="1"/>
        <w:rPr>
          <w:rFonts w:ascii="仿宋" w:eastAsia="仿宋"/>
          <w:color w:val="000000"/>
        </w:rPr>
      </w:pPr>
      <w:bookmarkStart w:id="115" w:name="_Toc19636006"/>
      <w:bookmarkStart w:id="116" w:name="_Toc19637738"/>
      <w:r>
        <w:rPr>
          <w:rStyle w:val="2Char"/>
          <w:rFonts w:ascii="仿宋" w:eastAsia="仿宋" w:hint="eastAsia"/>
        </w:rPr>
        <w:t>十二、</w:t>
      </w:r>
      <w:r>
        <w:rPr>
          <w:rFonts w:ascii="仿宋" w:eastAsia="仿宋" w:hint="eastAsia"/>
          <w:b w:val="0"/>
          <w:color w:val="000000"/>
        </w:rPr>
        <w:t>政</w:t>
      </w:r>
      <w:r>
        <w:rPr>
          <w:rStyle w:val="2Char"/>
          <w:rFonts w:ascii="仿宋" w:eastAsia="仿宋" w:hint="eastAsia"/>
        </w:rPr>
        <w:t>府性基金预算财政拨款“三公”经费支出决算表</w:t>
      </w:r>
      <w:bookmarkEnd w:id="115"/>
      <w:bookmarkEnd w:id="116"/>
    </w:p>
    <w:p>
      <w:pPr>
        <w:pStyle w:val="2"/>
        <w:spacing w:before="100" w:beforeAutospacing="1" w:after="100" w:afterAutospacing="1"/>
        <w:rPr>
          <w:rFonts w:ascii="仿宋" w:eastAsia="仿宋"/>
          <w:color w:val="000000"/>
        </w:rPr>
      </w:pPr>
      <w:bookmarkStart w:id="117" w:name="_Toc19636007"/>
      <w:bookmarkStart w:id="118" w:name="_Toc19637739"/>
      <w:r>
        <w:rPr>
          <w:rStyle w:val="2Char"/>
          <w:rFonts w:ascii="仿宋" w:eastAsia="仿宋" w:hint="eastAsia"/>
        </w:rPr>
        <w:t>十三、</w:t>
      </w:r>
      <w:r>
        <w:rPr>
          <w:rFonts w:ascii="仿宋" w:eastAsia="仿宋" w:hint="eastAsia"/>
          <w:b w:val="0"/>
          <w:color w:val="000000"/>
        </w:rPr>
        <w:t>国</w:t>
      </w:r>
      <w:r>
        <w:rPr>
          <w:rStyle w:val="2Char"/>
          <w:rFonts w:ascii="仿宋" w:eastAsia="仿宋" w:hint="eastAsia"/>
        </w:rPr>
        <w:t>有资本经营预算支出决算表（此表无数据）</w:t>
      </w:r>
      <w:bookmarkEnd w:id="117"/>
      <w:bookmarkEnd w:id="118"/>
    </w:p>
    <w:sectPr>
      <w:headerReference w:type="default" r:id="rId2"/>
      <w:footerReference w:type="default" r:id="rId3"/>
      <w:pgSz w:w="11906" w:h="16838"/>
      <w:pgMar w:top="1440" w:right="1800" w:bottom="1440" w:left="1800" w:header="851" w:footer="992" w:gutter="0"/>
      <w:pgNumType w:start="1"/>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黑体"/>
    <w:panose1 w:val="00000000000000000000"/>
    <w:charset w:val="86"/>
    <w:family w:val="script"/>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Times New Roman">
    <w:altName w:val="DejaVu Sans"/>
    <w:panose1 w:val="02020603050405020304"/>
    <w:charset w:val="00"/>
    <w:family w:val="roman"/>
    <w:pitch w:val="variable"/>
    <w:sig w:usb0="E0002AFF" w:usb1="C0007841" w:usb2="00000009" w:usb3="00000000" w:csb0="000001FF" w:csb1="00000000"/>
  </w:font>
  <w:font w:name="宋体">
    <w:altName w:val="方正兰亭黑_GBK"/>
    <w:panose1 w:val="02010600030101010101"/>
    <w:charset w:val="86"/>
    <w:family w:val="auto"/>
    <w:pitch w:val="variable"/>
    <w:sig w:usb0="00000003" w:usb1="288F0000" w:usb2="00000016" w:usb3="00000000" w:csb0="00040001" w:csb1="00000000"/>
  </w:font>
  <w:font w:name="仿宋">
    <w:altName w:val="宋体"/>
    <w:panose1 w:val="02010609060101010101"/>
    <w:charset w:val="86"/>
    <w:family w:val="modern"/>
    <w:pitch w:val="variable"/>
    <w:sig w:usb0="800002BF" w:usb1="38CF7CFA" w:usb2="00000016" w:usb3="00000000" w:csb0="00040001" w:csb1="00000000"/>
  </w:font>
  <w:font w:name="仿宋_GB2312">
    <w:altName w:val="仿宋"/>
    <w:panose1 w:val="00000000000000000000"/>
    <w:charset w:val="86"/>
    <w:family w:val="modern"/>
    <w:pitch w:val="variable"/>
    <w:sig w:usb0="00000001" w:usb1="080E0000" w:usb2="00000010" w:usb3="00000000" w:csb0="00040000" w:csb1="00000000"/>
  </w:font>
  <w:font w:name="楷体_GB2312">
    <w:altName w:val="楷体"/>
    <w:panose1 w:val="00000000000000000000"/>
    <w:charset w:val="86"/>
    <w:family w:val="modern"/>
    <w:pitch w:val="variable"/>
    <w:sig w:usb0="00000001" w:usb1="080E0000" w:usb2="00000010" w:usb3="00000000" w:csb0="00040000" w:csb1="00000000"/>
  </w:font>
  <w:font w:name="方正仿宋_GBK">
    <w:altName w:val="仿宋"/>
    <w:panose1 w:val="00000000000000000000"/>
    <w:charset w:val="86"/>
    <w:family w:val="script"/>
    <w:pitch w:val="variable"/>
    <w:sig w:usb0="00000001" w:usb1="080E0000" w:usb2="00000010" w:usb3="00000000" w:csb0="00040000" w:csb1="00000000"/>
  </w:font>
  <w:font w:name="方正仿宋简体">
    <w:altName w:val="方正兰亭黑_GBK"/>
    <w:panose1 w:val="00000000000000000000"/>
    <w:charset w:val="86"/>
    <w:family w:val="script"/>
    <w:pitch w:val="variable"/>
    <w:sig w:usb0="00000001" w:usb1="080E0000" w:usb2="00000010" w:usb3="00000000" w:csb0="00040000" w:csb1="00000000"/>
  </w:font>
  <w:font w:name="Calibri">
    <w:altName w:val="DejaVu Sans"/>
    <w:panose1 w:val="020F0502020204030204"/>
    <w:charset w:val="00"/>
    <w:family w:val="swiss"/>
    <w:pitch w:val="variable"/>
    <w:sig w:usb0="E10002FF" w:usb1="4000ACFF" w:usb2="00000009" w:usb3="00000000" w:csb0="0000019F" w:csb1="00000000"/>
  </w:font>
  <w:font w:name="Cambria">
    <w:altName w:val="DejaVu Sans"/>
    <w:panose1 w:val="02040503050406030204"/>
    <w:charset w:val="00"/>
    <w:family w:val="roman"/>
    <w:pitch w:val="variable"/>
    <w:sig w:usb0="E00002FF" w:usb1="400004FF" w:usb2="00000000" w:usb3="00000000" w:csb0="0000019F" w:csb1="00000000"/>
  </w:font>
  <w:font w:name="Courier New">
    <w:altName w:val="DejaVu Sans"/>
    <w:panose1 w:val="02070309020205020404"/>
    <w:charset w:val="00"/>
    <w:family w:val="modern"/>
    <w:pitch w:val="variable"/>
    <w:sig w:usb0="E0002AFF" w:usb1="C0007843" w:usb2="00000009"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jc w:val="center"/>
    </w:pPr>
    <w:r>
      <w:fldChar w:fldCharType="begin"/>
    </w:r>
    <w:r>
      <w:instrText>PAGE   \* MERGEFORMAT</w:instrText>
    </w:r>
    <w:r>
      <w:fldChar w:fldCharType="separate"/>
    </w:r>
    <w:r>
      <w:rPr>
        <w:lang w:val="zh-CN"/>
      </w:rPr>
      <w:t>29</w:t>
    </w:r>
    <w:r>
      <w:rPr>
        <w:lang w:val="zh-CN"/>
      </w:rPr>
      <w:fldChar w:fldCharType="end"/>
    </w:r>
  </w:p>
  <w:p>
    <w:pPr>
      <w:pStyle w:val="17"/>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1272550B"/>
    <w:multiLevelType w:val="multilevel"/>
    <w:tmpl w:val="612C61FC"/>
    <w:lvl w:ilvl="0">
      <w:start w:val="1"/>
      <w:numFmt w:val="japaneseCounting"/>
      <w:lvlRestart w:val="0"/>
      <w:lvlText w:val="%1、"/>
      <w:lvlJc w:val="left"/>
      <w:pPr>
        <w:tabs>
          <w:tab w:val="num" w:pos="0"/>
        </w:tabs>
        <w:ind w:left="2085" w:hanging="720"/>
      </w:pPr>
      <w:rPr>
        <w:rFonts w:cs="Times New Roman" w:hint="default"/>
        <w:b w:val="0"/>
      </w:rPr>
    </w:lvl>
    <w:lvl w:ilvl="1">
      <w:start w:val="1"/>
      <w:numFmt w:val="lowerLetter"/>
      <w:lvlText w:val="%2)"/>
      <w:lvlJc w:val="left"/>
      <w:pPr>
        <w:tabs>
          <w:tab w:val="num" w:pos="0"/>
        </w:tabs>
        <w:ind w:left="1480" w:hanging="420"/>
      </w:pPr>
      <w:rPr>
        <w:rFonts w:cs="Times New Roman"/>
      </w:rPr>
    </w:lvl>
    <w:lvl w:ilvl="2">
      <w:start w:val="1"/>
      <w:numFmt w:val="lowerRoman"/>
      <w:lvlText w:val="%3."/>
      <w:lvlJc w:val="right"/>
      <w:pPr>
        <w:tabs>
          <w:tab w:val="num" w:pos="0"/>
        </w:tabs>
        <w:ind w:left="1900" w:hanging="420"/>
      </w:pPr>
      <w:rPr>
        <w:rFonts w:cs="Times New Roman"/>
      </w:rPr>
    </w:lvl>
    <w:lvl w:ilvl="3">
      <w:start w:val="1"/>
      <w:numFmt w:val="decimal"/>
      <w:lvlText w:val="%4."/>
      <w:lvlJc w:val="left"/>
      <w:pPr>
        <w:tabs>
          <w:tab w:val="num" w:pos="0"/>
        </w:tabs>
        <w:ind w:left="2320" w:hanging="420"/>
      </w:pPr>
      <w:rPr>
        <w:rFonts w:cs="Times New Roman"/>
      </w:rPr>
    </w:lvl>
    <w:lvl w:ilvl="4">
      <w:start w:val="1"/>
      <w:numFmt w:val="lowerLetter"/>
      <w:lvlText w:val="%5)"/>
      <w:lvlJc w:val="left"/>
      <w:pPr>
        <w:tabs>
          <w:tab w:val="num" w:pos="0"/>
        </w:tabs>
        <w:ind w:left="2740" w:hanging="420"/>
      </w:pPr>
      <w:rPr>
        <w:rFonts w:cs="Times New Roman"/>
      </w:rPr>
    </w:lvl>
    <w:lvl w:ilvl="5">
      <w:start w:val="1"/>
      <w:numFmt w:val="lowerRoman"/>
      <w:lvlText w:val="%6."/>
      <w:lvlJc w:val="right"/>
      <w:pPr>
        <w:tabs>
          <w:tab w:val="num" w:pos="0"/>
        </w:tabs>
        <w:ind w:left="3160" w:hanging="420"/>
      </w:pPr>
      <w:rPr>
        <w:rFonts w:cs="Times New Roman"/>
      </w:rPr>
    </w:lvl>
    <w:lvl w:ilvl="6">
      <w:start w:val="1"/>
      <w:numFmt w:val="decimal"/>
      <w:lvlText w:val="%7."/>
      <w:lvlJc w:val="left"/>
      <w:pPr>
        <w:tabs>
          <w:tab w:val="num" w:pos="0"/>
        </w:tabs>
        <w:ind w:left="3580" w:hanging="420"/>
      </w:pPr>
      <w:rPr>
        <w:rFonts w:cs="Times New Roman"/>
      </w:rPr>
    </w:lvl>
    <w:lvl w:ilvl="7">
      <w:start w:val="1"/>
      <w:numFmt w:val="lowerLetter"/>
      <w:lvlText w:val="%8)"/>
      <w:lvlJc w:val="left"/>
      <w:pPr>
        <w:tabs>
          <w:tab w:val="num" w:pos="0"/>
        </w:tabs>
        <w:ind w:left="4000" w:hanging="420"/>
      </w:pPr>
      <w:rPr>
        <w:rFonts w:cs="Times New Roman"/>
      </w:rPr>
    </w:lvl>
    <w:lvl w:ilvl="8">
      <w:start w:val="1"/>
      <w:numFmt w:val="lowerRoman"/>
      <w:lvlText w:val="%9."/>
      <w:lvlJc w:val="right"/>
      <w:pPr>
        <w:tabs>
          <w:tab w:val="num" w:pos="0"/>
        </w:tabs>
        <w:ind w:left="4420" w:hanging="420"/>
      </w:pPr>
      <w:rPr>
        <w:rFonts w:cs="Times New Roman"/>
      </w:rPr>
    </w:lvl>
  </w:abstractNum>
  <w:abstractNum w:abstractNumId="1">
    <w:nsid w:val="CF652CEC"/>
    <w:multiLevelType w:val="singleLevel"/>
    <w:tmpl w:val="CF652CEC"/>
    <w:lvl w:ilvl="0">
      <w:start w:val="9"/>
      <w:numFmt w:val="chineseCounting"/>
      <w:lvlRestart w:val="0"/>
      <w:suff w:val="nothing"/>
      <w:lvlText w:val="%1、"/>
      <w:lvlJc w:val="left"/>
      <w:pPr>
        <w:tabs>
          <w:tab w:val="num" w:pos="0"/>
        </w:tabs>
        <w:ind w:left="0" w:hanging="0"/>
      </w:pPr>
      <w:rPr>
        <w:rFonts w:cs="Times New Roman" w:hint="eastAsia"/>
      </w:rPr>
    </w:lvl>
  </w:abstractNum>
  <w:abstractNum w:abstractNumId="2">
    <w:nsid w:val="17F426B7"/>
    <w:multiLevelType w:val="hybridMultilevel"/>
    <w:tmpl w:val="5B3A2D48"/>
    <w:lvl w:ilvl="0">
      <w:start w:val="10"/>
      <w:numFmt w:val="japaneseCounting"/>
      <w:lvlRestart w:val="0"/>
      <w:lvlText w:val="%1、"/>
      <w:lvlJc w:val="left"/>
      <w:pPr>
        <w:tabs>
          <w:tab w:val="num" w:pos="0"/>
        </w:tabs>
        <w:ind w:left="1429" w:hanging="720"/>
      </w:pPr>
      <w:rPr>
        <w:rFonts w:cs="Times New Roman" w:hint="default"/>
      </w:rPr>
    </w:lvl>
    <w:lvl w:ilvl="1">
      <w:start w:val="1"/>
      <w:numFmt w:val="lowerLetter"/>
      <w:lvlText w:val="%2)"/>
      <w:lvlJc w:val="left"/>
      <w:pPr>
        <w:tabs>
          <w:tab w:val="num" w:pos="0"/>
        </w:tabs>
        <w:ind w:left="1549" w:hanging="420"/>
      </w:pPr>
      <w:rPr>
        <w:rFonts w:cs="Times New Roman"/>
      </w:rPr>
    </w:lvl>
    <w:lvl w:ilvl="2">
      <w:start w:val="1"/>
      <w:numFmt w:val="lowerRoman"/>
      <w:lvlText w:val="%3."/>
      <w:lvlJc w:val="right"/>
      <w:pPr>
        <w:tabs>
          <w:tab w:val="num" w:pos="0"/>
        </w:tabs>
        <w:ind w:left="1969" w:hanging="420"/>
      </w:pPr>
      <w:rPr>
        <w:rFonts w:cs="Times New Roman"/>
      </w:rPr>
    </w:lvl>
    <w:lvl w:ilvl="3">
      <w:start w:val="1"/>
      <w:numFmt w:val="decimal"/>
      <w:lvlText w:val="%4."/>
      <w:lvlJc w:val="left"/>
      <w:pPr>
        <w:tabs>
          <w:tab w:val="num" w:pos="0"/>
        </w:tabs>
        <w:ind w:left="2389" w:hanging="420"/>
      </w:pPr>
      <w:rPr>
        <w:rFonts w:cs="Times New Roman"/>
      </w:rPr>
    </w:lvl>
    <w:lvl w:ilvl="4">
      <w:start w:val="1"/>
      <w:numFmt w:val="lowerLetter"/>
      <w:lvlText w:val="%5)"/>
      <w:lvlJc w:val="left"/>
      <w:pPr>
        <w:tabs>
          <w:tab w:val="num" w:pos="0"/>
        </w:tabs>
        <w:ind w:left="2809" w:hanging="420"/>
      </w:pPr>
      <w:rPr>
        <w:rFonts w:cs="Times New Roman"/>
      </w:rPr>
    </w:lvl>
    <w:lvl w:ilvl="5">
      <w:start w:val="1"/>
      <w:numFmt w:val="lowerRoman"/>
      <w:lvlText w:val="%6."/>
      <w:lvlJc w:val="right"/>
      <w:pPr>
        <w:tabs>
          <w:tab w:val="num" w:pos="0"/>
        </w:tabs>
        <w:ind w:left="3229" w:hanging="420"/>
      </w:pPr>
      <w:rPr>
        <w:rFonts w:cs="Times New Roman"/>
      </w:rPr>
    </w:lvl>
    <w:lvl w:ilvl="6">
      <w:start w:val="1"/>
      <w:numFmt w:val="decimal"/>
      <w:lvlText w:val="%7."/>
      <w:lvlJc w:val="left"/>
      <w:pPr>
        <w:tabs>
          <w:tab w:val="num" w:pos="0"/>
        </w:tabs>
        <w:ind w:left="3649" w:hanging="420"/>
      </w:pPr>
      <w:rPr>
        <w:rFonts w:cs="Times New Roman"/>
      </w:rPr>
    </w:lvl>
    <w:lvl w:ilvl="7">
      <w:start w:val="1"/>
      <w:numFmt w:val="lowerLetter"/>
      <w:lvlText w:val="%8)"/>
      <w:lvlJc w:val="left"/>
      <w:pPr>
        <w:tabs>
          <w:tab w:val="num" w:pos="0"/>
        </w:tabs>
        <w:ind w:left="4069" w:hanging="420"/>
      </w:pPr>
      <w:rPr>
        <w:rFonts w:cs="Times New Roman"/>
      </w:rPr>
    </w:lvl>
    <w:lvl w:ilvl="8">
      <w:start w:val="1"/>
      <w:numFmt w:val="lowerRoman"/>
      <w:lvlText w:val="%9."/>
      <w:lvlJc w:val="right"/>
      <w:pPr>
        <w:tabs>
          <w:tab w:val="num" w:pos="0"/>
        </w:tabs>
        <w:ind w:left="4489" w:hanging="420"/>
      </w:pPr>
      <w:rPr>
        <w:rFonts w:cs="Times New Roman"/>
      </w:rPr>
    </w:lvl>
  </w:abstractNum>
  <w:abstractNum w:abstractNumId="3">
    <w:nsid w:val="EC0BEF30"/>
    <w:multiLevelType w:val="singleLevel"/>
    <w:tmpl w:val="EC0BEF30"/>
    <w:lvl w:ilvl="0">
      <w:start w:val="1"/>
      <w:numFmt w:val="chineseCounting"/>
      <w:lvlRestart w:val="0"/>
      <w:suff w:val="nothing"/>
      <w:lvlText w:val="（%1）"/>
      <w:lvlJc w:val="left"/>
      <w:pPr>
        <w:tabs>
          <w:tab w:val="num" w:pos="0"/>
        </w:tabs>
        <w:ind w:left="0" w:hanging="0"/>
      </w:pPr>
      <w:rPr>
        <w:rFonts w:ascii="楷体_GB2312" w:hAnsi="楷体_GB2312" w:eastAsia="楷体_GB2312" w:cs="楷体_GB2312" w:hint="eastAsia"/>
        <w:b/>
        <w:bCs/>
        <w:sz w:val="32"/>
        <w:szCs w:val="32"/>
      </w:rPr>
    </w:lvl>
  </w:abstractNum>
  <w:abstractNum w:abstractNumId="4">
    <w:nsid w:val="B026C66B"/>
    <w:multiLevelType w:val="singleLevel"/>
    <w:tmpl w:val="B026C66B"/>
    <w:lvl w:ilvl="0">
      <w:start w:val="1"/>
      <w:numFmt w:val="decimal"/>
      <w:lvlRestart w:val="0"/>
      <w:lvlText w:val="%1."/>
      <w:lvlJc w:val="left"/>
      <w:pPr>
        <w:tabs>
          <w:tab w:val="num" w:pos="0"/>
        </w:tabs>
        <w:ind w:left="0" w:hanging="0"/>
      </w:pPr>
      <w:rPr>
        <w:rFonts w:cs="Times New Roman"/>
      </w:rPr>
    </w:lvl>
  </w:abstractNum>
  <w:abstractNum w:abstractNumId="5">
    <w:nsid w:val="E2FA047D"/>
    <w:multiLevelType w:val="singleLevel"/>
    <w:tmpl w:val="E2FA047D"/>
    <w:lvl w:ilvl="0">
      <w:start w:val="3"/>
      <w:numFmt w:val="chineseCounting"/>
      <w:lvlRestart w:val="0"/>
      <w:suff w:val="space"/>
      <w:lvlText w:val="第%1部分"/>
      <w:lvlJc w:val="left"/>
      <w:pPr>
        <w:tabs>
          <w:tab w:val="num" w:pos="0"/>
        </w:tabs>
        <w:ind w:left="0" w:hanging="0"/>
      </w:pPr>
      <w:rPr>
        <w:rFonts w:cs="Times New Roman" w:hint="eastAsia"/>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w:basedOn w:val="0"/>
    <w:pPr>
      <w:spacing w:beforeLines="30" w:before="30"/>
    </w:pPr>
    <w:rPr>
      <w:rFonts w:ascii="仿宋_GB2312" w:eastAsia="仿宋_GB2312"/>
      <w:kern w:val="0"/>
      <w:sz w:val="24"/>
      <w:szCs w:val="20"/>
    </w:rPr>
  </w:style>
  <w:style w:type="character" w:customStyle="1" w:styleId="16">
    <w:name w:val="Body Text Char"/>
    <w:basedOn w:val="10"/>
    <w:rPr>
      <w:rFonts w:ascii="Times New Roman" w:cs="Times New Roman" w:hAnsi="Times New Roman"/>
      <w:sz w:val="24"/>
      <w:szCs w:val="24"/>
    </w:rPr>
  </w:style>
  <w:style w:type="paragraph" w:styleId="17">
    <w:name w:val="footer"/>
    <w:basedOn w:val="0"/>
    <w:pPr>
      <w:tabs>
        <w:tab w:val="center" w:pos="4153"/>
        <w:tab w:val="right" w:pos="8306"/>
      </w:tabs>
      <w:snapToGrid w:val="0"/>
      <w:jc w:val="left"/>
    </w:pPr>
    <w:rPr>
      <w:rFonts w:ascii="Calibri" w:hAnsi="Calibri"/>
      <w:kern w:val="0"/>
      <w:sz w:val="18"/>
      <w:szCs w:val="20"/>
    </w:rPr>
  </w:style>
  <w:style w:type="character" w:customStyle="1" w:styleId="18">
    <w:name w:val="Footer Char"/>
    <w:basedOn w:val="10"/>
    <w:rPr>
      <w:rFonts w:ascii="Times New Roman" w:cs="Times New Roman" w:hAnsi="Times New Roman"/>
      <w:sz w:val="18"/>
      <w:szCs w:val="18"/>
    </w:rPr>
  </w:style>
  <w:style w:type="paragraph" w:styleId="19">
    <w:name w:val="header"/>
    <w:basedOn w:val="0"/>
    <w:pPr>
      <w:pBdr>
        <w:bottom w:val="single" w:sz="6" w:space="1" w:color="auto"/>
      </w:pBdr>
      <w:tabs>
        <w:tab w:val="center" w:pos="4153"/>
        <w:tab w:val="right" w:pos="8306"/>
      </w:tabs>
      <w:snapToGrid w:val="0"/>
      <w:jc w:val="center"/>
    </w:pPr>
    <w:rPr>
      <w:rFonts w:ascii="Calibri" w:hAnsi="Calibri"/>
      <w:kern w:val="0"/>
      <w:sz w:val="18"/>
      <w:szCs w:val="20"/>
    </w:rPr>
  </w:style>
  <w:style w:type="character" w:customStyle="1" w:styleId="20">
    <w:name w:val="Header Char"/>
    <w:basedOn w:val="10"/>
    <w:rPr>
      <w:rFonts w:ascii="Times New Roman" w:cs="Times New Roman" w:hAnsi="Times New Roman"/>
      <w:sz w:val="18"/>
      <w:szCs w:val="18"/>
    </w:rPr>
  </w:style>
  <w:style w:type="character" w:styleId="21">
    <w:name w:val="Strong"/>
    <w:basedOn w:val="10"/>
    <w:rPr>
      <w:rFonts w:cs="Times New Roman"/>
      <w:b/>
    </w:rPr>
  </w:style>
  <w:style w:type="paragraph" w:customStyle="1" w:styleId="22">
    <w:name w:val="Default"/>
    <w:pPr>
      <w:widowControl w:val="0"/>
      <w:autoSpaceDE w:val="0"/>
      <w:autoSpaceDN w:val="0"/>
      <w:adjustRightInd w:val="0"/>
    </w:pPr>
    <w:rPr>
      <w:rFonts w:ascii="仿宋" w:eastAsia="仿宋" w:cs="仿宋"/>
      <w:color w:val="000000"/>
      <w:kern w:val="0"/>
      <w:sz w:val="24"/>
      <w:szCs w:val="24"/>
      <w:lang w:val="en-US" w:eastAsia="zh-CN" w:bidi="ar-SA"/>
    </w:rPr>
  </w:style>
  <w:style w:type="paragraph" w:styleId="23">
    <w:name w:val="List Paragraph"/>
    <w:basedOn w:val="0"/>
    <w:pPr>
      <w:ind w:firstLineChars="200" w:firstLine="200"/>
    </w:pPr>
  </w:style>
  <w:style w:type="paragraph" w:styleId="24">
    <w:name w:val="TOC Heading"/>
    <w:basedOn w:val="1"/>
    <w:next w:val="0"/>
    <w:pPr>
      <w:keepNext/>
      <w:keepLines/>
      <w:widowControl/>
      <w:spacing w:before="480" w:after="0" w:line="276" w:lineRule="auto"/>
      <w:jc w:val="left"/>
      <w:outlineLvl w:val="9"/>
    </w:pPr>
    <w:rPr>
      <w:rFonts w:ascii="Cambria" w:hAnsi="Cambria"/>
      <w:color w:val="365F91"/>
      <w:kern w:val="0"/>
      <w:sz w:val="28"/>
      <w:szCs w:val="28"/>
    </w:rPr>
  </w:style>
  <w:style w:type="paragraph" w:styleId="25">
    <w:name w:val="toc 1"/>
    <w:basedOn w:val="0"/>
    <w:autoRedefine/>
    <w:next w:val="0"/>
    <w:pPr>
      <w:tabs>
        <w:tab w:val="right" w:leader="dot" w:pos="8296"/>
      </w:tabs>
      <w:spacing w:before="93"/>
      <w:jc w:val="center"/>
    </w:pPr>
    <w:rPr>
      <w:rFonts w:ascii="仿宋" w:eastAsia="仿宋"/>
      <w:sz w:val="28"/>
      <w:szCs w:val="28"/>
    </w:rPr>
  </w:style>
  <w:style w:type="paragraph" w:styleId="26">
    <w:name w:val="toc 2"/>
    <w:basedOn w:val="0"/>
    <w:autoRedefine/>
    <w:next w:val="0"/>
    <w:pPr>
      <w:tabs>
        <w:tab w:val="right" w:leader="dot" w:pos="8296"/>
      </w:tabs>
      <w:ind w:leftChars="200" w:left="200"/>
    </w:pPr>
  </w:style>
  <w:style w:type="paragraph" w:styleId="27">
    <w:name w:val="toc 3"/>
    <w:basedOn w:val="0"/>
    <w:autoRedefine/>
    <w:next w:val="0"/>
    <w:pPr>
      <w:tabs>
        <w:tab w:val="right" w:leader="dot" w:pos="8296"/>
      </w:tabs>
      <w:ind w:leftChars="400" w:left="400"/>
    </w:pPr>
  </w:style>
  <w:style w:type="character" w:styleId="28">
    <w:name w:val="Hyperlink"/>
    <w:basedOn w:val="10"/>
    <w:rPr>
      <w:rFonts w:cs="Times New Roman"/>
      <w:color w:val="0000FF"/>
      <w:u w:val="single"/>
    </w:rPr>
  </w:style>
  <w:style w:type="paragraph" w:styleId="29">
    <w:name w:val="Balloon Text"/>
    <w:basedOn w:val="0"/>
    <w:rPr>
      <w:sz w:val="18"/>
      <w:szCs w:val="18"/>
    </w:rPr>
  </w:style>
  <w:style w:type="paragraph" w:customStyle="1" w:styleId="30">
    <w:name w:val="列出段落1"/>
    <w:basedOn w:val="0"/>
    <w:pPr>
      <w:ind w:firstLineChars="200" w:firstLine="200"/>
    </w:pPr>
  </w:style>
  <w:style w:type="paragraph" w:styleId="31">
    <w:name w:val="Plain Text"/>
    <w:basedOn w:val="0"/>
    <w:rPr>
      <w:rFonts w:ascii="宋体" w:cs="Courier New"/>
      <w:szCs w:val="21"/>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image" Target="media/2.emf"/><Relationship Id="rId5" Type="http://schemas.openxmlformats.org/officeDocument/2006/relationships/image" Target="media/5.emf"/><Relationship Id="rId6" Type="http://schemas.openxmlformats.org/officeDocument/2006/relationships/image" Target="media/8.emf"/><Relationship Id="rId7" Type="http://schemas.openxmlformats.org/officeDocument/2006/relationships/image" Target="media/11.emf"/><Relationship Id="rId8" Type="http://schemas.openxmlformats.org/officeDocument/2006/relationships/image" Target="media/14.emf"/><Relationship Id="rId9" Type="http://schemas.openxmlformats.org/officeDocument/2006/relationships/image" Target="media/17.emf"/><Relationship Id="rId10" Type="http://schemas.openxmlformats.org/officeDocument/2006/relationships/image" Target="media/20.emf"/><Relationship Id="rId11" Type="http://schemas.openxmlformats.org/officeDocument/2006/relationships/styles" Target="styles.xml"/><Relationship Id="rId12" Type="http://schemas.openxmlformats.org/officeDocument/2006/relationships/numbering" Target="numbering.xml"/><Relationship Id="rId13" Type="http://schemas.openxmlformats.org/officeDocument/2006/relationships/fontTable" Target="fontTable.xml"/></Relationships>
</file>

<file path=docProps/app.xml><?xml version="1.0" encoding="utf-8"?>
<Properties xmlns="http://schemas.openxmlformats.org/officeDocument/2006/extended-properties">
  <Template>Normal.eit</Template>
  <TotalTime>2</TotalTime>
  <Application>Yozo_Office27021597764231179</Application>
  <Pages>50</Pages>
  <Words>16488</Words>
  <Characters>17990</Characters>
  <Lines>1644</Lines>
  <Paragraphs>886</Paragraphs>
  <CharactersWithSpaces>18147</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张彬茜</dc:creator>
  <cp:lastModifiedBy>user</cp:lastModifiedBy>
  <cp:revision>3</cp:revision>
  <cp:lastPrinted>2019-09-19T01:18:00Z</cp:lastPrinted>
  <dcterms:created xsi:type="dcterms:W3CDTF">2022-10-11T01:37:00Z</dcterms:created>
  <dcterms:modified xsi:type="dcterms:W3CDTF">2024-04-30T01:22:12Z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2052-11.1.0.8894</vt:lpwstr>
  </property>
</Properties>
</file>